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03" w:rsidRPr="003751CB" w:rsidRDefault="00913603" w:rsidP="00362173">
      <w:pPr>
        <w:jc w:val="both"/>
        <w:rPr>
          <w:rFonts w:ascii="Times New Roman" w:hAnsi="Times New Roman" w:cs="Times New Roman"/>
          <w:sz w:val="24"/>
          <w:szCs w:val="24"/>
        </w:rPr>
      </w:pPr>
    </w:p>
    <w:p w:rsidR="00C229A7" w:rsidRPr="006D7711" w:rsidRDefault="00CD7414" w:rsidP="007E2D5F">
      <w:pPr>
        <w:jc w:val="center"/>
        <w:rPr>
          <w:rFonts w:ascii="Times New Roman" w:hAnsi="Times New Roman" w:cs="Times New Roman"/>
          <w:b/>
          <w:sz w:val="24"/>
          <w:szCs w:val="24"/>
        </w:rPr>
      </w:pPr>
      <w:r>
        <w:rPr>
          <w:rFonts w:ascii="Times New Roman" w:hAnsi="Times New Roman" w:cs="Times New Roman"/>
          <w:b/>
          <w:sz w:val="24"/>
          <w:szCs w:val="24"/>
        </w:rPr>
        <w:t>2022</w:t>
      </w:r>
      <w:r w:rsidR="00913603" w:rsidRPr="006D7711">
        <w:rPr>
          <w:rFonts w:ascii="Times New Roman" w:hAnsi="Times New Roman" w:cs="Times New Roman"/>
          <w:b/>
          <w:sz w:val="24"/>
          <w:szCs w:val="24"/>
        </w:rPr>
        <w:t xml:space="preserve"> CAZİBE MERKEZLERİNİ DESTEKLEME PROGRAMI</w:t>
      </w:r>
    </w:p>
    <w:p w:rsidR="00913603" w:rsidRPr="006D7711" w:rsidRDefault="00913603" w:rsidP="007E2D5F">
      <w:pPr>
        <w:jc w:val="center"/>
        <w:rPr>
          <w:rFonts w:ascii="Times New Roman" w:hAnsi="Times New Roman" w:cs="Times New Roman"/>
          <w:b/>
          <w:sz w:val="24"/>
          <w:szCs w:val="24"/>
        </w:rPr>
      </w:pPr>
      <w:r w:rsidRPr="006D7711">
        <w:rPr>
          <w:rFonts w:ascii="Times New Roman" w:hAnsi="Times New Roman" w:cs="Times New Roman"/>
          <w:b/>
          <w:sz w:val="24"/>
          <w:szCs w:val="24"/>
        </w:rPr>
        <w:t>ÖN BAŞVURU FORMU</w:t>
      </w:r>
    </w:p>
    <w:p w:rsidR="006D7711" w:rsidRPr="006D7711" w:rsidRDefault="006D7711" w:rsidP="006D7711"/>
    <w:p w:rsidR="006D7711" w:rsidRPr="00AA7024" w:rsidRDefault="006D7711" w:rsidP="006D7711">
      <w:pPr>
        <w:spacing w:before="120" w:after="0"/>
        <w:rPr>
          <w:rFonts w:ascii="Times New Roman" w:hAnsi="Times New Roman" w:cs="Times New Roman"/>
          <w:b/>
          <w:sz w:val="24"/>
          <w:szCs w:val="24"/>
        </w:rPr>
      </w:pPr>
      <w:bookmarkStart w:id="0" w:name="_njgmfk67d886" w:colFirst="0" w:colLast="0"/>
      <w:bookmarkEnd w:id="0"/>
      <w:r w:rsidRPr="00AA7024">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adı</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Kısa, öz ve projeyi tanımlayan bir isim kullanılacaktır.</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Sektör/alt sektör</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 yatırımın sektör ve alt sektörü NACE Rev</w:t>
            </w:r>
            <w:r>
              <w:rPr>
                <w:rFonts w:ascii="Times New Roman" w:eastAsia="Times New Roman" w:hAnsi="Times New Roman" w:cs="Times New Roman"/>
                <w:i/>
                <w:sz w:val="24"/>
                <w:szCs w:val="24"/>
              </w:rPr>
              <w:t>.</w:t>
            </w:r>
            <w:r w:rsidRPr="00C121D0">
              <w:rPr>
                <w:rFonts w:ascii="Times New Roman" w:eastAsia="Times New Roman" w:hAnsi="Times New Roman" w:cs="Times New Roman"/>
                <w:i/>
                <w:sz w:val="24"/>
                <w:szCs w:val="24"/>
              </w:rPr>
              <w:t>2 ikili kırılıma göre yazılacaktır.</w:t>
            </w:r>
          </w:p>
          <w:p w:rsidR="006D7711" w:rsidRPr="00C121D0" w:rsidRDefault="006D7711"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yürütücüsü</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Varsa ortaklar ve iştirakçiler de buraya yazılacaktır.</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Uygulama yeri </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İl ve ilçe olarak yazılacaktır.</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Toplam proje bütçesi</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tc>
      </w:tr>
      <w:tr w:rsidR="006D7711" w:rsidRPr="00C121D0" w:rsidTr="00D829DD">
        <w:tc>
          <w:tcPr>
            <w:tcW w:w="2689" w:type="dxa"/>
          </w:tcPr>
          <w:p w:rsidR="006D7711" w:rsidRPr="00C121D0" w:rsidRDefault="006D7711" w:rsidP="00D829DD">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Eş finansman</w:t>
            </w: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p w:rsidR="006D7711" w:rsidRPr="00C121D0" w:rsidRDefault="006D7711"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Pr="00C121D0" w:rsidRDefault="006D7711" w:rsidP="00D829DD">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CMDP katkısı</w:t>
            </w:r>
          </w:p>
        </w:tc>
        <w:tc>
          <w:tcPr>
            <w:tcW w:w="6373" w:type="dxa"/>
          </w:tcPr>
          <w:p w:rsidR="006D7711" w:rsidRPr="00C121D0" w:rsidRDefault="006D7711" w:rsidP="00D829DD">
            <w:pPr>
              <w:jc w:val="both"/>
              <w:rPr>
                <w:rFonts w:ascii="Times New Roman" w:eastAsia="Times New Roman" w:hAnsi="Times New Roman" w:cs="Times New Roman"/>
                <w:i/>
                <w:sz w:val="24"/>
                <w:szCs w:val="24"/>
              </w:rPr>
            </w:pPr>
            <w:bookmarkStart w:id="1" w:name="_gjdgxs" w:colFirst="0" w:colLast="0"/>
            <w:bookmarkEnd w:id="1"/>
            <w:r w:rsidRPr="00C121D0">
              <w:rPr>
                <w:rFonts w:ascii="Times New Roman" w:eastAsia="Times New Roman" w:hAnsi="Times New Roman" w:cs="Times New Roman"/>
                <w:i/>
                <w:sz w:val="24"/>
                <w:szCs w:val="24"/>
              </w:rPr>
              <w:t>TL olarak yazılacaktır.</w:t>
            </w:r>
          </w:p>
          <w:p w:rsidR="006D7711" w:rsidRPr="00C121D0" w:rsidRDefault="006D7711"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uygulama süresi</w:t>
            </w:r>
          </w:p>
          <w:p w:rsidR="006D7711" w:rsidRPr="00C121D0" w:rsidRDefault="006D7711" w:rsidP="00D829DD">
            <w:pPr>
              <w:rPr>
                <w:rFonts w:ascii="Times New Roman" w:eastAsia="Times New Roman" w:hAnsi="Times New Roman" w:cs="Times New Roman"/>
                <w:b/>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Ay olarak yazılacaktır.</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 xml:space="preserve">Yatırımın ölçeği (Kapasite) </w:t>
            </w: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Öngörülen yaratılacak istihdam </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doğrudan istihdam yaratılacaksa bunun öngörüsü yazılacaktır.</w:t>
            </w: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Projenin tanımı, kapsamı ve hedef kitlesi</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 ve hedef kitlesi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Pr="00C121D0" w:rsidRDefault="006D7711"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Projenin amaç ve gerekçesi </w:t>
            </w:r>
          </w:p>
          <w:p w:rsidR="006D7711" w:rsidRPr="00C121D0" w:rsidRDefault="006D7711" w:rsidP="00D829DD">
            <w:pPr>
              <w:rPr>
                <w:rFonts w:ascii="Times New Roman" w:eastAsia="Times New Roman" w:hAnsi="Times New Roman" w:cs="Times New Roman"/>
                <w:sz w:val="24"/>
                <w:szCs w:val="24"/>
              </w:rPr>
            </w:pPr>
          </w:p>
        </w:tc>
        <w:tc>
          <w:tcPr>
            <w:tcW w:w="6373" w:type="dxa"/>
          </w:tcPr>
          <w:p w:rsidR="006D7711"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 ve gerekçesi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Pr="00C121D0" w:rsidRDefault="006D7711"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Özeti</w:t>
            </w:r>
          </w:p>
          <w:p w:rsidR="006D7711" w:rsidRPr="00C121D0" w:rsidRDefault="006D7711" w:rsidP="00D829DD">
            <w:pPr>
              <w:rPr>
                <w:rFonts w:ascii="Times New Roman" w:eastAsia="Times New Roman" w:hAnsi="Times New Roman" w:cs="Times New Roman"/>
                <w:b/>
                <w:sz w:val="24"/>
                <w:szCs w:val="24"/>
              </w:rPr>
            </w:pPr>
          </w:p>
        </w:tc>
        <w:tc>
          <w:tcPr>
            <w:tcW w:w="6373" w:type="dxa"/>
          </w:tcPr>
          <w:p w:rsidR="006D7711"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Projeyi kısaca anlatınız. (En fazla 75 kelime)</w:t>
            </w: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6D7711" w:rsidRDefault="006D7711" w:rsidP="00D829DD">
            <w:pPr>
              <w:jc w:val="both"/>
              <w:rPr>
                <w:rFonts w:ascii="Times New Roman" w:eastAsia="Times New Roman" w:hAnsi="Times New Roman" w:cs="Times New Roman"/>
                <w:i/>
                <w:sz w:val="24"/>
                <w:szCs w:val="24"/>
              </w:rPr>
            </w:pPr>
          </w:p>
          <w:p w:rsidR="00DD3019" w:rsidRPr="00C121D0" w:rsidRDefault="00DD3019" w:rsidP="00D829DD">
            <w:pPr>
              <w:jc w:val="both"/>
              <w:rPr>
                <w:rFonts w:ascii="Times New Roman" w:eastAsia="Times New Roman" w:hAnsi="Times New Roman" w:cs="Times New Roman"/>
                <w:i/>
                <w:sz w:val="24"/>
                <w:szCs w:val="24"/>
              </w:rPr>
            </w:pPr>
          </w:p>
        </w:tc>
      </w:tr>
      <w:tr w:rsidR="006D7711" w:rsidRPr="00C121D0" w:rsidTr="00D829DD">
        <w:tc>
          <w:tcPr>
            <w:tcW w:w="2689" w:type="dxa"/>
          </w:tcPr>
          <w:p w:rsidR="006D7711" w:rsidRPr="00C121D0" w:rsidRDefault="006D7711" w:rsidP="00D829DD">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lastRenderedPageBreak/>
              <w:t>Öncelik Alanı</w:t>
            </w:r>
          </w:p>
        </w:tc>
        <w:tc>
          <w:tcPr>
            <w:tcW w:w="6373" w:type="dxa"/>
          </w:tcPr>
          <w:p w:rsidR="006D7711" w:rsidRPr="00C121D0" w:rsidRDefault="006D7711" w:rsidP="00D829DD">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konusunun ilişkili olduğu öncelik(ler)i işaretleyiniz.</w:t>
            </w:r>
          </w:p>
          <w:p w:rsidR="006D7711" w:rsidRPr="00C121D0" w:rsidRDefault="006D7711" w:rsidP="00D829DD">
            <w:pPr>
              <w:jc w:val="both"/>
              <w:rPr>
                <w:rFonts w:ascii="Times New Roman" w:eastAsia="Times New Roman" w:hAnsi="Times New Roman" w:cs="Times New Roman"/>
                <w:i/>
                <w:sz w:val="24"/>
                <w:szCs w:val="24"/>
              </w:rPr>
            </w:pPr>
          </w:p>
          <w:tbl>
            <w:tblPr>
              <w:tblStyle w:val="26"/>
              <w:tblW w:w="6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6"/>
              <w:gridCol w:w="757"/>
            </w:tblGrid>
            <w:tr w:rsidR="006D7711" w:rsidRPr="00C121D0" w:rsidTr="00D829DD">
              <w:tc>
                <w:tcPr>
                  <w:tcW w:w="5416" w:type="dxa"/>
                  <w:shd w:val="clear" w:color="auto" w:fill="auto"/>
                  <w:tcMar>
                    <w:top w:w="100" w:type="dxa"/>
                    <w:left w:w="100" w:type="dxa"/>
                    <w:bottom w:w="100" w:type="dxa"/>
                    <w:right w:w="100" w:type="dxa"/>
                  </w:tcMar>
                </w:tcPr>
                <w:p w:rsidR="006D7711" w:rsidRPr="00C121D0" w:rsidRDefault="006D7711" w:rsidP="00D829DD">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İstihdam kapasitenin artırılması</w:t>
                  </w:r>
                </w:p>
              </w:tc>
              <w:tc>
                <w:tcPr>
                  <w:tcW w:w="757" w:type="dxa"/>
                  <w:shd w:val="clear" w:color="auto" w:fill="auto"/>
                  <w:tcMar>
                    <w:top w:w="100" w:type="dxa"/>
                    <w:left w:w="100" w:type="dxa"/>
                    <w:bottom w:w="100" w:type="dxa"/>
                    <w:right w:w="100" w:type="dxa"/>
                  </w:tcMar>
                </w:tcPr>
                <w:p w:rsidR="006D7711" w:rsidRPr="00C121D0" w:rsidRDefault="006D7711" w:rsidP="00D829DD">
                  <w:pPr>
                    <w:widowControl w:val="0"/>
                    <w:spacing w:after="0" w:line="240" w:lineRule="auto"/>
                    <w:jc w:val="both"/>
                    <w:rPr>
                      <w:rFonts w:ascii="Times New Roman" w:eastAsia="Times New Roman" w:hAnsi="Times New Roman" w:cs="Times New Roman"/>
                      <w:i/>
                      <w:sz w:val="24"/>
                      <w:szCs w:val="24"/>
                    </w:rPr>
                  </w:pPr>
                </w:p>
              </w:tc>
            </w:tr>
            <w:tr w:rsidR="006D7711" w:rsidRPr="00C121D0" w:rsidTr="00D829DD">
              <w:tc>
                <w:tcPr>
                  <w:tcW w:w="5416" w:type="dxa"/>
                  <w:shd w:val="clear" w:color="auto" w:fill="auto"/>
                  <w:tcMar>
                    <w:top w:w="100" w:type="dxa"/>
                    <w:left w:w="100" w:type="dxa"/>
                    <w:bottom w:w="100" w:type="dxa"/>
                    <w:right w:w="100" w:type="dxa"/>
                  </w:tcMar>
                </w:tcPr>
                <w:p w:rsidR="006D7711" w:rsidRPr="00C121D0" w:rsidRDefault="006D7711" w:rsidP="00D829DD">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Üretim kapasitenin artırılması</w:t>
                  </w:r>
                </w:p>
              </w:tc>
              <w:tc>
                <w:tcPr>
                  <w:tcW w:w="757" w:type="dxa"/>
                  <w:shd w:val="clear" w:color="auto" w:fill="auto"/>
                  <w:tcMar>
                    <w:top w:w="100" w:type="dxa"/>
                    <w:left w:w="100" w:type="dxa"/>
                    <w:bottom w:w="100" w:type="dxa"/>
                    <w:right w:w="100" w:type="dxa"/>
                  </w:tcMar>
                </w:tcPr>
                <w:p w:rsidR="006D7711" w:rsidRPr="00C121D0" w:rsidRDefault="006D7711" w:rsidP="00D829DD">
                  <w:pPr>
                    <w:widowControl w:val="0"/>
                    <w:spacing w:after="0" w:line="240" w:lineRule="auto"/>
                    <w:jc w:val="both"/>
                    <w:rPr>
                      <w:rFonts w:ascii="Times New Roman" w:eastAsia="Times New Roman" w:hAnsi="Times New Roman" w:cs="Times New Roman"/>
                      <w:i/>
                      <w:sz w:val="24"/>
                      <w:szCs w:val="24"/>
                    </w:rPr>
                  </w:pPr>
                </w:p>
              </w:tc>
            </w:tr>
            <w:tr w:rsidR="006D7711" w:rsidRPr="00C121D0" w:rsidTr="00D829DD">
              <w:tc>
                <w:tcPr>
                  <w:tcW w:w="5416" w:type="dxa"/>
                  <w:shd w:val="clear" w:color="auto" w:fill="auto"/>
                  <w:tcMar>
                    <w:top w:w="100" w:type="dxa"/>
                    <w:left w:w="100" w:type="dxa"/>
                    <w:bottom w:w="100" w:type="dxa"/>
                    <w:right w:w="100" w:type="dxa"/>
                  </w:tcMar>
                </w:tcPr>
                <w:p w:rsidR="006D7711" w:rsidRPr="00C121D0" w:rsidRDefault="006D7711" w:rsidP="00D829DD">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Verimliliğinin desteklenmesi</w:t>
                  </w:r>
                </w:p>
              </w:tc>
              <w:tc>
                <w:tcPr>
                  <w:tcW w:w="757" w:type="dxa"/>
                  <w:shd w:val="clear" w:color="auto" w:fill="auto"/>
                  <w:tcMar>
                    <w:top w:w="100" w:type="dxa"/>
                    <w:left w:w="100" w:type="dxa"/>
                    <w:bottom w:w="100" w:type="dxa"/>
                    <w:right w:w="100" w:type="dxa"/>
                  </w:tcMar>
                </w:tcPr>
                <w:p w:rsidR="006D7711" w:rsidRPr="00C121D0" w:rsidRDefault="006D7711" w:rsidP="00D829DD">
                  <w:pPr>
                    <w:widowControl w:val="0"/>
                    <w:spacing w:after="0" w:line="240" w:lineRule="auto"/>
                    <w:jc w:val="both"/>
                    <w:rPr>
                      <w:rFonts w:ascii="Times New Roman" w:eastAsia="Times New Roman" w:hAnsi="Times New Roman" w:cs="Times New Roman"/>
                      <w:i/>
                      <w:sz w:val="24"/>
                      <w:szCs w:val="24"/>
                    </w:rPr>
                  </w:pPr>
                </w:p>
              </w:tc>
            </w:tr>
            <w:tr w:rsidR="006D7711" w:rsidRPr="00C121D0" w:rsidTr="00D829DD">
              <w:tc>
                <w:tcPr>
                  <w:tcW w:w="5416" w:type="dxa"/>
                  <w:shd w:val="clear" w:color="auto" w:fill="auto"/>
                  <w:tcMar>
                    <w:top w:w="100" w:type="dxa"/>
                    <w:left w:w="100" w:type="dxa"/>
                    <w:bottom w:w="100" w:type="dxa"/>
                    <w:right w:w="100" w:type="dxa"/>
                  </w:tcMar>
                </w:tcPr>
                <w:p w:rsidR="006D7711" w:rsidRPr="00C121D0" w:rsidRDefault="006D7711" w:rsidP="00D829DD">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Teknoloji ve yenilikçiliğin desteklenmesi</w:t>
                  </w:r>
                </w:p>
              </w:tc>
              <w:tc>
                <w:tcPr>
                  <w:tcW w:w="757" w:type="dxa"/>
                  <w:shd w:val="clear" w:color="auto" w:fill="auto"/>
                  <w:tcMar>
                    <w:top w:w="100" w:type="dxa"/>
                    <w:left w:w="100" w:type="dxa"/>
                    <w:bottom w:w="100" w:type="dxa"/>
                    <w:right w:w="100" w:type="dxa"/>
                  </w:tcMar>
                </w:tcPr>
                <w:p w:rsidR="006D7711" w:rsidRPr="00C121D0" w:rsidRDefault="006D7711" w:rsidP="00D829DD">
                  <w:pPr>
                    <w:widowControl w:val="0"/>
                    <w:spacing w:after="0" w:line="240" w:lineRule="auto"/>
                    <w:jc w:val="both"/>
                    <w:rPr>
                      <w:rFonts w:ascii="Times New Roman" w:eastAsia="Times New Roman" w:hAnsi="Times New Roman" w:cs="Times New Roman"/>
                      <w:i/>
                      <w:sz w:val="24"/>
                      <w:szCs w:val="24"/>
                    </w:rPr>
                  </w:pPr>
                </w:p>
              </w:tc>
            </w:tr>
            <w:tr w:rsidR="006D7711" w:rsidRPr="00C121D0" w:rsidTr="00D829DD">
              <w:tc>
                <w:tcPr>
                  <w:tcW w:w="5416" w:type="dxa"/>
                  <w:shd w:val="clear" w:color="auto" w:fill="auto"/>
                  <w:tcMar>
                    <w:top w:w="100" w:type="dxa"/>
                    <w:left w:w="100" w:type="dxa"/>
                    <w:bottom w:w="100" w:type="dxa"/>
                    <w:right w:w="100" w:type="dxa"/>
                  </w:tcMar>
                </w:tcPr>
                <w:p w:rsidR="006D7711" w:rsidRPr="00C121D0" w:rsidRDefault="006D7711" w:rsidP="00D829DD">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İhracat kapasitenin artırılması</w:t>
                  </w:r>
                </w:p>
              </w:tc>
              <w:tc>
                <w:tcPr>
                  <w:tcW w:w="757" w:type="dxa"/>
                  <w:shd w:val="clear" w:color="auto" w:fill="auto"/>
                  <w:tcMar>
                    <w:top w:w="100" w:type="dxa"/>
                    <w:left w:w="100" w:type="dxa"/>
                    <w:bottom w:w="100" w:type="dxa"/>
                    <w:right w:w="100" w:type="dxa"/>
                  </w:tcMar>
                </w:tcPr>
                <w:p w:rsidR="006D7711" w:rsidRPr="00C121D0" w:rsidRDefault="006D7711" w:rsidP="00D829DD">
                  <w:pPr>
                    <w:widowControl w:val="0"/>
                    <w:spacing w:after="0" w:line="240" w:lineRule="auto"/>
                    <w:jc w:val="both"/>
                    <w:rPr>
                      <w:rFonts w:ascii="Times New Roman" w:eastAsia="Times New Roman" w:hAnsi="Times New Roman" w:cs="Times New Roman"/>
                      <w:i/>
                      <w:sz w:val="24"/>
                      <w:szCs w:val="24"/>
                    </w:rPr>
                  </w:pPr>
                </w:p>
              </w:tc>
            </w:tr>
          </w:tbl>
          <w:p w:rsidR="006D7711" w:rsidRPr="00C121D0" w:rsidRDefault="006D7711" w:rsidP="00D829DD">
            <w:pPr>
              <w:jc w:val="both"/>
              <w:rPr>
                <w:rFonts w:ascii="Times New Roman" w:eastAsia="Times New Roman" w:hAnsi="Times New Roman" w:cs="Times New Roman"/>
                <w:i/>
                <w:sz w:val="24"/>
                <w:szCs w:val="24"/>
              </w:rPr>
            </w:pPr>
          </w:p>
        </w:tc>
      </w:tr>
    </w:tbl>
    <w:p w:rsidR="006D7711" w:rsidRPr="00C121D0" w:rsidRDefault="006D7711" w:rsidP="006D7711">
      <w:pPr>
        <w:pStyle w:val="Balk1"/>
        <w:numPr>
          <w:ilvl w:val="0"/>
          <w:numId w:val="8"/>
        </w:numPr>
        <w:jc w:val="both"/>
        <w:rPr>
          <w:rFonts w:ascii="Times New Roman" w:hAnsi="Times New Roman" w:cs="Times New Roman"/>
          <w:b/>
          <w:color w:val="auto"/>
          <w:sz w:val="24"/>
          <w:szCs w:val="24"/>
        </w:rPr>
      </w:pPr>
      <w:r w:rsidRPr="00C121D0">
        <w:rPr>
          <w:rFonts w:ascii="Times New Roman" w:hAnsi="Times New Roman" w:cs="Times New Roman"/>
          <w:b/>
          <w:color w:val="auto"/>
          <w:sz w:val="24"/>
          <w:szCs w:val="24"/>
        </w:rPr>
        <w:t>PROJE FİKRİ VE DESTEK TALEBİNİN DAYANAKLARI</w:t>
      </w:r>
    </w:p>
    <w:p w:rsidR="006D7711" w:rsidRPr="00F32A92"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F32A92">
        <w:rPr>
          <w:rFonts w:ascii="Times New Roman" w:hAnsi="Times New Roman" w:cs="Times New Roman"/>
          <w:b/>
          <w:color w:val="auto"/>
          <w:sz w:val="24"/>
          <w:szCs w:val="24"/>
        </w:rPr>
        <w:t>Projenin İlişkili Olduğu ve/veya Dayandığı Plan, Program, Proje vb.</w:t>
      </w:r>
    </w:p>
    <w:p w:rsidR="006D7711" w:rsidRPr="00C121D0" w:rsidRDefault="006D7711" w:rsidP="006D7711">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ilişkili olduğu veya dayandığı ulusal, bölgesel veya yerel plan, programlar, stratejiler (örneğin kalkınma planı, bölge planı, B</w:t>
      </w:r>
      <w:r>
        <w:rPr>
          <w:rFonts w:ascii="Times New Roman" w:eastAsia="Times New Roman" w:hAnsi="Times New Roman" w:cs="Times New Roman"/>
          <w:i/>
          <w:sz w:val="24"/>
          <w:szCs w:val="24"/>
        </w:rPr>
        <w:t xml:space="preserve">ölgesel </w:t>
      </w:r>
      <w:r w:rsidRPr="00C121D0">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elişme </w:t>
      </w:r>
      <w:r w:rsidRPr="00C121D0">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lusal </w:t>
      </w:r>
      <w:r w:rsidRPr="00C121D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tratejisi</w:t>
      </w:r>
      <w:r w:rsidRPr="00C121D0">
        <w:rPr>
          <w:rFonts w:ascii="Times New Roman" w:eastAsia="Times New Roman" w:hAnsi="Times New Roman" w:cs="Times New Roman"/>
          <w:i/>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6D7711" w:rsidRPr="00C121D0" w:rsidRDefault="006D7711" w:rsidP="006D7711">
      <w:pPr>
        <w:spacing w:after="0"/>
        <w:jc w:val="both"/>
        <w:rPr>
          <w:rFonts w:ascii="Times New Roman" w:eastAsia="Times New Roman" w:hAnsi="Times New Roman" w:cs="Times New Roman"/>
          <w:sz w:val="24"/>
          <w:szCs w:val="24"/>
        </w:rPr>
      </w:pPr>
    </w:p>
    <w:p w:rsidR="006D7711" w:rsidRPr="00441857"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Projenin Tamamlayıcılığı</w:t>
      </w:r>
    </w:p>
    <w:p w:rsidR="006D7711" w:rsidRPr="00C121D0" w:rsidRDefault="006D7711" w:rsidP="006D7711">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yerel, bölgesel ya da ulusal ölçekte uygulanan diğer projelerle (varsa) ilişkisini; tamamlayıcılık, mükerrerlik ve </w:t>
      </w:r>
      <w:proofErr w:type="gramStart"/>
      <w:r w:rsidRPr="00C121D0">
        <w:rPr>
          <w:rFonts w:ascii="Times New Roman" w:eastAsia="Times New Roman" w:hAnsi="Times New Roman" w:cs="Times New Roman"/>
          <w:i/>
          <w:sz w:val="24"/>
          <w:szCs w:val="24"/>
        </w:rPr>
        <w:t>sinerji</w:t>
      </w:r>
      <w:proofErr w:type="gramEnd"/>
      <w:r w:rsidRPr="00C121D0">
        <w:rPr>
          <w:rFonts w:ascii="Times New Roman" w:eastAsia="Times New Roman" w:hAnsi="Times New Roman" w:cs="Times New Roman"/>
          <w:i/>
          <w:sz w:val="24"/>
          <w:szCs w:val="24"/>
        </w:rPr>
        <w:t xml:space="preserve"> hususlarını dikkate alarak yazınız.</w:t>
      </w:r>
    </w:p>
    <w:p w:rsidR="006D7711" w:rsidRPr="00C121D0" w:rsidRDefault="006D7711" w:rsidP="006D7711">
      <w:pPr>
        <w:spacing w:after="0"/>
        <w:jc w:val="both"/>
        <w:rPr>
          <w:rFonts w:ascii="Times New Roman" w:eastAsia="Times New Roman" w:hAnsi="Times New Roman" w:cs="Times New Roman"/>
          <w:sz w:val="24"/>
          <w:szCs w:val="24"/>
        </w:rPr>
      </w:pPr>
    </w:p>
    <w:p w:rsidR="006D7711" w:rsidRPr="00441857"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Konusu İle İlgili Diğer Kuruluşlar</w:t>
      </w:r>
    </w:p>
    <w:p w:rsidR="006D7711" w:rsidRDefault="006D7711" w:rsidP="006D7711">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261710" w:rsidRPr="00261710" w:rsidRDefault="00261710" w:rsidP="006D7711">
      <w:pPr>
        <w:spacing w:after="0"/>
        <w:jc w:val="both"/>
        <w:rPr>
          <w:rFonts w:ascii="Times New Roman" w:eastAsia="Times New Roman" w:hAnsi="Times New Roman" w:cs="Times New Roman"/>
          <w:i/>
          <w:sz w:val="24"/>
          <w:szCs w:val="24"/>
        </w:rPr>
      </w:pPr>
    </w:p>
    <w:p w:rsidR="006D7711" w:rsidRPr="00C121D0" w:rsidRDefault="006D7711" w:rsidP="006D7711">
      <w:pPr>
        <w:pStyle w:val="Balk1"/>
        <w:numPr>
          <w:ilvl w:val="0"/>
          <w:numId w:val="8"/>
        </w:numPr>
        <w:jc w:val="both"/>
        <w:rPr>
          <w:rFonts w:ascii="Times New Roman" w:eastAsia="Times New Roman" w:hAnsi="Times New Roman" w:cs="Times New Roman"/>
          <w:b/>
          <w:color w:val="000000"/>
          <w:sz w:val="24"/>
          <w:szCs w:val="24"/>
        </w:rPr>
      </w:pPr>
      <w:r w:rsidRPr="00F32A92">
        <w:rPr>
          <w:rFonts w:ascii="Times New Roman" w:hAnsi="Times New Roman" w:cs="Times New Roman"/>
          <w:b/>
          <w:color w:val="auto"/>
          <w:sz w:val="24"/>
          <w:szCs w:val="24"/>
        </w:rPr>
        <w:t xml:space="preserve">PROJENİN TANIMI, KAPSAMI, GEREKÇESİ, AMAÇ VE GÖSTERGELERİ </w:t>
      </w:r>
    </w:p>
    <w:p w:rsidR="006D7711" w:rsidRPr="003B74B6"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Tanım ve Kapsam</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Tür </w:t>
      </w:r>
    </w:p>
    <w:p w:rsidR="006D7711" w:rsidRPr="00C121D0" w:rsidRDefault="006D7711" w:rsidP="006D7711">
      <w:pPr>
        <w:jc w:val="both"/>
        <w:rPr>
          <w:rFonts w:ascii="Times New Roman" w:eastAsia="Times New Roman" w:hAnsi="Times New Roman" w:cs="Times New Roman"/>
          <w:sz w:val="24"/>
          <w:szCs w:val="24"/>
          <w:highlight w:val="yellow"/>
        </w:rPr>
      </w:pPr>
      <w:r w:rsidRPr="00C121D0">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C121D0">
        <w:rPr>
          <w:rFonts w:ascii="Times New Roman" w:eastAsia="Times New Roman" w:hAnsi="Times New Roman" w:cs="Times New Roman"/>
          <w:sz w:val="24"/>
          <w:szCs w:val="24"/>
        </w:rPr>
        <w:t xml:space="preserve"> </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Teknik içerik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makine </w:t>
      </w:r>
      <w:proofErr w:type="gramStart"/>
      <w:r w:rsidRPr="00C121D0">
        <w:rPr>
          <w:rFonts w:ascii="Times New Roman" w:eastAsia="Times New Roman" w:hAnsi="Times New Roman" w:cs="Times New Roman"/>
          <w:i/>
          <w:sz w:val="24"/>
          <w:szCs w:val="24"/>
        </w:rPr>
        <w:t>ekipman</w:t>
      </w:r>
      <w:proofErr w:type="gramEnd"/>
      <w:r w:rsidRPr="00C121D0">
        <w:rPr>
          <w:rFonts w:ascii="Times New Roman" w:eastAsia="Times New Roman" w:hAnsi="Times New Roman" w:cs="Times New Roman"/>
          <w:i/>
          <w:sz w:val="24"/>
          <w:szCs w:val="24"/>
        </w:rPr>
        <w:t xml:space="preserve"> alımı, yapılacak tesis, merkez vb.nin fiziki ve/veya </w:t>
      </w:r>
      <w:proofErr w:type="gramStart"/>
      <w:r w:rsidRPr="00C121D0">
        <w:rPr>
          <w:rFonts w:ascii="Times New Roman" w:eastAsia="Times New Roman" w:hAnsi="Times New Roman" w:cs="Times New Roman"/>
          <w:i/>
          <w:sz w:val="24"/>
          <w:szCs w:val="24"/>
        </w:rPr>
        <w:t>mekânsal</w:t>
      </w:r>
      <w:proofErr w:type="gramEnd"/>
      <w:r w:rsidRPr="00C121D0">
        <w:rPr>
          <w:rFonts w:ascii="Times New Roman" w:eastAsia="Times New Roman" w:hAnsi="Times New Roman" w:cs="Times New Roman"/>
          <w:i/>
          <w:sz w:val="24"/>
          <w:szCs w:val="24"/>
        </w:rPr>
        <w:t xml:space="preserve"> büyüklüğü, inşaat, yapım, onarım ve benzeri teknik işler için açıklamalar yapılacaktır.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Bileşenler ve Bütçeleri</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Ana girdiler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ana girdileri ve bunların ne şekilde kullanılacağı ayrıntılarıyla açıklanacaktır.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lastRenderedPageBreak/>
        <w:t>Çıktı ve sonuçlar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çıktıları ve nihayetinde elde edilecek sonuçlar ayrıntılarıyla açıklanacaktır.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Beklenen Etkiler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yaratılması beklenen ekonomik, sosyal ve çevresel etkileri, bölgesel ve sektörel açıdan değerlendiriniz.</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Hedef kitle ve nihai faydalanıcılar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ili ve ilçesi</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uygulanacağı il ve ilçe belirtilecektir.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Kentsel ekonominin gelişmesine katkısı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uygulandığı ilin ekonomisinin gelişimine ne şekilde katkı vereceği açıklanacaktır.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süresi</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uygulama süresi ay olarak belirtilecektir.</w:t>
      </w:r>
    </w:p>
    <w:p w:rsidR="006D7711" w:rsidRPr="003B74B6" w:rsidRDefault="006D7711" w:rsidP="006D7711">
      <w:pPr>
        <w:pStyle w:val="Balk2"/>
        <w:numPr>
          <w:ilvl w:val="2"/>
          <w:numId w:val="8"/>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Proje yürütücüsü kuruluş ve yasal statüsü</w:t>
      </w:r>
    </w:p>
    <w:p w:rsidR="006D7711"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261710" w:rsidRPr="00C121D0" w:rsidRDefault="00261710" w:rsidP="006D7711">
      <w:pPr>
        <w:jc w:val="both"/>
        <w:rPr>
          <w:rFonts w:ascii="Times New Roman" w:eastAsia="Times New Roman" w:hAnsi="Times New Roman" w:cs="Times New Roman"/>
          <w:i/>
          <w:sz w:val="24"/>
          <w:szCs w:val="24"/>
        </w:rPr>
      </w:pPr>
    </w:p>
    <w:p w:rsidR="006D7711" w:rsidRPr="0021032E"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21032E">
        <w:rPr>
          <w:rFonts w:ascii="Times New Roman" w:hAnsi="Times New Roman" w:cs="Times New Roman"/>
          <w:b/>
          <w:color w:val="auto"/>
          <w:sz w:val="24"/>
          <w:szCs w:val="24"/>
        </w:rPr>
        <w:t>Proje Gerekçesi</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ile Çözülmesi Hedeflenen Sorun veya Karşılanması Hedeflenen İhtiyaç Tanımı</w:t>
      </w:r>
    </w:p>
    <w:p w:rsidR="006D7711" w:rsidRPr="00150D6D"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Hedef kitleye yönelik olarak proje ile müdahale edilmesi planlanan fırsat veya darboğaz tanımlanacaktır.</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Mevcut durum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Projeye gerekçe teşkil eden fırsat veya darboğazı hedef alan </w:t>
      </w:r>
      <w:proofErr w:type="gramStart"/>
      <w:r w:rsidRPr="00C121D0">
        <w:rPr>
          <w:rFonts w:ascii="Times New Roman" w:eastAsia="Times New Roman" w:hAnsi="Times New Roman" w:cs="Times New Roman"/>
          <w:i/>
          <w:sz w:val="24"/>
          <w:szCs w:val="24"/>
        </w:rPr>
        <w:t>halihazırda</w:t>
      </w:r>
      <w:proofErr w:type="gramEnd"/>
      <w:r w:rsidRPr="00C121D0">
        <w:rPr>
          <w:rFonts w:ascii="Times New Roman" w:eastAsia="Times New Roman" w:hAnsi="Times New Roman" w:cs="Times New Roman"/>
          <w:i/>
          <w:sz w:val="24"/>
          <w:szCs w:val="24"/>
        </w:rPr>
        <w:t xml:space="preserve"> sunulan hizmetler, bu konudaki eksiklikler ve henüz giderilmemiş ihtiyaçlar, sektörel ve bölgesel kalkınma açısından ele alınarak sayısal verilerle ortaya konacaktır. Mevcut durumun talebi karşılamama durumu bu bölümde açıklanacak; konuya ilişkin ayrıntılara ise talep analizi başlığında yer verilecektir.</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Müdahale Yöntemi</w:t>
      </w:r>
    </w:p>
    <w:p w:rsidR="00150D6D"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261710" w:rsidRPr="00150D6D" w:rsidRDefault="00261710" w:rsidP="006D7711">
      <w:pPr>
        <w:jc w:val="both"/>
        <w:rPr>
          <w:rFonts w:ascii="Times New Roman" w:eastAsia="Times New Roman" w:hAnsi="Times New Roman" w:cs="Times New Roman"/>
          <w:i/>
          <w:sz w:val="24"/>
          <w:szCs w:val="24"/>
        </w:rPr>
      </w:pPr>
    </w:p>
    <w:p w:rsidR="006D7711" w:rsidRPr="001C29A0" w:rsidRDefault="006D7711" w:rsidP="006D7711">
      <w:pPr>
        <w:pStyle w:val="Balk2"/>
        <w:numPr>
          <w:ilvl w:val="1"/>
          <w:numId w:val="8"/>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Amaç ve Göstergeler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amaçları ve bu amaçlara yönelik olarak projenin gerçekleştirilmesi halinde sosyo ekonomik açıdan ulaşılması planlanan hedefler bu bölümde belirtilecektir.</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genel amacı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Örnek: ildeki girişimci ekosisteminin gelişmesine katkı sağlamak</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özel amacı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(Not: Buraya yazılanlar çıktı değil, sonuç göstergesiyle ilişkili olmalıdır.)</w:t>
      </w:r>
    </w:p>
    <w:p w:rsidR="006D7711" w:rsidRPr="001C29A0" w:rsidRDefault="006D7711" w:rsidP="006D7711">
      <w:pPr>
        <w:pStyle w:val="Balk2"/>
        <w:numPr>
          <w:ilvl w:val="2"/>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Göstergeler</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6D7711" w:rsidRPr="00C121D0" w:rsidRDefault="006D7711" w:rsidP="006D771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408"/>
        <w:gridCol w:w="1667"/>
      </w:tblGrid>
      <w:tr w:rsidR="006D7711" w:rsidRPr="00C121D0" w:rsidTr="00EB59CB">
        <w:tc>
          <w:tcPr>
            <w:tcW w:w="1770"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Gösterge Adı</w:t>
            </w:r>
          </w:p>
        </w:tc>
        <w:tc>
          <w:tcPr>
            <w:tcW w:w="825"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Birim</w:t>
            </w:r>
          </w:p>
        </w:tc>
        <w:tc>
          <w:tcPr>
            <w:tcW w:w="1050"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Mevcut Durum</w:t>
            </w:r>
          </w:p>
        </w:tc>
        <w:tc>
          <w:tcPr>
            <w:tcW w:w="1035"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Hedef</w:t>
            </w:r>
          </w:p>
        </w:tc>
        <w:tc>
          <w:tcPr>
            <w:tcW w:w="1425"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Tamamlanma dönemi</w:t>
            </w:r>
          </w:p>
        </w:tc>
        <w:tc>
          <w:tcPr>
            <w:tcW w:w="1408"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Doğrulama kaynağı</w:t>
            </w:r>
          </w:p>
        </w:tc>
        <w:tc>
          <w:tcPr>
            <w:tcW w:w="1667" w:type="dxa"/>
          </w:tcPr>
          <w:p w:rsidR="006D7711" w:rsidRPr="00C121D0" w:rsidRDefault="006D7711" w:rsidP="00D829DD">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İlgili özel amaç(lar)</w:t>
            </w:r>
          </w:p>
        </w:tc>
      </w:tr>
      <w:tr w:rsidR="006D7711" w:rsidRPr="00C121D0" w:rsidTr="00EB59CB">
        <w:tc>
          <w:tcPr>
            <w:tcW w:w="1770" w:type="dxa"/>
          </w:tcPr>
          <w:p w:rsidR="006D7711" w:rsidRPr="00C121D0" w:rsidRDefault="006D7711" w:rsidP="00D829DD">
            <w:pPr>
              <w:jc w:val="both"/>
              <w:rPr>
                <w:rFonts w:ascii="Times New Roman" w:eastAsia="Times New Roman" w:hAnsi="Times New Roman" w:cs="Times New Roman"/>
                <w:sz w:val="24"/>
                <w:szCs w:val="24"/>
              </w:rPr>
            </w:pPr>
          </w:p>
        </w:tc>
        <w:tc>
          <w:tcPr>
            <w:tcW w:w="825" w:type="dxa"/>
          </w:tcPr>
          <w:p w:rsidR="006D7711" w:rsidRPr="00C121D0" w:rsidRDefault="006D7711" w:rsidP="00D829DD">
            <w:pPr>
              <w:jc w:val="both"/>
              <w:rPr>
                <w:rFonts w:ascii="Times New Roman" w:eastAsia="Times New Roman" w:hAnsi="Times New Roman" w:cs="Times New Roman"/>
                <w:sz w:val="24"/>
                <w:szCs w:val="24"/>
              </w:rPr>
            </w:pPr>
          </w:p>
        </w:tc>
        <w:tc>
          <w:tcPr>
            <w:tcW w:w="1050" w:type="dxa"/>
          </w:tcPr>
          <w:p w:rsidR="006D7711" w:rsidRPr="00C121D0" w:rsidRDefault="006D7711" w:rsidP="00D829DD">
            <w:pPr>
              <w:jc w:val="both"/>
              <w:rPr>
                <w:rFonts w:ascii="Times New Roman" w:eastAsia="Times New Roman" w:hAnsi="Times New Roman" w:cs="Times New Roman"/>
                <w:sz w:val="24"/>
                <w:szCs w:val="24"/>
              </w:rPr>
            </w:pPr>
          </w:p>
        </w:tc>
        <w:tc>
          <w:tcPr>
            <w:tcW w:w="1035" w:type="dxa"/>
          </w:tcPr>
          <w:p w:rsidR="006D7711" w:rsidRPr="00C121D0" w:rsidRDefault="006D7711" w:rsidP="00D829DD">
            <w:pPr>
              <w:jc w:val="both"/>
              <w:rPr>
                <w:rFonts w:ascii="Times New Roman" w:eastAsia="Times New Roman" w:hAnsi="Times New Roman" w:cs="Times New Roman"/>
                <w:sz w:val="24"/>
                <w:szCs w:val="24"/>
              </w:rPr>
            </w:pPr>
          </w:p>
        </w:tc>
        <w:tc>
          <w:tcPr>
            <w:tcW w:w="1425" w:type="dxa"/>
          </w:tcPr>
          <w:p w:rsidR="006D7711" w:rsidRPr="00C121D0" w:rsidRDefault="006D7711" w:rsidP="00D829DD">
            <w:pPr>
              <w:jc w:val="both"/>
              <w:rPr>
                <w:rFonts w:ascii="Times New Roman" w:eastAsia="Times New Roman" w:hAnsi="Times New Roman" w:cs="Times New Roman"/>
                <w:sz w:val="24"/>
                <w:szCs w:val="24"/>
              </w:rPr>
            </w:pPr>
          </w:p>
        </w:tc>
        <w:tc>
          <w:tcPr>
            <w:tcW w:w="1408" w:type="dxa"/>
          </w:tcPr>
          <w:p w:rsidR="006D7711" w:rsidRPr="00C121D0" w:rsidRDefault="006D7711" w:rsidP="00D829DD">
            <w:pPr>
              <w:jc w:val="both"/>
              <w:rPr>
                <w:rFonts w:ascii="Times New Roman" w:eastAsia="Times New Roman" w:hAnsi="Times New Roman" w:cs="Times New Roman"/>
                <w:sz w:val="24"/>
                <w:szCs w:val="24"/>
              </w:rPr>
            </w:pPr>
          </w:p>
        </w:tc>
        <w:tc>
          <w:tcPr>
            <w:tcW w:w="1667" w:type="dxa"/>
          </w:tcPr>
          <w:p w:rsidR="006D7711" w:rsidRPr="00C121D0" w:rsidRDefault="006D7711" w:rsidP="00D829DD">
            <w:pPr>
              <w:jc w:val="both"/>
              <w:rPr>
                <w:rFonts w:ascii="Times New Roman" w:eastAsia="Times New Roman" w:hAnsi="Times New Roman" w:cs="Times New Roman"/>
                <w:sz w:val="24"/>
                <w:szCs w:val="24"/>
              </w:rPr>
            </w:pPr>
          </w:p>
        </w:tc>
      </w:tr>
      <w:tr w:rsidR="006D7711" w:rsidRPr="00C121D0" w:rsidTr="00EB59CB">
        <w:tc>
          <w:tcPr>
            <w:tcW w:w="1770" w:type="dxa"/>
          </w:tcPr>
          <w:p w:rsidR="006D7711" w:rsidRPr="00C121D0" w:rsidRDefault="006D7711" w:rsidP="00D829DD">
            <w:pPr>
              <w:jc w:val="both"/>
              <w:rPr>
                <w:rFonts w:ascii="Times New Roman" w:eastAsia="Times New Roman" w:hAnsi="Times New Roman" w:cs="Times New Roman"/>
                <w:sz w:val="24"/>
                <w:szCs w:val="24"/>
              </w:rPr>
            </w:pPr>
          </w:p>
        </w:tc>
        <w:tc>
          <w:tcPr>
            <w:tcW w:w="825" w:type="dxa"/>
          </w:tcPr>
          <w:p w:rsidR="006D7711" w:rsidRPr="00C121D0" w:rsidRDefault="006D7711" w:rsidP="00D829DD">
            <w:pPr>
              <w:jc w:val="both"/>
              <w:rPr>
                <w:rFonts w:ascii="Times New Roman" w:eastAsia="Times New Roman" w:hAnsi="Times New Roman" w:cs="Times New Roman"/>
                <w:sz w:val="24"/>
                <w:szCs w:val="24"/>
              </w:rPr>
            </w:pPr>
          </w:p>
        </w:tc>
        <w:tc>
          <w:tcPr>
            <w:tcW w:w="1050" w:type="dxa"/>
          </w:tcPr>
          <w:p w:rsidR="006D7711" w:rsidRPr="00C121D0" w:rsidRDefault="006D7711" w:rsidP="00D829DD">
            <w:pPr>
              <w:jc w:val="both"/>
              <w:rPr>
                <w:rFonts w:ascii="Times New Roman" w:eastAsia="Times New Roman" w:hAnsi="Times New Roman" w:cs="Times New Roman"/>
                <w:sz w:val="24"/>
                <w:szCs w:val="24"/>
              </w:rPr>
            </w:pPr>
          </w:p>
        </w:tc>
        <w:tc>
          <w:tcPr>
            <w:tcW w:w="1035" w:type="dxa"/>
          </w:tcPr>
          <w:p w:rsidR="006D7711" w:rsidRPr="00C121D0" w:rsidRDefault="006D7711" w:rsidP="00D829DD">
            <w:pPr>
              <w:jc w:val="both"/>
              <w:rPr>
                <w:rFonts w:ascii="Times New Roman" w:eastAsia="Times New Roman" w:hAnsi="Times New Roman" w:cs="Times New Roman"/>
                <w:sz w:val="24"/>
                <w:szCs w:val="24"/>
              </w:rPr>
            </w:pPr>
          </w:p>
        </w:tc>
        <w:tc>
          <w:tcPr>
            <w:tcW w:w="1425" w:type="dxa"/>
          </w:tcPr>
          <w:p w:rsidR="006D7711" w:rsidRPr="00C121D0" w:rsidRDefault="006D7711" w:rsidP="00D829DD">
            <w:pPr>
              <w:jc w:val="both"/>
              <w:rPr>
                <w:rFonts w:ascii="Times New Roman" w:eastAsia="Times New Roman" w:hAnsi="Times New Roman" w:cs="Times New Roman"/>
                <w:sz w:val="24"/>
                <w:szCs w:val="24"/>
              </w:rPr>
            </w:pPr>
          </w:p>
        </w:tc>
        <w:tc>
          <w:tcPr>
            <w:tcW w:w="1408" w:type="dxa"/>
          </w:tcPr>
          <w:p w:rsidR="006D7711" w:rsidRPr="00C121D0" w:rsidRDefault="006D7711" w:rsidP="00D829DD">
            <w:pPr>
              <w:jc w:val="both"/>
              <w:rPr>
                <w:rFonts w:ascii="Times New Roman" w:eastAsia="Times New Roman" w:hAnsi="Times New Roman" w:cs="Times New Roman"/>
                <w:sz w:val="24"/>
                <w:szCs w:val="24"/>
              </w:rPr>
            </w:pPr>
          </w:p>
        </w:tc>
        <w:tc>
          <w:tcPr>
            <w:tcW w:w="1667" w:type="dxa"/>
          </w:tcPr>
          <w:p w:rsidR="006D7711" w:rsidRPr="00C121D0" w:rsidRDefault="006D7711" w:rsidP="00D829DD">
            <w:pPr>
              <w:jc w:val="both"/>
              <w:rPr>
                <w:rFonts w:ascii="Times New Roman" w:eastAsia="Times New Roman" w:hAnsi="Times New Roman" w:cs="Times New Roman"/>
                <w:sz w:val="24"/>
                <w:szCs w:val="24"/>
              </w:rPr>
            </w:pPr>
          </w:p>
        </w:tc>
      </w:tr>
      <w:tr w:rsidR="006D7711" w:rsidRPr="00C121D0" w:rsidTr="00EB59CB">
        <w:tc>
          <w:tcPr>
            <w:tcW w:w="1770" w:type="dxa"/>
          </w:tcPr>
          <w:p w:rsidR="006D7711" w:rsidRPr="00C121D0" w:rsidRDefault="006D7711" w:rsidP="00D829DD">
            <w:pPr>
              <w:jc w:val="both"/>
              <w:rPr>
                <w:rFonts w:ascii="Times New Roman" w:eastAsia="Times New Roman" w:hAnsi="Times New Roman" w:cs="Times New Roman"/>
                <w:sz w:val="24"/>
                <w:szCs w:val="24"/>
              </w:rPr>
            </w:pPr>
          </w:p>
        </w:tc>
        <w:tc>
          <w:tcPr>
            <w:tcW w:w="825" w:type="dxa"/>
          </w:tcPr>
          <w:p w:rsidR="006D7711" w:rsidRPr="00C121D0" w:rsidRDefault="006D7711" w:rsidP="00D829DD">
            <w:pPr>
              <w:jc w:val="both"/>
              <w:rPr>
                <w:rFonts w:ascii="Times New Roman" w:eastAsia="Times New Roman" w:hAnsi="Times New Roman" w:cs="Times New Roman"/>
                <w:sz w:val="24"/>
                <w:szCs w:val="24"/>
              </w:rPr>
            </w:pPr>
          </w:p>
        </w:tc>
        <w:tc>
          <w:tcPr>
            <w:tcW w:w="1050" w:type="dxa"/>
          </w:tcPr>
          <w:p w:rsidR="006D7711" w:rsidRPr="00C121D0" w:rsidRDefault="006D7711" w:rsidP="00D829DD">
            <w:pPr>
              <w:jc w:val="both"/>
              <w:rPr>
                <w:rFonts w:ascii="Times New Roman" w:eastAsia="Times New Roman" w:hAnsi="Times New Roman" w:cs="Times New Roman"/>
                <w:sz w:val="24"/>
                <w:szCs w:val="24"/>
              </w:rPr>
            </w:pPr>
          </w:p>
        </w:tc>
        <w:tc>
          <w:tcPr>
            <w:tcW w:w="1035" w:type="dxa"/>
          </w:tcPr>
          <w:p w:rsidR="006D7711" w:rsidRPr="00C121D0" w:rsidRDefault="006D7711" w:rsidP="00D829DD">
            <w:pPr>
              <w:jc w:val="both"/>
              <w:rPr>
                <w:rFonts w:ascii="Times New Roman" w:eastAsia="Times New Roman" w:hAnsi="Times New Roman" w:cs="Times New Roman"/>
                <w:sz w:val="24"/>
                <w:szCs w:val="24"/>
              </w:rPr>
            </w:pPr>
          </w:p>
        </w:tc>
        <w:tc>
          <w:tcPr>
            <w:tcW w:w="1425" w:type="dxa"/>
          </w:tcPr>
          <w:p w:rsidR="006D7711" w:rsidRPr="00C121D0" w:rsidRDefault="006D7711" w:rsidP="00D829DD">
            <w:pPr>
              <w:jc w:val="both"/>
              <w:rPr>
                <w:rFonts w:ascii="Times New Roman" w:eastAsia="Times New Roman" w:hAnsi="Times New Roman" w:cs="Times New Roman"/>
                <w:sz w:val="24"/>
                <w:szCs w:val="24"/>
              </w:rPr>
            </w:pPr>
          </w:p>
        </w:tc>
        <w:tc>
          <w:tcPr>
            <w:tcW w:w="1408" w:type="dxa"/>
          </w:tcPr>
          <w:p w:rsidR="006D7711" w:rsidRPr="00C121D0" w:rsidRDefault="006D7711" w:rsidP="00D829DD">
            <w:pPr>
              <w:jc w:val="both"/>
              <w:rPr>
                <w:rFonts w:ascii="Times New Roman" w:eastAsia="Times New Roman" w:hAnsi="Times New Roman" w:cs="Times New Roman"/>
                <w:sz w:val="24"/>
                <w:szCs w:val="24"/>
              </w:rPr>
            </w:pPr>
          </w:p>
        </w:tc>
        <w:tc>
          <w:tcPr>
            <w:tcW w:w="1667" w:type="dxa"/>
          </w:tcPr>
          <w:p w:rsidR="006D7711" w:rsidRPr="00C121D0" w:rsidRDefault="006D7711" w:rsidP="00D829DD">
            <w:pPr>
              <w:jc w:val="both"/>
              <w:rPr>
                <w:rFonts w:ascii="Times New Roman" w:eastAsia="Times New Roman" w:hAnsi="Times New Roman" w:cs="Times New Roman"/>
                <w:sz w:val="24"/>
                <w:szCs w:val="24"/>
              </w:rPr>
            </w:pPr>
          </w:p>
        </w:tc>
      </w:tr>
    </w:tbl>
    <w:p w:rsidR="006D7711" w:rsidRPr="00C121D0" w:rsidRDefault="006D7711" w:rsidP="006D7711">
      <w:pPr>
        <w:jc w:val="both"/>
        <w:rPr>
          <w:rFonts w:ascii="Times New Roman" w:eastAsia="Times New Roman" w:hAnsi="Times New Roman" w:cs="Times New Roman"/>
          <w:sz w:val="24"/>
          <w:szCs w:val="24"/>
        </w:rPr>
      </w:pPr>
    </w:p>
    <w:p w:rsidR="006D7711" w:rsidRPr="001C29A0" w:rsidRDefault="006D7711" w:rsidP="006D7711">
      <w:pPr>
        <w:pStyle w:val="Balk1"/>
        <w:numPr>
          <w:ilvl w:val="0"/>
          <w:numId w:val="8"/>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YERİ</w:t>
      </w:r>
    </w:p>
    <w:p w:rsidR="00883E59" w:rsidRDefault="006D7711" w:rsidP="006D7711">
      <w:pPr>
        <w:jc w:val="both"/>
        <w:rPr>
          <w:rFonts w:ascii="Times New Roman" w:eastAsia="Times New Roman" w:hAnsi="Times New Roman" w:cs="Times New Roman"/>
          <w:i/>
          <w:sz w:val="24"/>
          <w:szCs w:val="24"/>
        </w:rPr>
      </w:pPr>
      <w:bookmarkStart w:id="2" w:name="_GoBack"/>
      <w:r w:rsidRPr="00C121D0">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r w:rsidR="00883E59">
        <w:rPr>
          <w:rFonts w:ascii="Times New Roman" w:eastAsia="Times New Roman" w:hAnsi="Times New Roman" w:cs="Times New Roman"/>
          <w:i/>
          <w:sz w:val="24"/>
          <w:szCs w:val="24"/>
        </w:rPr>
        <w:t xml:space="preserve"> </w:t>
      </w:r>
      <w:r w:rsidRPr="00C121D0">
        <w:rPr>
          <w:rFonts w:ascii="Times New Roman" w:eastAsia="Times New Roman" w:hAnsi="Times New Roman" w:cs="Times New Roman"/>
          <w:i/>
          <w:sz w:val="24"/>
          <w:szCs w:val="24"/>
        </w:rPr>
        <w:t>Projeye ilişkin taşınmazın mülkiyet durumu bu bölümde mutlaka açıklanacak</w:t>
      </w:r>
      <w:r w:rsidR="00883E59">
        <w:rPr>
          <w:rFonts w:ascii="Times New Roman" w:eastAsia="Times New Roman" w:hAnsi="Times New Roman" w:cs="Times New Roman"/>
          <w:i/>
          <w:sz w:val="24"/>
          <w:szCs w:val="24"/>
        </w:rPr>
        <w:t>tır.</w:t>
      </w:r>
    </w:p>
    <w:bookmarkEnd w:id="2"/>
    <w:p w:rsidR="00883E59" w:rsidRPr="001C29A0" w:rsidRDefault="00883E59" w:rsidP="00883E59">
      <w:pPr>
        <w:pStyle w:val="Balk1"/>
        <w:numPr>
          <w:ilvl w:val="0"/>
          <w:numId w:val="8"/>
        </w:numPr>
        <w:jc w:val="both"/>
        <w:rPr>
          <w:rFonts w:ascii="Times New Roman" w:hAnsi="Times New Roman" w:cs="Times New Roman"/>
          <w:b/>
          <w:color w:val="auto"/>
          <w:sz w:val="24"/>
          <w:szCs w:val="24"/>
        </w:rPr>
      </w:pPr>
      <w:r>
        <w:rPr>
          <w:rFonts w:ascii="Times New Roman" w:hAnsi="Times New Roman" w:cs="Times New Roman"/>
          <w:b/>
          <w:color w:val="auto"/>
          <w:sz w:val="24"/>
          <w:szCs w:val="24"/>
        </w:rPr>
        <w:t>İŞLETME YAPISI</w:t>
      </w:r>
    </w:p>
    <w:p w:rsidR="00883E59" w:rsidRPr="00C121D0" w:rsidRDefault="00883E59" w:rsidP="00883E59">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işletme dönemindeki gerekli insan kaynağının teminine yönelik tedbirler de bu bölümde yer alacaktır.</w:t>
      </w:r>
    </w:p>
    <w:p w:rsidR="00883E59" w:rsidRPr="00C121D0" w:rsidRDefault="00883E59" w:rsidP="00883E59">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İşletmenin sürdürülebilirliğinin ayrıntısıyla açıklandığı bu bölüm, CMDP projelerinin değerlendirmesinde özel önem arz etmektedir.</w:t>
      </w:r>
    </w:p>
    <w:p w:rsidR="00883E59" w:rsidRPr="003751CB" w:rsidRDefault="00883E59" w:rsidP="006D7711">
      <w:pPr>
        <w:jc w:val="both"/>
        <w:rPr>
          <w:rFonts w:ascii="Times New Roman" w:hAnsi="Times New Roman" w:cs="Times New Roman"/>
          <w:sz w:val="24"/>
          <w:szCs w:val="24"/>
        </w:rPr>
      </w:pPr>
    </w:p>
    <w:sectPr w:rsidR="00883E59" w:rsidRPr="003751CB">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48" w:rsidRDefault="005E7E48">
      <w:pPr>
        <w:spacing w:after="0" w:line="240" w:lineRule="auto"/>
      </w:pPr>
      <w:r>
        <w:separator/>
      </w:r>
    </w:p>
  </w:endnote>
  <w:endnote w:type="continuationSeparator" w:id="0">
    <w:p w:rsidR="005E7E48" w:rsidRDefault="005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6E" w:rsidRDefault="00332B6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B59CB">
      <w:rPr>
        <w:noProof/>
        <w:color w:val="000000"/>
      </w:rPr>
      <w:t>4</w:t>
    </w:r>
    <w:r>
      <w:rPr>
        <w:color w:val="000000"/>
      </w:rPr>
      <w:fldChar w:fldCharType="end"/>
    </w:r>
  </w:p>
  <w:p w:rsidR="00332B6E" w:rsidRDefault="00332B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48" w:rsidRDefault="005E7E48">
      <w:pPr>
        <w:spacing w:after="0" w:line="240" w:lineRule="auto"/>
      </w:pPr>
      <w:r>
        <w:separator/>
      </w:r>
    </w:p>
  </w:footnote>
  <w:footnote w:type="continuationSeparator" w:id="0">
    <w:p w:rsidR="005E7E48" w:rsidRDefault="005E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03" w:rsidRDefault="00993A01" w:rsidP="00993A01">
    <w:pPr>
      <w:pStyle w:val="stBilgi"/>
      <w:tabs>
        <w:tab w:val="clear" w:pos="4536"/>
        <w:tab w:val="clear" w:pos="9072"/>
        <w:tab w:val="left" w:pos="3364"/>
        <w:tab w:val="center" w:pos="4348"/>
      </w:tabs>
    </w:pPr>
    <w:r w:rsidRPr="00C65D6C">
      <w:rPr>
        <w:noProof/>
      </w:rPr>
      <w:drawing>
        <wp:anchor distT="0" distB="0" distL="114300" distR="114300" simplePos="0" relativeHeight="251659264" behindDoc="0" locked="0" layoutInCell="1" allowOverlap="1" wp14:anchorId="4B98D9B3" wp14:editId="41E48EC1">
          <wp:simplePos x="0" y="0"/>
          <wp:positionH relativeFrom="margin">
            <wp:posOffset>5533400</wp:posOffset>
          </wp:positionH>
          <wp:positionV relativeFrom="paragraph">
            <wp:posOffset>-136071</wp:posOffset>
          </wp:positionV>
          <wp:extent cx="727710" cy="723265"/>
          <wp:effectExtent l="0" t="0" r="0" b="635"/>
          <wp:wrapThrough wrapText="bothSides">
            <wp:wrapPolygon edited="0">
              <wp:start x="0" y="0"/>
              <wp:lineTo x="0" y="21050"/>
              <wp:lineTo x="20921" y="21050"/>
              <wp:lineTo x="20921" y="0"/>
              <wp:lineTo x="0" y="0"/>
            </wp:wrapPolygon>
          </wp:wrapThrough>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727710" cy="723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919C1C0" wp14:editId="6C2ADCF5">
          <wp:simplePos x="0" y="0"/>
          <wp:positionH relativeFrom="column">
            <wp:posOffset>-416257</wp:posOffset>
          </wp:positionH>
          <wp:positionV relativeFrom="paragraph">
            <wp:posOffset>19836</wp:posOffset>
          </wp:positionV>
          <wp:extent cx="1760855" cy="5466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54669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tab/>
    </w:r>
    <w:r w:rsidRPr="00993A01">
      <w:rPr>
        <w:noProof/>
      </w:rPr>
      <w:drawing>
        <wp:inline distT="0" distB="0" distL="0" distR="0">
          <wp:extent cx="1521460" cy="573405"/>
          <wp:effectExtent l="0" t="0" r="2540" b="0"/>
          <wp:docPr id="5" name="Resim 5" descr="C:\Users\seda.donmez\Desktop\yatay kullanım say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a.donmez\Desktop\yatay kullanım sayd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14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551"/>
    <w:multiLevelType w:val="multilevel"/>
    <w:tmpl w:val="D7FC65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122A0B17"/>
    <w:multiLevelType w:val="multilevel"/>
    <w:tmpl w:val="2A8A6C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12AA9"/>
    <w:multiLevelType w:val="multilevel"/>
    <w:tmpl w:val="B2666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DA7738"/>
    <w:multiLevelType w:val="multilevel"/>
    <w:tmpl w:val="48623A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AD06DB"/>
    <w:multiLevelType w:val="multilevel"/>
    <w:tmpl w:val="78C23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E05693"/>
    <w:multiLevelType w:val="hybridMultilevel"/>
    <w:tmpl w:val="F80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BC5A4B"/>
    <w:multiLevelType w:val="multilevel"/>
    <w:tmpl w:val="48623A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A7"/>
    <w:rsid w:val="000F3F05"/>
    <w:rsid w:val="00150D6D"/>
    <w:rsid w:val="00261710"/>
    <w:rsid w:val="00332B6E"/>
    <w:rsid w:val="00362173"/>
    <w:rsid w:val="003751CB"/>
    <w:rsid w:val="00430290"/>
    <w:rsid w:val="004835D5"/>
    <w:rsid w:val="004A72A8"/>
    <w:rsid w:val="00503AFA"/>
    <w:rsid w:val="00540680"/>
    <w:rsid w:val="00572AF3"/>
    <w:rsid w:val="00593F7E"/>
    <w:rsid w:val="005B7ED7"/>
    <w:rsid w:val="005E7E48"/>
    <w:rsid w:val="006D7711"/>
    <w:rsid w:val="0072658F"/>
    <w:rsid w:val="00755669"/>
    <w:rsid w:val="00775ED4"/>
    <w:rsid w:val="007A6D59"/>
    <w:rsid w:val="007B40C8"/>
    <w:rsid w:val="007D1A2A"/>
    <w:rsid w:val="007E2D5F"/>
    <w:rsid w:val="007F2FCC"/>
    <w:rsid w:val="00883E59"/>
    <w:rsid w:val="008C38E3"/>
    <w:rsid w:val="00913603"/>
    <w:rsid w:val="00993A01"/>
    <w:rsid w:val="00C229A7"/>
    <w:rsid w:val="00CD7414"/>
    <w:rsid w:val="00CE6B89"/>
    <w:rsid w:val="00DD3019"/>
    <w:rsid w:val="00E07B3B"/>
    <w:rsid w:val="00E705A1"/>
    <w:rsid w:val="00EB59CB"/>
    <w:rsid w:val="00EC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5184"/>
  <w15:docId w15:val="{927CFFB0-1E75-406A-8D28-33FAD595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F5496"/>
      <w:sz w:val="32"/>
      <w:szCs w:val="32"/>
    </w:rPr>
  </w:style>
  <w:style w:type="paragraph" w:styleId="Balk2">
    <w:name w:val="heading 2"/>
    <w:basedOn w:val="Normal"/>
    <w:next w:val="Normal"/>
    <w:uiPriority w:val="9"/>
    <w:unhideWhenUsed/>
    <w:qFormat/>
    <w:pPr>
      <w:keepNext/>
      <w:keepLines/>
      <w:spacing w:before="40" w:after="0"/>
      <w:outlineLvl w:val="1"/>
    </w:pPr>
    <w:rPr>
      <w:color w:val="2F5496"/>
      <w:sz w:val="26"/>
      <w:szCs w:val="26"/>
    </w:rPr>
  </w:style>
  <w:style w:type="paragraph" w:styleId="Balk3">
    <w:name w:val="heading 3"/>
    <w:basedOn w:val="Normal"/>
    <w:next w:val="Normal"/>
    <w:uiPriority w:val="9"/>
    <w:unhideWhenUsed/>
    <w:qFormat/>
    <w:pPr>
      <w:keepNext/>
      <w:keepLines/>
      <w:spacing w:before="40" w:after="0"/>
      <w:outlineLvl w:val="2"/>
    </w:pPr>
    <w:rPr>
      <w:color w:val="1F3863"/>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93F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3F7E"/>
    <w:rPr>
      <w:rFonts w:ascii="Segoe UI" w:hAnsi="Segoe UI" w:cs="Segoe UI"/>
      <w:sz w:val="18"/>
      <w:szCs w:val="18"/>
    </w:rPr>
  </w:style>
  <w:style w:type="paragraph" w:styleId="ListeParagraf">
    <w:name w:val="List Paragraph"/>
    <w:basedOn w:val="Normal"/>
    <w:uiPriority w:val="34"/>
    <w:qFormat/>
    <w:rsid w:val="00332B6E"/>
    <w:pPr>
      <w:ind w:left="720"/>
      <w:contextualSpacing/>
    </w:pPr>
  </w:style>
  <w:style w:type="paragraph" w:styleId="TBal">
    <w:name w:val="TOC Heading"/>
    <w:basedOn w:val="Balk1"/>
    <w:next w:val="Normal"/>
    <w:uiPriority w:val="39"/>
    <w:unhideWhenUsed/>
    <w:qFormat/>
    <w:rsid w:val="00332B6E"/>
    <w:pPr>
      <w:outlineLvl w:val="9"/>
    </w:pPr>
    <w:rPr>
      <w:rFonts w:asciiTheme="majorHAnsi" w:eastAsiaTheme="majorEastAsia" w:hAnsiTheme="majorHAnsi" w:cstheme="majorBidi"/>
      <w:color w:val="365F91" w:themeColor="accent1" w:themeShade="BF"/>
    </w:rPr>
  </w:style>
  <w:style w:type="paragraph" w:styleId="T1">
    <w:name w:val="toc 1"/>
    <w:basedOn w:val="Normal"/>
    <w:next w:val="Normal"/>
    <w:autoRedefine/>
    <w:uiPriority w:val="39"/>
    <w:unhideWhenUsed/>
    <w:rsid w:val="00332B6E"/>
    <w:pPr>
      <w:spacing w:after="100"/>
    </w:pPr>
  </w:style>
  <w:style w:type="paragraph" w:styleId="T2">
    <w:name w:val="toc 2"/>
    <w:basedOn w:val="Normal"/>
    <w:next w:val="Normal"/>
    <w:autoRedefine/>
    <w:uiPriority w:val="39"/>
    <w:unhideWhenUsed/>
    <w:rsid w:val="00332B6E"/>
    <w:pPr>
      <w:spacing w:after="100"/>
      <w:ind w:left="220"/>
    </w:pPr>
  </w:style>
  <w:style w:type="paragraph" w:styleId="T3">
    <w:name w:val="toc 3"/>
    <w:basedOn w:val="Normal"/>
    <w:next w:val="Normal"/>
    <w:autoRedefine/>
    <w:uiPriority w:val="39"/>
    <w:unhideWhenUsed/>
    <w:rsid w:val="00332B6E"/>
    <w:pPr>
      <w:spacing w:after="100"/>
      <w:ind w:left="440"/>
    </w:pPr>
  </w:style>
  <w:style w:type="character" w:styleId="Kpr">
    <w:name w:val="Hyperlink"/>
    <w:basedOn w:val="VarsaylanParagrafYazTipi"/>
    <w:uiPriority w:val="99"/>
    <w:unhideWhenUsed/>
    <w:rsid w:val="00332B6E"/>
    <w:rPr>
      <w:color w:val="0000FF" w:themeColor="hyperlink"/>
      <w:u w:val="single"/>
    </w:rPr>
  </w:style>
  <w:style w:type="paragraph" w:styleId="stBilgi">
    <w:name w:val="header"/>
    <w:basedOn w:val="Normal"/>
    <w:link w:val="stBilgiChar"/>
    <w:uiPriority w:val="99"/>
    <w:unhideWhenUsed/>
    <w:rsid w:val="009136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3603"/>
  </w:style>
  <w:style w:type="paragraph" w:styleId="AltBilgi">
    <w:name w:val="footer"/>
    <w:basedOn w:val="Normal"/>
    <w:link w:val="AltBilgiChar"/>
    <w:uiPriority w:val="99"/>
    <w:unhideWhenUsed/>
    <w:rsid w:val="009136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3603"/>
  </w:style>
  <w:style w:type="table" w:customStyle="1" w:styleId="27">
    <w:name w:val="27"/>
    <w:basedOn w:val="TableNormal"/>
    <w:rsid w:val="006D7711"/>
    <w:pPr>
      <w:spacing w:after="0" w:line="240" w:lineRule="auto"/>
    </w:pPr>
    <w:tblPr>
      <w:tblStyleRowBandSize w:val="1"/>
      <w:tblStyleColBandSize w:val="1"/>
      <w:tblCellMar>
        <w:left w:w="108" w:type="dxa"/>
        <w:right w:w="108" w:type="dxa"/>
      </w:tblCellMar>
    </w:tblPr>
  </w:style>
  <w:style w:type="table" w:customStyle="1" w:styleId="26">
    <w:name w:val="26"/>
    <w:basedOn w:val="TableNormal"/>
    <w:rsid w:val="006D7711"/>
    <w:tblPr>
      <w:tblStyleRowBandSize w:val="1"/>
      <w:tblStyleColBandSize w:val="1"/>
      <w:tblCellMar>
        <w:top w:w="100" w:type="dxa"/>
        <w:left w:w="100" w:type="dxa"/>
        <w:bottom w:w="100" w:type="dxa"/>
        <w:right w:w="100" w:type="dxa"/>
      </w:tblCellMar>
    </w:tblPr>
  </w:style>
  <w:style w:type="table" w:customStyle="1" w:styleId="25">
    <w:name w:val="25"/>
    <w:basedOn w:val="TableNormal"/>
    <w:rsid w:val="006D771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23C6-FBA0-4972-8EEB-0300D842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1109</Words>
  <Characters>6324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ZORLU</dc:creator>
  <cp:lastModifiedBy>Ahmet Sarıoğlu</cp:lastModifiedBy>
  <cp:revision>17</cp:revision>
  <dcterms:created xsi:type="dcterms:W3CDTF">2020-12-29T07:55:00Z</dcterms:created>
  <dcterms:modified xsi:type="dcterms:W3CDTF">2021-11-02T10:18:00Z</dcterms:modified>
</cp:coreProperties>
</file>