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266F9" w14:textId="27E01BA8" w:rsidR="006B5252" w:rsidRPr="008E6DAC" w:rsidRDefault="006B5252" w:rsidP="00A65ACA">
      <w:pPr>
        <w:pStyle w:val="KonuBal"/>
        <w:spacing w:after="0"/>
        <w:ind w:right="-290"/>
        <w:contextualSpacing/>
        <w:jc w:val="both"/>
        <w:rPr>
          <w:rFonts w:ascii="Times New Roman" w:hAnsi="Times New Roman" w:cs="Times New Roman"/>
          <w:bCs/>
          <w:snapToGrid w:val="0"/>
          <w:sz w:val="24"/>
          <w:szCs w:val="24"/>
        </w:rPr>
      </w:pPr>
      <w:r w:rsidRPr="008E6DAC">
        <w:rPr>
          <w:rFonts w:ascii="Calibri" w:hAnsi="Calibri" w:cs="Calibri"/>
        </w:rPr>
        <w:tab/>
      </w:r>
      <w:r w:rsidRPr="008E6DAC">
        <w:rPr>
          <w:rFonts w:ascii="Calibri" w:hAnsi="Calibri" w:cs="Calibri"/>
        </w:rPr>
        <w:tab/>
      </w:r>
    </w:p>
    <w:p w14:paraId="4508008C" w14:textId="7732E9E1" w:rsidR="00517409" w:rsidRPr="008965F7" w:rsidRDefault="00517409" w:rsidP="00A90B5B">
      <w:pPr>
        <w:contextualSpacing/>
        <w:jc w:val="left"/>
        <w:rPr>
          <w:rFonts w:ascii="Times New Roman" w:hAnsi="Times New Roman" w:cs="Times New Roman"/>
          <w:sz w:val="36"/>
          <w:szCs w:val="36"/>
          <w:lang w:eastAsia="es-ES"/>
        </w:rPr>
      </w:pPr>
      <w:r w:rsidRPr="008965F7">
        <w:rPr>
          <w:rFonts w:ascii="Calibri" w:hAnsi="Calibri" w:cs="Times New Roman"/>
          <w:noProof/>
          <w:lang w:eastAsia="tr-TR"/>
        </w:rPr>
        <w:drawing>
          <wp:inline distT="0" distB="0" distL="0" distR="0" wp14:anchorId="1764C1E8" wp14:editId="5886BA5A">
            <wp:extent cx="1095153" cy="1095153"/>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686" cy="1122686"/>
                    </a:xfrm>
                    <a:prstGeom prst="rect">
                      <a:avLst/>
                    </a:prstGeom>
                    <a:noFill/>
                  </pic:spPr>
                </pic:pic>
              </a:graphicData>
            </a:graphic>
          </wp:inline>
        </w:drawing>
      </w:r>
      <w:r w:rsidR="00A90B5B" w:rsidRPr="008965F7">
        <w:rPr>
          <w:rFonts w:ascii="Calibri" w:hAnsi="Calibri" w:cs="Times New Roman"/>
          <w:noProof/>
          <w:lang w:eastAsia="tr-TR"/>
        </w:rPr>
        <w:t xml:space="preserve">                                                                                                                      </w:t>
      </w:r>
      <w:r w:rsidRPr="008965F7">
        <w:rPr>
          <w:rFonts w:ascii="Calibri" w:hAnsi="Calibri" w:cs="Times New Roman"/>
          <w:noProof/>
          <w:lang w:eastAsia="tr-TR"/>
        </w:rPr>
        <w:drawing>
          <wp:inline distT="0" distB="0" distL="0" distR="0" wp14:anchorId="5F09DAB1" wp14:editId="7799B5FB">
            <wp:extent cx="956930" cy="9569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8901" cy="958901"/>
                    </a:xfrm>
                    <a:prstGeom prst="rect">
                      <a:avLst/>
                    </a:prstGeom>
                  </pic:spPr>
                </pic:pic>
              </a:graphicData>
            </a:graphic>
          </wp:inline>
        </w:drawing>
      </w:r>
    </w:p>
    <w:p w14:paraId="5E24D602" w14:textId="77777777" w:rsidR="00517409" w:rsidRPr="008965F7" w:rsidRDefault="00517409" w:rsidP="00A65ACA">
      <w:pPr>
        <w:pStyle w:val="KonuBal"/>
        <w:spacing w:after="0"/>
        <w:contextualSpacing/>
        <w:rPr>
          <w:rFonts w:ascii="Times New Roman" w:hAnsi="Times New Roman" w:cs="Times New Roman"/>
          <w:sz w:val="36"/>
          <w:szCs w:val="36"/>
          <w:lang w:eastAsia="es-ES"/>
        </w:rPr>
      </w:pPr>
    </w:p>
    <w:p w14:paraId="4958F332" w14:textId="2463F260" w:rsidR="00517409" w:rsidRPr="008965F7" w:rsidRDefault="00517409" w:rsidP="00CD14AA">
      <w:pPr>
        <w:pStyle w:val="SubTitle2"/>
        <w:jc w:val="both"/>
        <w:rPr>
          <w:lang w:eastAsia="es-ES"/>
        </w:rPr>
      </w:pPr>
    </w:p>
    <w:p w14:paraId="60676061" w14:textId="73783894" w:rsidR="008E70A8" w:rsidRPr="008965F7" w:rsidRDefault="00DE3979" w:rsidP="00A65ACA">
      <w:pPr>
        <w:pStyle w:val="SubTitle2"/>
        <w:spacing w:after="0"/>
        <w:contextualSpacing/>
        <w:jc w:val="both"/>
        <w:rPr>
          <w:rFonts w:ascii="Times New Roman" w:hAnsi="Times New Roman" w:cs="Times New Roman"/>
          <w:sz w:val="24"/>
          <w:szCs w:val="24"/>
          <w:lang w:eastAsia="es-ES"/>
        </w:rPr>
      </w:pPr>
      <w:r>
        <w:rPr>
          <w:noProof/>
          <w:lang w:eastAsia="tr-TR"/>
        </w:rPr>
        <w:drawing>
          <wp:inline distT="0" distB="0" distL="0" distR="0" wp14:anchorId="661F7811" wp14:editId="1E118F52">
            <wp:extent cx="5791835" cy="192913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c908b9-e5cf-43d1-810f-652b9e626e8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1835" cy="1929130"/>
                    </a:xfrm>
                    <a:prstGeom prst="rect">
                      <a:avLst/>
                    </a:prstGeom>
                  </pic:spPr>
                </pic:pic>
              </a:graphicData>
            </a:graphic>
          </wp:inline>
        </w:drawing>
      </w:r>
    </w:p>
    <w:p w14:paraId="73F1688A" w14:textId="77777777" w:rsidR="00CD14AA" w:rsidRDefault="00CD14AA" w:rsidP="00A65ACA">
      <w:pPr>
        <w:pStyle w:val="SubTitle1"/>
        <w:tabs>
          <w:tab w:val="left" w:pos="3832"/>
        </w:tabs>
        <w:spacing w:after="0"/>
        <w:contextualSpacing/>
        <w:rPr>
          <w:rFonts w:ascii="Times New Roman" w:hAnsi="Times New Roman" w:cs="Times New Roman"/>
          <w:sz w:val="72"/>
          <w:szCs w:val="72"/>
        </w:rPr>
      </w:pPr>
    </w:p>
    <w:p w14:paraId="2A2EEBE0" w14:textId="4342C7A2" w:rsidR="006B5252" w:rsidRPr="008965F7" w:rsidRDefault="006B5252" w:rsidP="00A65ACA">
      <w:pPr>
        <w:pStyle w:val="SubTitle1"/>
        <w:tabs>
          <w:tab w:val="left" w:pos="3832"/>
        </w:tabs>
        <w:spacing w:after="0"/>
        <w:contextualSpacing/>
        <w:rPr>
          <w:rFonts w:ascii="Times New Roman" w:hAnsi="Times New Roman" w:cs="Times New Roman"/>
          <w:sz w:val="72"/>
          <w:szCs w:val="72"/>
        </w:rPr>
      </w:pPr>
      <w:r w:rsidRPr="008965F7">
        <w:rPr>
          <w:rFonts w:ascii="Times New Roman" w:hAnsi="Times New Roman" w:cs="Times New Roman"/>
          <w:sz w:val="72"/>
          <w:szCs w:val="72"/>
        </w:rPr>
        <w:t>Başvuru Rehberi</w:t>
      </w:r>
    </w:p>
    <w:p w14:paraId="651BBDED" w14:textId="0D0342D1" w:rsidR="001F52BA" w:rsidRPr="008965F7" w:rsidRDefault="001F52BA" w:rsidP="00A65ACA">
      <w:pPr>
        <w:pStyle w:val="SubTitle2"/>
        <w:spacing w:after="0"/>
        <w:contextualSpacing/>
        <w:rPr>
          <w:rFonts w:ascii="Times New Roman" w:hAnsi="Times New Roman" w:cs="Times New Roman"/>
          <w:sz w:val="22"/>
        </w:rPr>
      </w:pPr>
      <w:r w:rsidRPr="008965F7">
        <w:rPr>
          <w:rFonts w:ascii="Times New Roman" w:hAnsi="Times New Roman" w:cs="Times New Roman"/>
          <w:sz w:val="22"/>
        </w:rPr>
        <w:t xml:space="preserve">Referans Numarası: </w:t>
      </w:r>
      <w:r w:rsidR="001F6EE9" w:rsidRPr="008965F7">
        <w:rPr>
          <w:rFonts w:ascii="Times New Roman" w:hAnsi="Times New Roman" w:cs="Times New Roman"/>
          <w:sz w:val="22"/>
        </w:rPr>
        <w:t>TR83/20/COV</w:t>
      </w:r>
      <w:r w:rsidR="00493EFA" w:rsidRPr="008965F7">
        <w:rPr>
          <w:rFonts w:ascii="Times New Roman" w:hAnsi="Times New Roman" w:cs="Times New Roman"/>
          <w:sz w:val="22"/>
        </w:rPr>
        <w:t>I</w:t>
      </w:r>
      <w:r w:rsidR="001F6EE9" w:rsidRPr="008965F7">
        <w:rPr>
          <w:rFonts w:ascii="Times New Roman" w:hAnsi="Times New Roman" w:cs="Times New Roman"/>
          <w:sz w:val="22"/>
        </w:rPr>
        <w:t>D</w:t>
      </w:r>
    </w:p>
    <w:p w14:paraId="745206DC" w14:textId="77777777" w:rsidR="00443048" w:rsidRPr="008965F7" w:rsidRDefault="00443048" w:rsidP="00A65ACA">
      <w:pPr>
        <w:pStyle w:val="SubTitle2"/>
        <w:spacing w:after="0"/>
        <w:contextualSpacing/>
        <w:rPr>
          <w:sz w:val="22"/>
        </w:rPr>
      </w:pPr>
    </w:p>
    <w:p w14:paraId="09DE16FE" w14:textId="77777777" w:rsidR="00443048" w:rsidRPr="008965F7" w:rsidRDefault="00443048" w:rsidP="00A65ACA">
      <w:pPr>
        <w:pStyle w:val="SubTitle2"/>
        <w:spacing w:after="0"/>
        <w:contextualSpacing/>
        <w:rPr>
          <w:sz w:val="22"/>
        </w:rPr>
      </w:pPr>
    </w:p>
    <w:p w14:paraId="0A993B19" w14:textId="2500413E" w:rsidR="00A90B5B" w:rsidRDefault="00A90B5B" w:rsidP="00A65ACA">
      <w:pPr>
        <w:pStyle w:val="SubTitle2"/>
        <w:spacing w:after="0"/>
        <w:contextualSpacing/>
      </w:pPr>
    </w:p>
    <w:p w14:paraId="15D3BBAC" w14:textId="735FDB14" w:rsidR="00CD14AA" w:rsidRDefault="00CD14AA" w:rsidP="00A65ACA">
      <w:pPr>
        <w:pStyle w:val="SubTitle2"/>
        <w:spacing w:after="0"/>
        <w:contextualSpacing/>
      </w:pPr>
    </w:p>
    <w:p w14:paraId="3F648673" w14:textId="0E86D11B" w:rsidR="00CD14AA" w:rsidRDefault="00CD14AA" w:rsidP="00A65ACA">
      <w:pPr>
        <w:pStyle w:val="SubTitle2"/>
        <w:spacing w:after="0"/>
        <w:contextualSpacing/>
      </w:pPr>
    </w:p>
    <w:p w14:paraId="6510BECA" w14:textId="4E743E3F" w:rsidR="00CD14AA" w:rsidRDefault="00CD14AA" w:rsidP="00A65ACA">
      <w:pPr>
        <w:pStyle w:val="SubTitle2"/>
        <w:spacing w:after="0"/>
        <w:contextualSpacing/>
      </w:pPr>
    </w:p>
    <w:p w14:paraId="5C84E22F" w14:textId="70E6031B" w:rsidR="00CD14AA" w:rsidRDefault="00CD14AA" w:rsidP="00A65ACA">
      <w:pPr>
        <w:pStyle w:val="SubTitle2"/>
        <w:spacing w:after="0"/>
        <w:contextualSpacing/>
      </w:pPr>
    </w:p>
    <w:p w14:paraId="05675145" w14:textId="396A0789" w:rsidR="00CD14AA" w:rsidRDefault="00CD14AA" w:rsidP="00A65ACA">
      <w:pPr>
        <w:pStyle w:val="SubTitle2"/>
        <w:spacing w:after="0"/>
        <w:contextualSpacing/>
      </w:pPr>
    </w:p>
    <w:p w14:paraId="2A0BFBE3" w14:textId="50372A43" w:rsidR="00CD14AA" w:rsidRDefault="00CD14AA" w:rsidP="00A65ACA">
      <w:pPr>
        <w:pStyle w:val="SubTitle2"/>
        <w:spacing w:after="0"/>
        <w:contextualSpacing/>
      </w:pPr>
    </w:p>
    <w:p w14:paraId="43F994BB" w14:textId="696698F8" w:rsidR="00CD14AA" w:rsidRPr="008965F7" w:rsidRDefault="00CD14AA" w:rsidP="00A65ACA">
      <w:pPr>
        <w:pStyle w:val="SubTitle2"/>
        <w:spacing w:after="0"/>
        <w:contextualSpacing/>
      </w:pPr>
    </w:p>
    <w:p w14:paraId="25B96DF5" w14:textId="0D3EFBE3" w:rsidR="008D390D" w:rsidRPr="008965F7" w:rsidRDefault="00A90B5B" w:rsidP="00106CCF">
      <w:pPr>
        <w:pStyle w:val="T2"/>
        <w:jc w:val="center"/>
      </w:pPr>
      <w:bookmarkStart w:id="0" w:name="_Toc445878723"/>
      <w:bookmarkStart w:id="1" w:name="_Toc42676166"/>
      <w:bookmarkStart w:id="2" w:name="_Toc79550441"/>
      <w:r w:rsidRPr="008965F7">
        <w:t>KAYS Başvuru Onayı</w:t>
      </w:r>
      <w:r w:rsidR="0021365C" w:rsidRPr="008965F7">
        <w:t>: 04</w:t>
      </w:r>
      <w:r w:rsidR="00B939D7" w:rsidRPr="008965F7">
        <w:t>/</w:t>
      </w:r>
      <w:r w:rsidR="003C6C98" w:rsidRPr="008965F7">
        <w:t>0</w:t>
      </w:r>
      <w:r w:rsidR="0021365C" w:rsidRPr="008965F7">
        <w:t>5</w:t>
      </w:r>
      <w:r w:rsidR="001F6EE9" w:rsidRPr="008965F7">
        <w:t>/2020</w:t>
      </w:r>
      <w:r w:rsidR="0021365C" w:rsidRPr="008965F7">
        <w:t xml:space="preserve"> Saat </w:t>
      </w:r>
      <w:r w:rsidR="003B309A" w:rsidRPr="008965F7">
        <w:t>23:59</w:t>
      </w:r>
    </w:p>
    <w:p w14:paraId="4486D61C" w14:textId="6344E985" w:rsidR="00A90B5B" w:rsidRPr="008965F7" w:rsidRDefault="003C6C98" w:rsidP="00106CCF">
      <w:pPr>
        <w:pStyle w:val="T2"/>
        <w:jc w:val="center"/>
      </w:pPr>
      <w:r w:rsidRPr="008965F7">
        <w:t xml:space="preserve">Taahhütname </w:t>
      </w:r>
      <w:r w:rsidR="00745DC5" w:rsidRPr="008965F7">
        <w:t>Gönderimi</w:t>
      </w:r>
      <w:r w:rsidRPr="008965F7">
        <w:t>:  08/05</w:t>
      </w:r>
      <w:r w:rsidR="001F6EE9" w:rsidRPr="008965F7">
        <w:t>/2020</w:t>
      </w:r>
      <w:r w:rsidR="00A90B5B" w:rsidRPr="008965F7">
        <w:t xml:space="preserve"> Saat 17.00</w:t>
      </w:r>
    </w:p>
    <w:p w14:paraId="0ADEC02A" w14:textId="77777777" w:rsidR="00A90B5B" w:rsidRPr="008965F7" w:rsidRDefault="00A90B5B" w:rsidP="00A90B5B">
      <w:pPr>
        <w:rPr>
          <w:b/>
          <w:lang w:eastAsia="tr-TR"/>
        </w:rPr>
      </w:pPr>
    </w:p>
    <w:p w14:paraId="27A37BB8" w14:textId="16C49BE7" w:rsidR="00C702BF" w:rsidRPr="008965F7" w:rsidRDefault="00C702BF" w:rsidP="00A65ACA">
      <w:pPr>
        <w:pBdr>
          <w:top w:val="single" w:sz="18" w:space="1" w:color="FF0000"/>
          <w:left w:val="single" w:sz="18" w:space="4" w:color="FF0000"/>
          <w:bottom w:val="single" w:sz="18" w:space="1" w:color="FF0000"/>
          <w:right w:val="single" w:sz="18" w:space="4" w:color="FF0000"/>
        </w:pBdr>
        <w:shd w:val="clear" w:color="auto" w:fill="D9D9D9"/>
        <w:contextualSpacing/>
        <w:rPr>
          <w:rFonts w:ascii="Times New Roman" w:hAnsi="Times New Roman" w:cs="Times New Roman"/>
          <w:sz w:val="28"/>
          <w:szCs w:val="28"/>
        </w:rPr>
      </w:pPr>
      <w:r w:rsidRPr="008965F7">
        <w:rPr>
          <w:rFonts w:ascii="Times New Roman" w:hAnsi="Times New Roman" w:cs="Times New Roman"/>
          <w:sz w:val="28"/>
          <w:szCs w:val="28"/>
        </w:rPr>
        <w:t xml:space="preserve">Proje başvuruları </w:t>
      </w:r>
      <w:r w:rsidR="003C6C98" w:rsidRPr="008965F7">
        <w:rPr>
          <w:rFonts w:ascii="Times New Roman" w:hAnsi="Times New Roman" w:cs="Times New Roman"/>
          <w:b/>
          <w:sz w:val="28"/>
          <w:szCs w:val="28"/>
        </w:rPr>
        <w:t>04/05</w:t>
      </w:r>
      <w:r w:rsidR="00F32547" w:rsidRPr="008965F7">
        <w:rPr>
          <w:rFonts w:ascii="Times New Roman" w:hAnsi="Times New Roman" w:cs="Times New Roman"/>
          <w:b/>
          <w:sz w:val="28"/>
          <w:szCs w:val="28"/>
        </w:rPr>
        <w:t>/</w:t>
      </w:r>
      <w:r w:rsidR="001F6EE9" w:rsidRPr="008965F7">
        <w:rPr>
          <w:rFonts w:ascii="Times New Roman" w:hAnsi="Times New Roman" w:cs="Times New Roman"/>
          <w:b/>
          <w:sz w:val="28"/>
          <w:szCs w:val="28"/>
        </w:rPr>
        <w:t>2020</w:t>
      </w:r>
      <w:r w:rsidR="003B309A" w:rsidRPr="008965F7">
        <w:rPr>
          <w:rFonts w:ascii="Times New Roman" w:hAnsi="Times New Roman" w:cs="Times New Roman"/>
          <w:b/>
          <w:sz w:val="28"/>
          <w:szCs w:val="28"/>
        </w:rPr>
        <w:t xml:space="preserve"> Saat 23:59</w:t>
      </w:r>
      <w:r w:rsidRPr="008965F7">
        <w:rPr>
          <w:rFonts w:ascii="Times New Roman" w:hAnsi="Times New Roman" w:cs="Times New Roman"/>
          <w:b/>
          <w:sz w:val="28"/>
          <w:szCs w:val="28"/>
        </w:rPr>
        <w:t>’a</w:t>
      </w:r>
      <w:r w:rsidRPr="008965F7">
        <w:rPr>
          <w:rFonts w:ascii="Times New Roman" w:hAnsi="Times New Roman" w:cs="Times New Roman"/>
          <w:sz w:val="28"/>
          <w:szCs w:val="28"/>
        </w:rPr>
        <w:t xml:space="preserve"> kadar Kalkınma Ajansları Yönetim Sistemi’ne (KAYS) yapılmalı ve onaylanmalıdır. Saat 23:59 itibarıyla sistem otomatik olarak kapanacak ve sonrasında herhangi bir değişiklik veya gönderim işlemi yapılamayacaktır. </w:t>
      </w:r>
    </w:p>
    <w:p w14:paraId="45CE1850" w14:textId="77777777" w:rsidR="00C702BF" w:rsidRPr="008965F7" w:rsidRDefault="00C702BF" w:rsidP="00A65ACA">
      <w:pPr>
        <w:pBdr>
          <w:top w:val="single" w:sz="18" w:space="1" w:color="FF0000"/>
          <w:left w:val="single" w:sz="18" w:space="4" w:color="FF0000"/>
          <w:bottom w:val="single" w:sz="18" w:space="1" w:color="FF0000"/>
          <w:right w:val="single" w:sz="18" w:space="4" w:color="FF0000"/>
        </w:pBdr>
        <w:shd w:val="clear" w:color="auto" w:fill="D9D9D9"/>
        <w:contextualSpacing/>
        <w:rPr>
          <w:rFonts w:ascii="Times New Roman" w:hAnsi="Times New Roman" w:cs="Times New Roman"/>
          <w:sz w:val="28"/>
          <w:szCs w:val="28"/>
        </w:rPr>
      </w:pPr>
    </w:p>
    <w:p w14:paraId="0E878012" w14:textId="4ED7596A" w:rsidR="00C702BF" w:rsidRPr="008965F7" w:rsidRDefault="00C702BF" w:rsidP="00A65ACA">
      <w:pPr>
        <w:pBdr>
          <w:top w:val="single" w:sz="18" w:space="1" w:color="FF0000"/>
          <w:left w:val="single" w:sz="18" w:space="4" w:color="FF0000"/>
          <w:bottom w:val="single" w:sz="18" w:space="1" w:color="FF0000"/>
          <w:right w:val="single" w:sz="18" w:space="4" w:color="FF0000"/>
        </w:pBdr>
        <w:shd w:val="clear" w:color="auto" w:fill="D9D9D9"/>
        <w:contextualSpacing/>
        <w:rPr>
          <w:rFonts w:ascii="Times New Roman" w:hAnsi="Times New Roman" w:cs="Times New Roman"/>
          <w:sz w:val="28"/>
          <w:szCs w:val="28"/>
        </w:rPr>
      </w:pPr>
      <w:r w:rsidRPr="008965F7">
        <w:rPr>
          <w:rFonts w:ascii="Times New Roman" w:hAnsi="Times New Roman" w:cs="Times New Roman"/>
          <w:sz w:val="28"/>
          <w:szCs w:val="28"/>
        </w:rPr>
        <w:t>Her başvuru KAYS üzerinden üretilen taahhütnamenin imzalanması ile tamamlanır. Taahhütnamenin e-imza ile imzalanması esastır. Taahhütnamenin e-imza ile imzalanması son başvuru tarihinden itibaren en geç 5 iş günü içerisinde tamamlanır. Taahhütnamenin e-imza ile imzalanmadığı hallerde, taahhütname başvuru sahibi tarafından ıslak imzalı olarak</w:t>
      </w:r>
      <w:r w:rsidR="00BD6FCB" w:rsidRPr="008965F7">
        <w:rPr>
          <w:rFonts w:ascii="Times New Roman" w:hAnsi="Times New Roman" w:cs="Times New Roman"/>
          <w:sz w:val="28"/>
          <w:szCs w:val="28"/>
        </w:rPr>
        <w:t xml:space="preserve"> imzalanıp taranarak elektronik posta yoluyla son başvuru tarihinden itibaren en geç 5 iş günü içerisinde </w:t>
      </w:r>
      <w:r w:rsidR="00BD6FCB" w:rsidRPr="008965F7">
        <w:rPr>
          <w:rFonts w:ascii="Times New Roman" w:hAnsi="Times New Roman" w:cs="Times New Roman"/>
          <w:b/>
          <w:sz w:val="28"/>
          <w:szCs w:val="28"/>
        </w:rPr>
        <w:t>(en geç 08/05/2020 Çarşamba günü saat 17:00’a kadar)</w:t>
      </w:r>
      <w:r w:rsidR="00BD6FCB" w:rsidRPr="008965F7">
        <w:rPr>
          <w:rFonts w:ascii="Times New Roman" w:hAnsi="Times New Roman" w:cs="Times New Roman"/>
          <w:sz w:val="28"/>
          <w:szCs w:val="28"/>
        </w:rPr>
        <w:t xml:space="preserve"> ajansa gönderilir.  Islak imzalı asıl belgenin başvuru sahibinde muhafaza edilmesi ve ajans tarafından talep edildiğinde elden ya da </w:t>
      </w:r>
      <w:r w:rsidRPr="008965F7">
        <w:rPr>
          <w:rFonts w:ascii="Times New Roman" w:hAnsi="Times New Roman" w:cs="Times New Roman"/>
          <w:sz w:val="28"/>
          <w:szCs w:val="28"/>
        </w:rPr>
        <w:t>posta yolu ile</w:t>
      </w:r>
      <w:r w:rsidR="00BD6FCB" w:rsidRPr="008965F7">
        <w:rPr>
          <w:rFonts w:ascii="Times New Roman" w:hAnsi="Times New Roman" w:cs="Times New Roman"/>
          <w:sz w:val="28"/>
          <w:szCs w:val="28"/>
        </w:rPr>
        <w:t xml:space="preserve"> teslim edilmeye hazır bulundurulması gereklidir. </w:t>
      </w:r>
      <w:r w:rsidRPr="008965F7">
        <w:rPr>
          <w:rFonts w:ascii="Times New Roman" w:hAnsi="Times New Roman" w:cs="Times New Roman"/>
          <w:sz w:val="28"/>
          <w:szCs w:val="28"/>
        </w:rPr>
        <w:t xml:space="preserve"> Zamanında yapılmayan proje başvuruları için mazeret kabul edilmez ve bu projeler değerlendirmeye alınmadan reddedilir. Her başvuru; kabul tarihi, saati ve referans numarası ile kaydedilir</w:t>
      </w:r>
      <w:r w:rsidR="00BD6FCB" w:rsidRPr="008965F7">
        <w:rPr>
          <w:rFonts w:ascii="Times New Roman" w:hAnsi="Times New Roman" w:cs="Times New Roman"/>
          <w:sz w:val="28"/>
          <w:szCs w:val="28"/>
        </w:rPr>
        <w:t xml:space="preserve"> ve başvuru sahibine taahhütnameyi içeren elektronik postalarının ulaştığına ilişkin cevabi elektronik posta gönderilir. En geç 1 iş günü içerisinde ajanstan cevabi elektronik posta almayan başvuru sahibinin ajans merkezine telefon ile ulaşması gerekmektedir. </w:t>
      </w:r>
    </w:p>
    <w:p w14:paraId="7F48DF31" w14:textId="77777777" w:rsidR="00806D70" w:rsidRPr="008965F7" w:rsidRDefault="00806D70" w:rsidP="00A65ACA">
      <w:pPr>
        <w:pBdr>
          <w:top w:val="single" w:sz="18" w:space="1" w:color="FF0000"/>
          <w:left w:val="single" w:sz="18" w:space="4" w:color="FF0000"/>
          <w:bottom w:val="single" w:sz="18" w:space="1" w:color="FF0000"/>
          <w:right w:val="single" w:sz="18" w:space="4" w:color="FF0000"/>
        </w:pBdr>
        <w:shd w:val="clear" w:color="auto" w:fill="D9D9D9"/>
        <w:contextualSpacing/>
        <w:rPr>
          <w:rFonts w:ascii="Times New Roman" w:hAnsi="Times New Roman" w:cs="Times New Roman"/>
          <w:sz w:val="28"/>
          <w:szCs w:val="28"/>
        </w:rPr>
      </w:pPr>
    </w:p>
    <w:p w14:paraId="29A764E5" w14:textId="77777777" w:rsidR="007E0671" w:rsidRPr="008965F7" w:rsidRDefault="007E0671" w:rsidP="00A65ACA">
      <w:pPr>
        <w:autoSpaceDE w:val="0"/>
        <w:autoSpaceDN w:val="0"/>
        <w:contextualSpacing/>
        <w:rPr>
          <w:rFonts w:ascii="Times New Roman" w:hAnsi="Times New Roman" w:cs="Times New Roman"/>
          <w:sz w:val="24"/>
          <w:szCs w:val="24"/>
        </w:rPr>
      </w:pPr>
    </w:p>
    <w:p w14:paraId="15D6760B" w14:textId="64DEF7AA" w:rsidR="007E0671" w:rsidRPr="008965F7" w:rsidRDefault="007E0671" w:rsidP="00A65ACA">
      <w:pPr>
        <w:autoSpaceDE w:val="0"/>
        <w:autoSpaceDN w:val="0"/>
        <w:contextualSpacing/>
        <w:rPr>
          <w:rFonts w:ascii="Times New Roman" w:hAnsi="Times New Roman" w:cs="Times New Roman"/>
          <w:sz w:val="24"/>
          <w:szCs w:val="24"/>
        </w:rPr>
      </w:pPr>
    </w:p>
    <w:p w14:paraId="58D01E8E" w14:textId="6A9086C6" w:rsidR="006848C5" w:rsidRPr="008965F7" w:rsidRDefault="006848C5" w:rsidP="00A65ACA">
      <w:pPr>
        <w:autoSpaceDE w:val="0"/>
        <w:autoSpaceDN w:val="0"/>
        <w:contextualSpacing/>
        <w:rPr>
          <w:rFonts w:ascii="Times New Roman" w:hAnsi="Times New Roman" w:cs="Times New Roman"/>
          <w:sz w:val="24"/>
          <w:szCs w:val="24"/>
        </w:rPr>
      </w:pPr>
    </w:p>
    <w:p w14:paraId="458F4EAB" w14:textId="74AF4142" w:rsidR="006848C5" w:rsidRPr="008965F7" w:rsidRDefault="006848C5" w:rsidP="00A65ACA">
      <w:pPr>
        <w:autoSpaceDE w:val="0"/>
        <w:autoSpaceDN w:val="0"/>
        <w:contextualSpacing/>
        <w:rPr>
          <w:rFonts w:ascii="Times New Roman" w:hAnsi="Times New Roman" w:cs="Times New Roman"/>
          <w:sz w:val="24"/>
          <w:szCs w:val="24"/>
        </w:rPr>
      </w:pPr>
    </w:p>
    <w:p w14:paraId="02676D1A" w14:textId="77777777" w:rsidR="006848C5" w:rsidRPr="008965F7" w:rsidRDefault="006848C5" w:rsidP="00A65ACA">
      <w:pPr>
        <w:autoSpaceDE w:val="0"/>
        <w:autoSpaceDN w:val="0"/>
        <w:contextualSpacing/>
        <w:rPr>
          <w:rFonts w:ascii="Times New Roman" w:hAnsi="Times New Roman" w:cs="Times New Roman"/>
          <w:sz w:val="24"/>
          <w:szCs w:val="24"/>
        </w:rPr>
      </w:pPr>
    </w:p>
    <w:p w14:paraId="5F7B3718" w14:textId="77777777" w:rsidR="00C53B99" w:rsidRPr="008965F7" w:rsidRDefault="00C53B99" w:rsidP="00A65ACA">
      <w:pPr>
        <w:autoSpaceDE w:val="0"/>
        <w:autoSpaceDN w:val="0"/>
        <w:contextualSpacing/>
        <w:rPr>
          <w:rFonts w:ascii="Times New Roman" w:hAnsi="Times New Roman" w:cs="Times New Roman"/>
          <w:sz w:val="24"/>
          <w:szCs w:val="24"/>
        </w:rPr>
      </w:pPr>
    </w:p>
    <w:p w14:paraId="14FD8F47" w14:textId="77777777" w:rsidR="007E0671" w:rsidRPr="008965F7" w:rsidRDefault="007E0671" w:rsidP="00A65ACA">
      <w:pPr>
        <w:autoSpaceDE w:val="0"/>
        <w:autoSpaceDN w:val="0"/>
        <w:contextualSpacing/>
        <w:rPr>
          <w:rFonts w:ascii="Times New Roman" w:hAnsi="Times New Roman" w:cs="Times New Roman"/>
          <w:sz w:val="24"/>
          <w:szCs w:val="24"/>
        </w:rPr>
      </w:pPr>
    </w:p>
    <w:p w14:paraId="5E6E5E6C" w14:textId="77777777" w:rsidR="00D339D8" w:rsidRPr="008965F7" w:rsidRDefault="00D339D8" w:rsidP="00A65ACA">
      <w:pPr>
        <w:autoSpaceDE w:val="0"/>
        <w:autoSpaceDN w:val="0"/>
        <w:contextualSpacing/>
        <w:rPr>
          <w:rFonts w:ascii="Times New Roman" w:hAnsi="Times New Roman" w:cs="Times New Roman"/>
          <w:sz w:val="24"/>
          <w:szCs w:val="24"/>
        </w:rPr>
      </w:pPr>
    </w:p>
    <w:p w14:paraId="4B2947F3" w14:textId="77777777" w:rsidR="007E1DEB" w:rsidRPr="008965F7" w:rsidRDefault="007E1DEB" w:rsidP="006848C5">
      <w:pPr>
        <w:pStyle w:val="T2"/>
        <w:rPr>
          <w:rStyle w:val="Kpr"/>
          <w:color w:val="auto"/>
        </w:rPr>
      </w:pPr>
    </w:p>
    <w:p w14:paraId="09BA12A4" w14:textId="77777777" w:rsidR="007E1DEB" w:rsidRPr="008965F7" w:rsidRDefault="007E1DEB" w:rsidP="006848C5">
      <w:pPr>
        <w:pStyle w:val="T2"/>
        <w:rPr>
          <w:rStyle w:val="Kpr"/>
          <w:color w:val="auto"/>
        </w:rPr>
      </w:pPr>
    </w:p>
    <w:p w14:paraId="4269DD7E" w14:textId="77777777" w:rsidR="007E1DEB" w:rsidRPr="008965F7" w:rsidRDefault="007E1DEB" w:rsidP="006848C5">
      <w:pPr>
        <w:pStyle w:val="T2"/>
        <w:rPr>
          <w:rStyle w:val="Kpr"/>
          <w:color w:val="auto"/>
        </w:rPr>
      </w:pPr>
    </w:p>
    <w:p w14:paraId="72630249" w14:textId="77777777" w:rsidR="007E1DEB" w:rsidRPr="008965F7" w:rsidRDefault="007E1DEB" w:rsidP="006848C5">
      <w:pPr>
        <w:pStyle w:val="T2"/>
        <w:rPr>
          <w:rStyle w:val="Kpr"/>
          <w:color w:val="auto"/>
        </w:rPr>
      </w:pPr>
    </w:p>
    <w:p w14:paraId="5B5BB0B7" w14:textId="77777777" w:rsidR="007E1DEB" w:rsidRPr="008965F7" w:rsidRDefault="007E1DEB" w:rsidP="006848C5">
      <w:pPr>
        <w:pStyle w:val="T2"/>
        <w:rPr>
          <w:rStyle w:val="Kpr"/>
          <w:color w:val="auto"/>
        </w:rPr>
      </w:pPr>
    </w:p>
    <w:p w14:paraId="6797429B" w14:textId="77777777" w:rsidR="007E1DEB" w:rsidRPr="008965F7" w:rsidRDefault="007E1DEB" w:rsidP="006848C5">
      <w:pPr>
        <w:rPr>
          <w:rStyle w:val="Kpr"/>
          <w:rFonts w:ascii="Times New Roman" w:hAnsi="Times New Roman" w:cs="Times New Roman"/>
          <w:color w:val="auto"/>
          <w:sz w:val="24"/>
          <w:szCs w:val="24"/>
        </w:rPr>
      </w:pPr>
    </w:p>
    <w:p w14:paraId="1A4F3C28" w14:textId="510B5D6A" w:rsidR="006848C5" w:rsidRPr="008965F7" w:rsidRDefault="006848C5" w:rsidP="006848C5">
      <w:pPr>
        <w:jc w:val="center"/>
        <w:rPr>
          <w:rFonts w:ascii="Times New Roman" w:hAnsi="Times New Roman" w:cs="Times New Roman"/>
          <w:b/>
          <w:sz w:val="24"/>
          <w:szCs w:val="24"/>
        </w:rPr>
      </w:pPr>
      <w:r w:rsidRPr="008965F7">
        <w:rPr>
          <w:rFonts w:ascii="Times New Roman" w:hAnsi="Times New Roman" w:cs="Times New Roman"/>
          <w:b/>
          <w:sz w:val="24"/>
          <w:szCs w:val="24"/>
        </w:rPr>
        <w:lastRenderedPageBreak/>
        <w:t>UYARI</w:t>
      </w:r>
    </w:p>
    <w:p w14:paraId="1F2B1D33" w14:textId="77777777" w:rsidR="006848C5" w:rsidRPr="00CD14AA" w:rsidRDefault="006848C5" w:rsidP="006848C5">
      <w:pPr>
        <w:rPr>
          <w:rFonts w:ascii="Times New Roman" w:hAnsi="Times New Roman" w:cs="Times New Roman"/>
          <w:sz w:val="24"/>
          <w:szCs w:val="24"/>
        </w:rPr>
      </w:pPr>
    </w:p>
    <w:p w14:paraId="30E32441" w14:textId="78E79EF2" w:rsidR="00A65ACA" w:rsidRPr="00CD14AA" w:rsidRDefault="006848C5" w:rsidP="006848C5">
      <w:pPr>
        <w:rPr>
          <w:rFonts w:ascii="Times New Roman" w:hAnsi="Times New Roman" w:cs="Times New Roman"/>
          <w:sz w:val="24"/>
          <w:szCs w:val="24"/>
        </w:rPr>
      </w:pPr>
      <w:r w:rsidRPr="00CD14AA">
        <w:rPr>
          <w:rFonts w:ascii="Times New Roman" w:hAnsi="Times New Roman" w:cs="Times New Roman"/>
          <w:sz w:val="24"/>
          <w:szCs w:val="24"/>
        </w:rPr>
        <w:t>Bu programda her bir proje teklifi ajansa ulaştığı tarihten itibaren en fazla 3</w:t>
      </w:r>
      <w:r w:rsidR="00BD6FCB" w:rsidRPr="00CD14AA">
        <w:rPr>
          <w:rFonts w:ascii="Times New Roman" w:hAnsi="Times New Roman" w:cs="Times New Roman"/>
          <w:sz w:val="24"/>
          <w:szCs w:val="24"/>
        </w:rPr>
        <w:t xml:space="preserve"> (</w:t>
      </w:r>
      <w:r w:rsidRPr="00CD14AA">
        <w:rPr>
          <w:rFonts w:ascii="Times New Roman" w:hAnsi="Times New Roman" w:cs="Times New Roman"/>
          <w:sz w:val="24"/>
          <w:szCs w:val="24"/>
        </w:rPr>
        <w:t xml:space="preserve"> </w:t>
      </w:r>
      <w:r w:rsidR="00BD6FCB" w:rsidRPr="00CD14AA">
        <w:rPr>
          <w:rFonts w:ascii="Times New Roman" w:hAnsi="Times New Roman" w:cs="Times New Roman"/>
          <w:sz w:val="24"/>
          <w:szCs w:val="24"/>
        </w:rPr>
        <w:t>üç )</w:t>
      </w:r>
      <w:r w:rsidRPr="00CD14AA">
        <w:rPr>
          <w:rFonts w:ascii="Times New Roman" w:hAnsi="Times New Roman" w:cs="Times New Roman"/>
          <w:sz w:val="24"/>
          <w:szCs w:val="24"/>
        </w:rPr>
        <w:t>iş günü içerisinde değerlendirilecek ve başarılı bulunan başvurular ile sözleşme imzalanacaktır. Destek kararları neticesinde program için ayrılmış olan destek bütçesinin başarılı bulunan tekliflere tahsis edilmesinden sonra başvuru kabulüne son verilecektir.</w:t>
      </w:r>
      <w:r w:rsidR="00BD6FCB" w:rsidRPr="00CD14AA">
        <w:rPr>
          <w:rFonts w:ascii="Times New Roman" w:hAnsi="Times New Roman" w:cs="Times New Roman"/>
          <w:sz w:val="24"/>
          <w:szCs w:val="24"/>
        </w:rPr>
        <w:t xml:space="preserve"> Bu nedenle projesini hazırlayan başvuru sahiplerinin son başvuru tarihini beklemeksizin başvurularını</w:t>
      </w:r>
      <w:r w:rsidR="00745DC5" w:rsidRPr="00CD14AA">
        <w:rPr>
          <w:rFonts w:ascii="Times New Roman" w:hAnsi="Times New Roman" w:cs="Times New Roman"/>
          <w:sz w:val="24"/>
          <w:szCs w:val="24"/>
        </w:rPr>
        <w:t xml:space="preserve"> KAYS </w:t>
      </w:r>
      <w:proofErr w:type="gramStart"/>
      <w:r w:rsidR="00745DC5" w:rsidRPr="00CD14AA">
        <w:rPr>
          <w:rFonts w:ascii="Times New Roman" w:hAnsi="Times New Roman" w:cs="Times New Roman"/>
          <w:sz w:val="24"/>
          <w:szCs w:val="24"/>
        </w:rPr>
        <w:t xml:space="preserve">üzerinden </w:t>
      </w:r>
      <w:r w:rsidR="00BD6FCB" w:rsidRPr="00CD14AA">
        <w:rPr>
          <w:rFonts w:ascii="Times New Roman" w:hAnsi="Times New Roman" w:cs="Times New Roman"/>
          <w:sz w:val="24"/>
          <w:szCs w:val="24"/>
        </w:rPr>
        <w:t xml:space="preserve"> tamamlamaları</w:t>
      </w:r>
      <w:proofErr w:type="gramEnd"/>
      <w:r w:rsidR="00BD6FCB" w:rsidRPr="00CD14AA">
        <w:rPr>
          <w:rFonts w:ascii="Times New Roman" w:hAnsi="Times New Roman" w:cs="Times New Roman"/>
          <w:sz w:val="24"/>
          <w:szCs w:val="24"/>
        </w:rPr>
        <w:t xml:space="preserve"> </w:t>
      </w:r>
      <w:r w:rsidR="00745DC5" w:rsidRPr="00CD14AA">
        <w:rPr>
          <w:rFonts w:ascii="Times New Roman" w:hAnsi="Times New Roman" w:cs="Times New Roman"/>
          <w:sz w:val="24"/>
          <w:szCs w:val="24"/>
        </w:rPr>
        <w:t xml:space="preserve">ve taahhütnamelerini ajansa iletmeleri </w:t>
      </w:r>
      <w:r w:rsidR="00BD6FCB" w:rsidRPr="00CD14AA">
        <w:rPr>
          <w:rFonts w:ascii="Times New Roman" w:hAnsi="Times New Roman" w:cs="Times New Roman"/>
          <w:sz w:val="24"/>
          <w:szCs w:val="24"/>
        </w:rPr>
        <w:t xml:space="preserve">tavsiye olunur. </w:t>
      </w:r>
    </w:p>
    <w:p w14:paraId="4F284C06" w14:textId="77777777" w:rsidR="00BD6FCB" w:rsidRPr="008965F7" w:rsidRDefault="00BD6FCB" w:rsidP="006848C5">
      <w:pPr>
        <w:rPr>
          <w:rStyle w:val="Kpr"/>
          <w:rFonts w:ascii="Times New Roman" w:hAnsi="Times New Roman" w:cs="Times New Roman"/>
          <w:b/>
          <w:color w:val="auto"/>
          <w:sz w:val="24"/>
          <w:szCs w:val="24"/>
        </w:rPr>
        <w:sectPr w:rsidR="00BD6FCB" w:rsidRPr="008965F7" w:rsidSect="00E370A3">
          <w:footerReference w:type="even" r:id="rId11"/>
          <w:footerReference w:type="default" r:id="rId12"/>
          <w:headerReference w:type="first" r:id="rId13"/>
          <w:footerReference w:type="first" r:id="rId14"/>
          <w:footnotePr>
            <w:pos w:val="beneathText"/>
          </w:footnotePr>
          <w:endnotePr>
            <w:numFmt w:val="decimal"/>
          </w:endnotePr>
          <w:pgSz w:w="12240" w:h="15840" w:code="1"/>
          <w:pgMar w:top="1559" w:right="1418" w:bottom="1134" w:left="1701" w:header="709" w:footer="499" w:gutter="0"/>
          <w:pgNumType w:start="0"/>
          <w:cols w:space="720"/>
          <w:titlePg/>
          <w:docGrid w:linePitch="360"/>
        </w:sectPr>
      </w:pPr>
    </w:p>
    <w:p w14:paraId="14F29354" w14:textId="77777777" w:rsidR="005562BF" w:rsidRPr="008965F7" w:rsidRDefault="005562BF" w:rsidP="006848C5">
      <w:pPr>
        <w:pStyle w:val="T2"/>
        <w:rPr>
          <w:rStyle w:val="Kpr"/>
          <w:color w:val="auto"/>
        </w:rPr>
      </w:pPr>
      <w:r w:rsidRPr="008965F7">
        <w:rPr>
          <w:rStyle w:val="Kpr"/>
          <w:color w:val="auto"/>
        </w:rPr>
        <w:lastRenderedPageBreak/>
        <w:t>İÇİNDEKİLER</w:t>
      </w:r>
    </w:p>
    <w:p w14:paraId="390ABC75" w14:textId="77777777" w:rsidR="00E356F7" w:rsidRPr="008965F7" w:rsidRDefault="00E356F7" w:rsidP="00A65ACA">
      <w:pPr>
        <w:contextualSpacing/>
        <w:rPr>
          <w:rFonts w:ascii="Times New Roman" w:hAnsi="Times New Roman" w:cs="Times New Roman"/>
          <w:sz w:val="24"/>
          <w:szCs w:val="24"/>
        </w:rPr>
      </w:pPr>
    </w:p>
    <w:p w14:paraId="0DD844F4" w14:textId="09B41E6D" w:rsidR="00DE3979" w:rsidRDefault="0062160D">
      <w:pPr>
        <w:pStyle w:val="T1"/>
        <w:rPr>
          <w:rFonts w:asciiTheme="minorHAnsi" w:eastAsiaTheme="minorEastAsia" w:hAnsiTheme="minorHAnsi" w:cstheme="minorBidi"/>
          <w:b w:val="0"/>
          <w:bCs w:val="0"/>
          <w:caps w:val="0"/>
          <w:sz w:val="22"/>
          <w:szCs w:val="22"/>
          <w:lang w:eastAsia="tr-TR"/>
        </w:rPr>
      </w:pPr>
      <w:r w:rsidRPr="008965F7">
        <w:fldChar w:fldCharType="begin"/>
      </w:r>
      <w:r w:rsidR="00924725" w:rsidRPr="008965F7">
        <w:instrText xml:space="preserve"> TOC \o "1-3" \h \z \u </w:instrText>
      </w:r>
      <w:r w:rsidRPr="008965F7">
        <w:fldChar w:fldCharType="separate"/>
      </w:r>
      <w:hyperlink w:anchor="_Toc36467771" w:history="1">
        <w:r w:rsidR="00DE3979" w:rsidRPr="008E0F2A">
          <w:rPr>
            <w:rStyle w:val="Kpr"/>
            <w:lang w:eastAsia="tr-TR"/>
          </w:rPr>
          <w:t>PROGRAM KÜNYESİ</w:t>
        </w:r>
        <w:r w:rsidR="00DE3979">
          <w:rPr>
            <w:webHidden/>
          </w:rPr>
          <w:tab/>
        </w:r>
        <w:r w:rsidR="00DE3979">
          <w:rPr>
            <w:webHidden/>
          </w:rPr>
          <w:fldChar w:fldCharType="begin"/>
        </w:r>
        <w:r w:rsidR="00DE3979">
          <w:rPr>
            <w:webHidden/>
          </w:rPr>
          <w:instrText xml:space="preserve"> PAGEREF _Toc36467771 \h </w:instrText>
        </w:r>
        <w:r w:rsidR="00DE3979">
          <w:rPr>
            <w:webHidden/>
          </w:rPr>
        </w:r>
        <w:r w:rsidR="00DE3979">
          <w:rPr>
            <w:webHidden/>
          </w:rPr>
          <w:fldChar w:fldCharType="separate"/>
        </w:r>
        <w:r w:rsidR="00CD14AA">
          <w:rPr>
            <w:webHidden/>
          </w:rPr>
          <w:t>4</w:t>
        </w:r>
        <w:r w:rsidR="00DE3979">
          <w:rPr>
            <w:webHidden/>
          </w:rPr>
          <w:fldChar w:fldCharType="end"/>
        </w:r>
      </w:hyperlink>
    </w:p>
    <w:p w14:paraId="3CDA0754" w14:textId="410A407A" w:rsidR="00DE3979" w:rsidRDefault="00E9643F">
      <w:pPr>
        <w:pStyle w:val="T2"/>
        <w:rPr>
          <w:rFonts w:asciiTheme="minorHAnsi" w:eastAsiaTheme="minorEastAsia" w:hAnsiTheme="minorHAnsi" w:cstheme="minorBidi"/>
          <w:b w:val="0"/>
          <w:noProof/>
          <w:sz w:val="22"/>
          <w:szCs w:val="22"/>
        </w:rPr>
      </w:pPr>
      <w:hyperlink w:anchor="_Toc36467772" w:history="1">
        <w:r w:rsidR="00DE3979" w:rsidRPr="008E0F2A">
          <w:rPr>
            <w:rStyle w:val="Kpr"/>
            <w:noProof/>
            <w:kern w:val="28"/>
            <w:lang w:eastAsia="es-ES"/>
          </w:rPr>
          <w:t>1. COVID-19 İLE MÜCADELE VE DAYANIKLILIK PROGRAMI</w:t>
        </w:r>
        <w:r w:rsidR="00DE3979">
          <w:rPr>
            <w:noProof/>
            <w:webHidden/>
          </w:rPr>
          <w:tab/>
        </w:r>
        <w:r w:rsidR="00DE3979">
          <w:rPr>
            <w:noProof/>
            <w:webHidden/>
          </w:rPr>
          <w:fldChar w:fldCharType="begin"/>
        </w:r>
        <w:r w:rsidR="00DE3979">
          <w:rPr>
            <w:noProof/>
            <w:webHidden/>
          </w:rPr>
          <w:instrText xml:space="preserve"> PAGEREF _Toc36467772 \h </w:instrText>
        </w:r>
        <w:r w:rsidR="00DE3979">
          <w:rPr>
            <w:noProof/>
            <w:webHidden/>
          </w:rPr>
        </w:r>
        <w:r w:rsidR="00DE3979">
          <w:rPr>
            <w:noProof/>
            <w:webHidden/>
          </w:rPr>
          <w:fldChar w:fldCharType="separate"/>
        </w:r>
        <w:r w:rsidR="00CD14AA">
          <w:rPr>
            <w:noProof/>
            <w:webHidden/>
          </w:rPr>
          <w:t>5</w:t>
        </w:r>
        <w:r w:rsidR="00DE3979">
          <w:rPr>
            <w:noProof/>
            <w:webHidden/>
          </w:rPr>
          <w:fldChar w:fldCharType="end"/>
        </w:r>
      </w:hyperlink>
    </w:p>
    <w:p w14:paraId="1357EE52" w14:textId="75AF3C97" w:rsidR="00DE3979" w:rsidRDefault="00E9643F">
      <w:pPr>
        <w:pStyle w:val="T2"/>
        <w:rPr>
          <w:rFonts w:asciiTheme="minorHAnsi" w:eastAsiaTheme="minorEastAsia" w:hAnsiTheme="minorHAnsi" w:cstheme="minorBidi"/>
          <w:b w:val="0"/>
          <w:noProof/>
          <w:sz w:val="22"/>
          <w:szCs w:val="22"/>
        </w:rPr>
      </w:pPr>
      <w:hyperlink w:anchor="_Toc36467773" w:history="1">
        <w:r w:rsidR="00DE3979" w:rsidRPr="008E0F2A">
          <w:rPr>
            <w:rStyle w:val="Kpr"/>
            <w:noProof/>
          </w:rPr>
          <w:t>1.1 Giriş</w:t>
        </w:r>
        <w:r w:rsidR="00DE3979">
          <w:rPr>
            <w:noProof/>
            <w:webHidden/>
          </w:rPr>
          <w:tab/>
        </w:r>
        <w:r w:rsidR="00DE3979">
          <w:rPr>
            <w:noProof/>
            <w:webHidden/>
          </w:rPr>
          <w:fldChar w:fldCharType="begin"/>
        </w:r>
        <w:r w:rsidR="00DE3979">
          <w:rPr>
            <w:noProof/>
            <w:webHidden/>
          </w:rPr>
          <w:instrText xml:space="preserve"> PAGEREF _Toc36467773 \h </w:instrText>
        </w:r>
        <w:r w:rsidR="00DE3979">
          <w:rPr>
            <w:noProof/>
            <w:webHidden/>
          </w:rPr>
        </w:r>
        <w:r w:rsidR="00DE3979">
          <w:rPr>
            <w:noProof/>
            <w:webHidden/>
          </w:rPr>
          <w:fldChar w:fldCharType="separate"/>
        </w:r>
        <w:r w:rsidR="00CD14AA">
          <w:rPr>
            <w:noProof/>
            <w:webHidden/>
          </w:rPr>
          <w:t>5</w:t>
        </w:r>
        <w:r w:rsidR="00DE3979">
          <w:rPr>
            <w:noProof/>
            <w:webHidden/>
          </w:rPr>
          <w:fldChar w:fldCharType="end"/>
        </w:r>
      </w:hyperlink>
    </w:p>
    <w:p w14:paraId="2F5E7A3C" w14:textId="4AA90B8B" w:rsidR="00DE3979" w:rsidRDefault="00E9643F">
      <w:pPr>
        <w:pStyle w:val="T2"/>
        <w:rPr>
          <w:rFonts w:asciiTheme="minorHAnsi" w:eastAsiaTheme="minorEastAsia" w:hAnsiTheme="minorHAnsi" w:cstheme="minorBidi"/>
          <w:b w:val="0"/>
          <w:noProof/>
          <w:sz w:val="22"/>
          <w:szCs w:val="22"/>
        </w:rPr>
      </w:pPr>
      <w:hyperlink w:anchor="_Toc36467774" w:history="1">
        <w:r w:rsidR="00DE3979" w:rsidRPr="008E0F2A">
          <w:rPr>
            <w:rStyle w:val="Kpr"/>
            <w:noProof/>
          </w:rPr>
          <w:t>1.2 Arka Plan</w:t>
        </w:r>
        <w:r w:rsidR="00DE3979">
          <w:rPr>
            <w:noProof/>
            <w:webHidden/>
          </w:rPr>
          <w:tab/>
        </w:r>
        <w:r w:rsidR="00DE3979">
          <w:rPr>
            <w:noProof/>
            <w:webHidden/>
          </w:rPr>
          <w:fldChar w:fldCharType="begin"/>
        </w:r>
        <w:r w:rsidR="00DE3979">
          <w:rPr>
            <w:noProof/>
            <w:webHidden/>
          </w:rPr>
          <w:instrText xml:space="preserve"> PAGEREF _Toc36467774 \h </w:instrText>
        </w:r>
        <w:r w:rsidR="00DE3979">
          <w:rPr>
            <w:noProof/>
            <w:webHidden/>
          </w:rPr>
        </w:r>
        <w:r w:rsidR="00DE3979">
          <w:rPr>
            <w:noProof/>
            <w:webHidden/>
          </w:rPr>
          <w:fldChar w:fldCharType="separate"/>
        </w:r>
        <w:r w:rsidR="00CD14AA">
          <w:rPr>
            <w:noProof/>
            <w:webHidden/>
          </w:rPr>
          <w:t>5</w:t>
        </w:r>
        <w:r w:rsidR="00DE3979">
          <w:rPr>
            <w:noProof/>
            <w:webHidden/>
          </w:rPr>
          <w:fldChar w:fldCharType="end"/>
        </w:r>
      </w:hyperlink>
    </w:p>
    <w:p w14:paraId="56841D59" w14:textId="17FCA2AA" w:rsidR="00DE3979" w:rsidRDefault="00E9643F">
      <w:pPr>
        <w:pStyle w:val="T2"/>
        <w:rPr>
          <w:rFonts w:asciiTheme="minorHAnsi" w:eastAsiaTheme="minorEastAsia" w:hAnsiTheme="minorHAnsi" w:cstheme="minorBidi"/>
          <w:b w:val="0"/>
          <w:noProof/>
          <w:sz w:val="22"/>
          <w:szCs w:val="22"/>
        </w:rPr>
      </w:pPr>
      <w:hyperlink w:anchor="_Toc36467775" w:history="1">
        <w:r w:rsidR="00DE3979" w:rsidRPr="008E0F2A">
          <w:rPr>
            <w:rStyle w:val="Kpr"/>
            <w:noProof/>
          </w:rPr>
          <w:t>1.2. Programın Amaçları ve Öncelikleri</w:t>
        </w:r>
        <w:r w:rsidR="00DE3979">
          <w:rPr>
            <w:noProof/>
            <w:webHidden/>
          </w:rPr>
          <w:tab/>
        </w:r>
        <w:r w:rsidR="00DE3979">
          <w:rPr>
            <w:noProof/>
            <w:webHidden/>
          </w:rPr>
          <w:fldChar w:fldCharType="begin"/>
        </w:r>
        <w:r w:rsidR="00DE3979">
          <w:rPr>
            <w:noProof/>
            <w:webHidden/>
          </w:rPr>
          <w:instrText xml:space="preserve"> PAGEREF _Toc36467775 \h </w:instrText>
        </w:r>
        <w:r w:rsidR="00DE3979">
          <w:rPr>
            <w:noProof/>
            <w:webHidden/>
          </w:rPr>
        </w:r>
        <w:r w:rsidR="00DE3979">
          <w:rPr>
            <w:noProof/>
            <w:webHidden/>
          </w:rPr>
          <w:fldChar w:fldCharType="separate"/>
        </w:r>
        <w:r w:rsidR="00CD14AA">
          <w:rPr>
            <w:noProof/>
            <w:webHidden/>
          </w:rPr>
          <w:t>7</w:t>
        </w:r>
        <w:r w:rsidR="00DE3979">
          <w:rPr>
            <w:noProof/>
            <w:webHidden/>
          </w:rPr>
          <w:fldChar w:fldCharType="end"/>
        </w:r>
      </w:hyperlink>
    </w:p>
    <w:p w14:paraId="2566B919" w14:textId="5D490FEB" w:rsidR="00DE3979" w:rsidRDefault="00E9643F">
      <w:pPr>
        <w:pStyle w:val="T2"/>
        <w:rPr>
          <w:rFonts w:asciiTheme="minorHAnsi" w:eastAsiaTheme="minorEastAsia" w:hAnsiTheme="minorHAnsi" w:cstheme="minorBidi"/>
          <w:b w:val="0"/>
          <w:noProof/>
          <w:sz w:val="22"/>
          <w:szCs w:val="22"/>
        </w:rPr>
      </w:pPr>
      <w:hyperlink w:anchor="_Toc36467776" w:history="1">
        <w:r w:rsidR="00DE3979" w:rsidRPr="008E0F2A">
          <w:rPr>
            <w:rStyle w:val="Kpr"/>
            <w:noProof/>
          </w:rPr>
          <w:t>1.3. Orta Karadeniz Kalkınma Ajansı Tarafından Sağlanacak Mali Kaynak</w:t>
        </w:r>
        <w:r w:rsidR="00DE3979">
          <w:rPr>
            <w:noProof/>
            <w:webHidden/>
          </w:rPr>
          <w:tab/>
        </w:r>
        <w:r w:rsidR="00DE3979">
          <w:rPr>
            <w:noProof/>
            <w:webHidden/>
          </w:rPr>
          <w:fldChar w:fldCharType="begin"/>
        </w:r>
        <w:r w:rsidR="00DE3979">
          <w:rPr>
            <w:noProof/>
            <w:webHidden/>
          </w:rPr>
          <w:instrText xml:space="preserve"> PAGEREF _Toc36467776 \h </w:instrText>
        </w:r>
        <w:r w:rsidR="00DE3979">
          <w:rPr>
            <w:noProof/>
            <w:webHidden/>
          </w:rPr>
        </w:r>
        <w:r w:rsidR="00DE3979">
          <w:rPr>
            <w:noProof/>
            <w:webHidden/>
          </w:rPr>
          <w:fldChar w:fldCharType="separate"/>
        </w:r>
        <w:r w:rsidR="00CD14AA">
          <w:rPr>
            <w:noProof/>
            <w:webHidden/>
          </w:rPr>
          <w:t>7</w:t>
        </w:r>
        <w:r w:rsidR="00DE3979">
          <w:rPr>
            <w:noProof/>
            <w:webHidden/>
          </w:rPr>
          <w:fldChar w:fldCharType="end"/>
        </w:r>
      </w:hyperlink>
    </w:p>
    <w:p w14:paraId="70D7BEC8" w14:textId="0138527C" w:rsidR="00DE3979" w:rsidRDefault="00E9643F">
      <w:pPr>
        <w:pStyle w:val="T1"/>
        <w:rPr>
          <w:rFonts w:asciiTheme="minorHAnsi" w:eastAsiaTheme="minorEastAsia" w:hAnsiTheme="minorHAnsi" w:cstheme="minorBidi"/>
          <w:b w:val="0"/>
          <w:bCs w:val="0"/>
          <w:caps w:val="0"/>
          <w:sz w:val="22"/>
          <w:szCs w:val="22"/>
          <w:lang w:eastAsia="tr-TR"/>
        </w:rPr>
      </w:pPr>
      <w:hyperlink w:anchor="_Toc36467777" w:history="1">
        <w:r w:rsidR="00DE3979" w:rsidRPr="008E0F2A">
          <w:rPr>
            <w:rStyle w:val="Kpr"/>
          </w:rPr>
          <w:t>2. BU DESTEK PROGRAMINA İLİŞKİN KURALLAR</w:t>
        </w:r>
        <w:r w:rsidR="00DE3979">
          <w:rPr>
            <w:webHidden/>
          </w:rPr>
          <w:tab/>
        </w:r>
        <w:r w:rsidR="00DE3979">
          <w:rPr>
            <w:webHidden/>
          </w:rPr>
          <w:fldChar w:fldCharType="begin"/>
        </w:r>
        <w:r w:rsidR="00DE3979">
          <w:rPr>
            <w:webHidden/>
          </w:rPr>
          <w:instrText xml:space="preserve"> PAGEREF _Toc36467777 \h </w:instrText>
        </w:r>
        <w:r w:rsidR="00DE3979">
          <w:rPr>
            <w:webHidden/>
          </w:rPr>
        </w:r>
        <w:r w:rsidR="00DE3979">
          <w:rPr>
            <w:webHidden/>
          </w:rPr>
          <w:fldChar w:fldCharType="separate"/>
        </w:r>
        <w:r w:rsidR="00CD14AA">
          <w:rPr>
            <w:webHidden/>
          </w:rPr>
          <w:t>8</w:t>
        </w:r>
        <w:r w:rsidR="00DE3979">
          <w:rPr>
            <w:webHidden/>
          </w:rPr>
          <w:fldChar w:fldCharType="end"/>
        </w:r>
      </w:hyperlink>
    </w:p>
    <w:p w14:paraId="1FBF0288" w14:textId="546BB3C5" w:rsidR="00DE3979" w:rsidRDefault="00E9643F">
      <w:pPr>
        <w:pStyle w:val="T2"/>
        <w:rPr>
          <w:rFonts w:asciiTheme="minorHAnsi" w:eastAsiaTheme="minorEastAsia" w:hAnsiTheme="minorHAnsi" w:cstheme="minorBidi"/>
          <w:b w:val="0"/>
          <w:noProof/>
          <w:sz w:val="22"/>
          <w:szCs w:val="22"/>
        </w:rPr>
      </w:pPr>
      <w:hyperlink w:anchor="_Toc36467778" w:history="1">
        <w:r w:rsidR="00DE3979" w:rsidRPr="008E0F2A">
          <w:rPr>
            <w:rStyle w:val="Kpr"/>
            <w:noProof/>
          </w:rPr>
          <w:t>2.1. Uygunluk Kriterleri</w:t>
        </w:r>
        <w:r w:rsidR="00DE3979">
          <w:rPr>
            <w:noProof/>
            <w:webHidden/>
          </w:rPr>
          <w:tab/>
        </w:r>
        <w:r w:rsidR="00DE3979">
          <w:rPr>
            <w:noProof/>
            <w:webHidden/>
          </w:rPr>
          <w:fldChar w:fldCharType="begin"/>
        </w:r>
        <w:r w:rsidR="00DE3979">
          <w:rPr>
            <w:noProof/>
            <w:webHidden/>
          </w:rPr>
          <w:instrText xml:space="preserve"> PAGEREF _Toc36467778 \h </w:instrText>
        </w:r>
        <w:r w:rsidR="00DE3979">
          <w:rPr>
            <w:noProof/>
            <w:webHidden/>
          </w:rPr>
        </w:r>
        <w:r w:rsidR="00DE3979">
          <w:rPr>
            <w:noProof/>
            <w:webHidden/>
          </w:rPr>
          <w:fldChar w:fldCharType="separate"/>
        </w:r>
        <w:r w:rsidR="00CD14AA">
          <w:rPr>
            <w:noProof/>
            <w:webHidden/>
          </w:rPr>
          <w:t>9</w:t>
        </w:r>
        <w:r w:rsidR="00DE3979">
          <w:rPr>
            <w:noProof/>
            <w:webHidden/>
          </w:rPr>
          <w:fldChar w:fldCharType="end"/>
        </w:r>
      </w:hyperlink>
    </w:p>
    <w:p w14:paraId="7DD0E941" w14:textId="1F76513F" w:rsidR="00DE3979" w:rsidRDefault="00E9643F">
      <w:pPr>
        <w:pStyle w:val="T3"/>
        <w:rPr>
          <w:rFonts w:asciiTheme="minorHAnsi" w:eastAsiaTheme="minorEastAsia" w:hAnsiTheme="minorHAnsi" w:cstheme="minorBidi"/>
          <w:szCs w:val="22"/>
          <w:lang w:eastAsia="tr-TR"/>
        </w:rPr>
      </w:pPr>
      <w:hyperlink w:anchor="_Toc36467779" w:history="1">
        <w:r w:rsidR="00DE3979" w:rsidRPr="008E0F2A">
          <w:rPr>
            <w:rStyle w:val="Kpr"/>
            <w:i/>
          </w:rPr>
          <w:t>2.1.1. Başvuru Sahiplerinin Uygunluğu: Kimler Başvurabilir?</w:t>
        </w:r>
        <w:r w:rsidR="00DE3979">
          <w:rPr>
            <w:webHidden/>
          </w:rPr>
          <w:tab/>
        </w:r>
        <w:r w:rsidR="00DE3979">
          <w:rPr>
            <w:webHidden/>
          </w:rPr>
          <w:fldChar w:fldCharType="begin"/>
        </w:r>
        <w:r w:rsidR="00DE3979">
          <w:rPr>
            <w:webHidden/>
          </w:rPr>
          <w:instrText xml:space="preserve"> PAGEREF _Toc36467779 \h </w:instrText>
        </w:r>
        <w:r w:rsidR="00DE3979">
          <w:rPr>
            <w:webHidden/>
          </w:rPr>
        </w:r>
        <w:r w:rsidR="00DE3979">
          <w:rPr>
            <w:webHidden/>
          </w:rPr>
          <w:fldChar w:fldCharType="separate"/>
        </w:r>
        <w:r w:rsidR="00CD14AA">
          <w:rPr>
            <w:webHidden/>
          </w:rPr>
          <w:t>9</w:t>
        </w:r>
        <w:r w:rsidR="00DE3979">
          <w:rPr>
            <w:webHidden/>
          </w:rPr>
          <w:fldChar w:fldCharType="end"/>
        </w:r>
      </w:hyperlink>
    </w:p>
    <w:p w14:paraId="52915840" w14:textId="37AC3468" w:rsidR="00DE3979" w:rsidRDefault="00E9643F">
      <w:pPr>
        <w:pStyle w:val="T3"/>
        <w:rPr>
          <w:rFonts w:asciiTheme="minorHAnsi" w:eastAsiaTheme="minorEastAsia" w:hAnsiTheme="minorHAnsi" w:cstheme="minorBidi"/>
          <w:szCs w:val="22"/>
          <w:lang w:eastAsia="tr-TR"/>
        </w:rPr>
      </w:pPr>
      <w:hyperlink w:anchor="_Toc36467780" w:history="1">
        <w:r w:rsidR="00DE3979" w:rsidRPr="008E0F2A">
          <w:rPr>
            <w:rStyle w:val="Kpr"/>
            <w:i/>
          </w:rPr>
          <w:t>2.1.2. Ortaklıklar ve Ortakların Uygunluğu</w:t>
        </w:r>
        <w:r w:rsidR="00DE3979">
          <w:rPr>
            <w:webHidden/>
          </w:rPr>
          <w:tab/>
        </w:r>
        <w:r w:rsidR="00DE3979">
          <w:rPr>
            <w:webHidden/>
          </w:rPr>
          <w:fldChar w:fldCharType="begin"/>
        </w:r>
        <w:r w:rsidR="00DE3979">
          <w:rPr>
            <w:webHidden/>
          </w:rPr>
          <w:instrText xml:space="preserve"> PAGEREF _Toc36467780 \h </w:instrText>
        </w:r>
        <w:r w:rsidR="00DE3979">
          <w:rPr>
            <w:webHidden/>
          </w:rPr>
        </w:r>
        <w:r w:rsidR="00DE3979">
          <w:rPr>
            <w:webHidden/>
          </w:rPr>
          <w:fldChar w:fldCharType="separate"/>
        </w:r>
        <w:r w:rsidR="00CD14AA">
          <w:rPr>
            <w:webHidden/>
          </w:rPr>
          <w:t>11</w:t>
        </w:r>
        <w:r w:rsidR="00DE3979">
          <w:rPr>
            <w:webHidden/>
          </w:rPr>
          <w:fldChar w:fldCharType="end"/>
        </w:r>
      </w:hyperlink>
    </w:p>
    <w:p w14:paraId="2CF36FFC" w14:textId="51245117" w:rsidR="00DE3979" w:rsidRDefault="00E9643F">
      <w:pPr>
        <w:pStyle w:val="T3"/>
        <w:rPr>
          <w:rFonts w:asciiTheme="minorHAnsi" w:eastAsiaTheme="minorEastAsia" w:hAnsiTheme="minorHAnsi" w:cstheme="minorBidi"/>
          <w:szCs w:val="22"/>
          <w:lang w:eastAsia="tr-TR"/>
        </w:rPr>
      </w:pPr>
      <w:hyperlink w:anchor="_Toc36467781" w:history="1">
        <w:r w:rsidR="00DE3979" w:rsidRPr="008E0F2A">
          <w:rPr>
            <w:rStyle w:val="Kpr"/>
            <w:i/>
          </w:rPr>
          <w:t>2.1.3. Uygun Projeler: Destek Başvurusu Yapılabilecek Projeler</w:t>
        </w:r>
        <w:r w:rsidR="00DE3979">
          <w:rPr>
            <w:webHidden/>
          </w:rPr>
          <w:tab/>
        </w:r>
        <w:r w:rsidR="00DE3979">
          <w:rPr>
            <w:webHidden/>
          </w:rPr>
          <w:fldChar w:fldCharType="begin"/>
        </w:r>
        <w:r w:rsidR="00DE3979">
          <w:rPr>
            <w:webHidden/>
          </w:rPr>
          <w:instrText xml:space="preserve"> PAGEREF _Toc36467781 \h </w:instrText>
        </w:r>
        <w:r w:rsidR="00DE3979">
          <w:rPr>
            <w:webHidden/>
          </w:rPr>
        </w:r>
        <w:r w:rsidR="00DE3979">
          <w:rPr>
            <w:webHidden/>
          </w:rPr>
          <w:fldChar w:fldCharType="separate"/>
        </w:r>
        <w:r w:rsidR="00CD14AA">
          <w:rPr>
            <w:webHidden/>
          </w:rPr>
          <w:t>12</w:t>
        </w:r>
        <w:r w:rsidR="00DE3979">
          <w:rPr>
            <w:webHidden/>
          </w:rPr>
          <w:fldChar w:fldCharType="end"/>
        </w:r>
      </w:hyperlink>
    </w:p>
    <w:p w14:paraId="121BDD22" w14:textId="4EC3CE68" w:rsidR="00DE3979" w:rsidRDefault="00E9643F">
      <w:pPr>
        <w:pStyle w:val="T3"/>
        <w:rPr>
          <w:rFonts w:asciiTheme="minorHAnsi" w:eastAsiaTheme="minorEastAsia" w:hAnsiTheme="minorHAnsi" w:cstheme="minorBidi"/>
          <w:szCs w:val="22"/>
          <w:lang w:eastAsia="tr-TR"/>
        </w:rPr>
      </w:pPr>
      <w:hyperlink w:anchor="_Toc36467782" w:history="1">
        <w:r w:rsidR="00DE3979" w:rsidRPr="008E0F2A">
          <w:rPr>
            <w:rStyle w:val="Kpr"/>
            <w:i/>
          </w:rPr>
          <w:t>2.1.4. Maliyetlerin Uygunluğu: Destekten Karşılanabilecek Maliyetler</w:t>
        </w:r>
        <w:r w:rsidR="00DE3979">
          <w:rPr>
            <w:webHidden/>
          </w:rPr>
          <w:tab/>
        </w:r>
        <w:r w:rsidR="00DE3979">
          <w:rPr>
            <w:webHidden/>
          </w:rPr>
          <w:fldChar w:fldCharType="begin"/>
        </w:r>
        <w:r w:rsidR="00DE3979">
          <w:rPr>
            <w:webHidden/>
          </w:rPr>
          <w:instrText xml:space="preserve"> PAGEREF _Toc36467782 \h </w:instrText>
        </w:r>
        <w:r w:rsidR="00DE3979">
          <w:rPr>
            <w:webHidden/>
          </w:rPr>
        </w:r>
        <w:r w:rsidR="00DE3979">
          <w:rPr>
            <w:webHidden/>
          </w:rPr>
          <w:fldChar w:fldCharType="separate"/>
        </w:r>
        <w:r w:rsidR="00CD14AA">
          <w:rPr>
            <w:webHidden/>
          </w:rPr>
          <w:t>16</w:t>
        </w:r>
        <w:r w:rsidR="00DE3979">
          <w:rPr>
            <w:webHidden/>
          </w:rPr>
          <w:fldChar w:fldCharType="end"/>
        </w:r>
      </w:hyperlink>
    </w:p>
    <w:p w14:paraId="51FF18DF" w14:textId="4569BA92" w:rsidR="00DE3979" w:rsidRDefault="00E9643F">
      <w:pPr>
        <w:pStyle w:val="T2"/>
        <w:rPr>
          <w:rFonts w:asciiTheme="minorHAnsi" w:eastAsiaTheme="minorEastAsia" w:hAnsiTheme="minorHAnsi" w:cstheme="minorBidi"/>
          <w:b w:val="0"/>
          <w:noProof/>
          <w:sz w:val="22"/>
          <w:szCs w:val="22"/>
        </w:rPr>
      </w:pPr>
      <w:hyperlink w:anchor="_Toc36467783" w:history="1">
        <w:r w:rsidR="00DE3979" w:rsidRPr="008E0F2A">
          <w:rPr>
            <w:rStyle w:val="Kpr"/>
            <w:noProof/>
          </w:rPr>
          <w:t>2.2. Başvuru Şekli ve Yapılacak İşlemler</w:t>
        </w:r>
        <w:r w:rsidR="00DE3979">
          <w:rPr>
            <w:noProof/>
            <w:webHidden/>
          </w:rPr>
          <w:tab/>
        </w:r>
        <w:r w:rsidR="00DE3979">
          <w:rPr>
            <w:noProof/>
            <w:webHidden/>
          </w:rPr>
          <w:fldChar w:fldCharType="begin"/>
        </w:r>
        <w:r w:rsidR="00DE3979">
          <w:rPr>
            <w:noProof/>
            <w:webHidden/>
          </w:rPr>
          <w:instrText xml:space="preserve"> PAGEREF _Toc36467783 \h </w:instrText>
        </w:r>
        <w:r w:rsidR="00DE3979">
          <w:rPr>
            <w:noProof/>
            <w:webHidden/>
          </w:rPr>
        </w:r>
        <w:r w:rsidR="00DE3979">
          <w:rPr>
            <w:noProof/>
            <w:webHidden/>
          </w:rPr>
          <w:fldChar w:fldCharType="separate"/>
        </w:r>
        <w:r w:rsidR="00CD14AA">
          <w:rPr>
            <w:noProof/>
            <w:webHidden/>
          </w:rPr>
          <w:t>18</w:t>
        </w:r>
        <w:r w:rsidR="00DE3979">
          <w:rPr>
            <w:noProof/>
            <w:webHidden/>
          </w:rPr>
          <w:fldChar w:fldCharType="end"/>
        </w:r>
      </w:hyperlink>
    </w:p>
    <w:p w14:paraId="426A13B4" w14:textId="752FC937" w:rsidR="00DE3979" w:rsidRDefault="00E9643F">
      <w:pPr>
        <w:pStyle w:val="T3"/>
        <w:rPr>
          <w:rFonts w:asciiTheme="minorHAnsi" w:eastAsiaTheme="minorEastAsia" w:hAnsiTheme="minorHAnsi" w:cstheme="minorBidi"/>
          <w:szCs w:val="22"/>
          <w:lang w:eastAsia="tr-TR"/>
        </w:rPr>
      </w:pPr>
      <w:hyperlink w:anchor="_Toc36467784" w:history="1">
        <w:r w:rsidR="00DE3979" w:rsidRPr="008E0F2A">
          <w:rPr>
            <w:rStyle w:val="Kpr"/>
            <w:i/>
          </w:rPr>
          <w:t>2.2.1. Başvuru Formu ve Diğer Belgeler</w:t>
        </w:r>
        <w:r w:rsidR="00DE3979">
          <w:rPr>
            <w:webHidden/>
          </w:rPr>
          <w:tab/>
        </w:r>
        <w:r w:rsidR="00DE3979">
          <w:rPr>
            <w:webHidden/>
          </w:rPr>
          <w:fldChar w:fldCharType="begin"/>
        </w:r>
        <w:r w:rsidR="00DE3979">
          <w:rPr>
            <w:webHidden/>
          </w:rPr>
          <w:instrText xml:space="preserve"> PAGEREF _Toc36467784 \h </w:instrText>
        </w:r>
        <w:r w:rsidR="00DE3979">
          <w:rPr>
            <w:webHidden/>
          </w:rPr>
        </w:r>
        <w:r w:rsidR="00DE3979">
          <w:rPr>
            <w:webHidden/>
          </w:rPr>
          <w:fldChar w:fldCharType="separate"/>
        </w:r>
        <w:r w:rsidR="00CD14AA">
          <w:rPr>
            <w:webHidden/>
          </w:rPr>
          <w:t>18</w:t>
        </w:r>
        <w:r w:rsidR="00DE3979">
          <w:rPr>
            <w:webHidden/>
          </w:rPr>
          <w:fldChar w:fldCharType="end"/>
        </w:r>
      </w:hyperlink>
    </w:p>
    <w:p w14:paraId="7A82C16B" w14:textId="5770D046" w:rsidR="00DE3979" w:rsidRDefault="00E9643F">
      <w:pPr>
        <w:pStyle w:val="T3"/>
        <w:rPr>
          <w:rFonts w:asciiTheme="minorHAnsi" w:eastAsiaTheme="minorEastAsia" w:hAnsiTheme="minorHAnsi" w:cstheme="minorBidi"/>
          <w:szCs w:val="22"/>
          <w:lang w:eastAsia="tr-TR"/>
        </w:rPr>
      </w:pPr>
      <w:hyperlink w:anchor="_Toc36467785" w:history="1">
        <w:r w:rsidR="00DE3979" w:rsidRPr="008E0F2A">
          <w:rPr>
            <w:rStyle w:val="Kpr"/>
            <w:i/>
          </w:rPr>
          <w:t>2.2.2 Başvurular Nereye ve Nasıl Yapılacaktır?</w:t>
        </w:r>
        <w:r w:rsidR="00DE3979">
          <w:rPr>
            <w:webHidden/>
          </w:rPr>
          <w:tab/>
        </w:r>
        <w:r w:rsidR="00DE3979">
          <w:rPr>
            <w:webHidden/>
          </w:rPr>
          <w:fldChar w:fldCharType="begin"/>
        </w:r>
        <w:r w:rsidR="00DE3979">
          <w:rPr>
            <w:webHidden/>
          </w:rPr>
          <w:instrText xml:space="preserve"> PAGEREF _Toc36467785 \h </w:instrText>
        </w:r>
        <w:r w:rsidR="00DE3979">
          <w:rPr>
            <w:webHidden/>
          </w:rPr>
        </w:r>
        <w:r w:rsidR="00DE3979">
          <w:rPr>
            <w:webHidden/>
          </w:rPr>
          <w:fldChar w:fldCharType="separate"/>
        </w:r>
        <w:r w:rsidR="00CD14AA">
          <w:rPr>
            <w:webHidden/>
          </w:rPr>
          <w:t>21</w:t>
        </w:r>
        <w:r w:rsidR="00DE3979">
          <w:rPr>
            <w:webHidden/>
          </w:rPr>
          <w:fldChar w:fldCharType="end"/>
        </w:r>
      </w:hyperlink>
    </w:p>
    <w:p w14:paraId="05432EB2" w14:textId="097CC0CE" w:rsidR="00DE3979" w:rsidRDefault="00E9643F">
      <w:pPr>
        <w:pStyle w:val="T3"/>
        <w:rPr>
          <w:rFonts w:asciiTheme="minorHAnsi" w:eastAsiaTheme="minorEastAsia" w:hAnsiTheme="minorHAnsi" w:cstheme="minorBidi"/>
          <w:szCs w:val="22"/>
          <w:lang w:eastAsia="tr-TR"/>
        </w:rPr>
      </w:pPr>
      <w:hyperlink w:anchor="_Toc36467786" w:history="1">
        <w:r w:rsidR="00DE3979" w:rsidRPr="008E0F2A">
          <w:rPr>
            <w:rStyle w:val="Kpr"/>
            <w:i/>
          </w:rPr>
          <w:t>2.2.3. Başvuruların Alınması İçin Son Tarih</w:t>
        </w:r>
        <w:r w:rsidR="00DE3979">
          <w:rPr>
            <w:webHidden/>
          </w:rPr>
          <w:tab/>
        </w:r>
        <w:r w:rsidR="00DE3979">
          <w:rPr>
            <w:webHidden/>
          </w:rPr>
          <w:fldChar w:fldCharType="begin"/>
        </w:r>
        <w:r w:rsidR="00DE3979">
          <w:rPr>
            <w:webHidden/>
          </w:rPr>
          <w:instrText xml:space="preserve"> PAGEREF _Toc36467786 \h </w:instrText>
        </w:r>
        <w:r w:rsidR="00DE3979">
          <w:rPr>
            <w:webHidden/>
          </w:rPr>
        </w:r>
        <w:r w:rsidR="00DE3979">
          <w:rPr>
            <w:webHidden/>
          </w:rPr>
          <w:fldChar w:fldCharType="separate"/>
        </w:r>
        <w:r w:rsidR="00CD14AA">
          <w:rPr>
            <w:webHidden/>
          </w:rPr>
          <w:t>23</w:t>
        </w:r>
        <w:r w:rsidR="00DE3979">
          <w:rPr>
            <w:webHidden/>
          </w:rPr>
          <w:fldChar w:fldCharType="end"/>
        </w:r>
      </w:hyperlink>
    </w:p>
    <w:p w14:paraId="7D6309D9" w14:textId="3D5D0378" w:rsidR="00DE3979" w:rsidRDefault="00E9643F">
      <w:pPr>
        <w:pStyle w:val="T3"/>
        <w:rPr>
          <w:rFonts w:asciiTheme="minorHAnsi" w:eastAsiaTheme="minorEastAsia" w:hAnsiTheme="minorHAnsi" w:cstheme="minorBidi"/>
          <w:szCs w:val="22"/>
          <w:lang w:eastAsia="tr-TR"/>
        </w:rPr>
      </w:pPr>
      <w:hyperlink w:anchor="_Toc36467787" w:history="1">
        <w:r w:rsidR="00DE3979" w:rsidRPr="008E0F2A">
          <w:rPr>
            <w:rStyle w:val="Kpr"/>
            <w:i/>
          </w:rPr>
          <w:t>2.2.4. Daha Fazla Bilgi Almak İçin</w:t>
        </w:r>
        <w:r w:rsidR="00DE3979">
          <w:rPr>
            <w:webHidden/>
          </w:rPr>
          <w:tab/>
        </w:r>
        <w:r w:rsidR="00DE3979">
          <w:rPr>
            <w:webHidden/>
          </w:rPr>
          <w:fldChar w:fldCharType="begin"/>
        </w:r>
        <w:r w:rsidR="00DE3979">
          <w:rPr>
            <w:webHidden/>
          </w:rPr>
          <w:instrText xml:space="preserve"> PAGEREF _Toc36467787 \h </w:instrText>
        </w:r>
        <w:r w:rsidR="00DE3979">
          <w:rPr>
            <w:webHidden/>
          </w:rPr>
        </w:r>
        <w:r w:rsidR="00DE3979">
          <w:rPr>
            <w:webHidden/>
          </w:rPr>
          <w:fldChar w:fldCharType="separate"/>
        </w:r>
        <w:r w:rsidR="00CD14AA">
          <w:rPr>
            <w:webHidden/>
          </w:rPr>
          <w:t>23</w:t>
        </w:r>
        <w:r w:rsidR="00DE3979">
          <w:rPr>
            <w:webHidden/>
          </w:rPr>
          <w:fldChar w:fldCharType="end"/>
        </w:r>
      </w:hyperlink>
    </w:p>
    <w:p w14:paraId="5B7DC9F5" w14:textId="1EA05656" w:rsidR="00DE3979" w:rsidRDefault="00E9643F">
      <w:pPr>
        <w:pStyle w:val="T2"/>
        <w:rPr>
          <w:rFonts w:asciiTheme="minorHAnsi" w:eastAsiaTheme="minorEastAsia" w:hAnsiTheme="minorHAnsi" w:cstheme="minorBidi"/>
          <w:b w:val="0"/>
          <w:noProof/>
          <w:sz w:val="22"/>
          <w:szCs w:val="22"/>
        </w:rPr>
      </w:pPr>
      <w:hyperlink w:anchor="_Toc36467788" w:history="1">
        <w:r w:rsidR="00DE3979" w:rsidRPr="008E0F2A">
          <w:rPr>
            <w:rStyle w:val="Kpr"/>
            <w:noProof/>
          </w:rPr>
          <w:t>2.3. Başvuruların Değerlendirilmesi ve Seçilmesi</w:t>
        </w:r>
        <w:r w:rsidR="00DE3979">
          <w:rPr>
            <w:noProof/>
            <w:webHidden/>
          </w:rPr>
          <w:tab/>
        </w:r>
        <w:r w:rsidR="00DE3979">
          <w:rPr>
            <w:noProof/>
            <w:webHidden/>
          </w:rPr>
          <w:fldChar w:fldCharType="begin"/>
        </w:r>
        <w:r w:rsidR="00DE3979">
          <w:rPr>
            <w:noProof/>
            <w:webHidden/>
          </w:rPr>
          <w:instrText xml:space="preserve"> PAGEREF _Toc36467788 \h </w:instrText>
        </w:r>
        <w:r w:rsidR="00DE3979">
          <w:rPr>
            <w:noProof/>
            <w:webHidden/>
          </w:rPr>
        </w:r>
        <w:r w:rsidR="00DE3979">
          <w:rPr>
            <w:noProof/>
            <w:webHidden/>
          </w:rPr>
          <w:fldChar w:fldCharType="separate"/>
        </w:r>
        <w:r w:rsidR="00CD14AA">
          <w:rPr>
            <w:noProof/>
            <w:webHidden/>
          </w:rPr>
          <w:t>24</w:t>
        </w:r>
        <w:r w:rsidR="00DE3979">
          <w:rPr>
            <w:noProof/>
            <w:webHidden/>
          </w:rPr>
          <w:fldChar w:fldCharType="end"/>
        </w:r>
      </w:hyperlink>
    </w:p>
    <w:p w14:paraId="03B9AD39" w14:textId="568C37D5" w:rsidR="00DE3979" w:rsidRDefault="00E9643F">
      <w:pPr>
        <w:pStyle w:val="T2"/>
        <w:rPr>
          <w:rFonts w:asciiTheme="minorHAnsi" w:eastAsiaTheme="minorEastAsia" w:hAnsiTheme="minorHAnsi" w:cstheme="minorBidi"/>
          <w:b w:val="0"/>
          <w:noProof/>
          <w:sz w:val="22"/>
          <w:szCs w:val="22"/>
        </w:rPr>
      </w:pPr>
      <w:hyperlink w:anchor="_Toc36467789" w:history="1">
        <w:r w:rsidR="00DE3979" w:rsidRPr="008E0F2A">
          <w:rPr>
            <w:rStyle w:val="Kpr"/>
            <w:noProof/>
          </w:rPr>
          <w:t>2.4. Değerlendirme Sonucunun Bildirilmesi</w:t>
        </w:r>
        <w:r w:rsidR="00DE3979">
          <w:rPr>
            <w:noProof/>
            <w:webHidden/>
          </w:rPr>
          <w:tab/>
        </w:r>
        <w:r w:rsidR="00DE3979">
          <w:rPr>
            <w:noProof/>
            <w:webHidden/>
          </w:rPr>
          <w:fldChar w:fldCharType="begin"/>
        </w:r>
        <w:r w:rsidR="00DE3979">
          <w:rPr>
            <w:noProof/>
            <w:webHidden/>
          </w:rPr>
          <w:instrText xml:space="preserve"> PAGEREF _Toc36467789 \h </w:instrText>
        </w:r>
        <w:r w:rsidR="00DE3979">
          <w:rPr>
            <w:noProof/>
            <w:webHidden/>
          </w:rPr>
        </w:r>
        <w:r w:rsidR="00DE3979">
          <w:rPr>
            <w:noProof/>
            <w:webHidden/>
          </w:rPr>
          <w:fldChar w:fldCharType="separate"/>
        </w:r>
        <w:r w:rsidR="00CD14AA">
          <w:rPr>
            <w:noProof/>
            <w:webHidden/>
          </w:rPr>
          <w:t>30</w:t>
        </w:r>
        <w:r w:rsidR="00DE3979">
          <w:rPr>
            <w:noProof/>
            <w:webHidden/>
          </w:rPr>
          <w:fldChar w:fldCharType="end"/>
        </w:r>
      </w:hyperlink>
    </w:p>
    <w:p w14:paraId="053728CB" w14:textId="22098D5A" w:rsidR="00DE3979" w:rsidRDefault="00E9643F">
      <w:pPr>
        <w:pStyle w:val="T3"/>
        <w:rPr>
          <w:rFonts w:asciiTheme="minorHAnsi" w:eastAsiaTheme="minorEastAsia" w:hAnsiTheme="minorHAnsi" w:cstheme="minorBidi"/>
          <w:szCs w:val="22"/>
          <w:lang w:eastAsia="tr-TR"/>
        </w:rPr>
      </w:pPr>
      <w:hyperlink w:anchor="_Toc36467790" w:history="1">
        <w:r w:rsidR="00DE3979" w:rsidRPr="008E0F2A">
          <w:rPr>
            <w:rStyle w:val="Kpr"/>
            <w:i/>
          </w:rPr>
          <w:t>2.4.1. Bildirimin İçeriği</w:t>
        </w:r>
        <w:r w:rsidR="00DE3979">
          <w:rPr>
            <w:webHidden/>
          </w:rPr>
          <w:tab/>
        </w:r>
        <w:r w:rsidR="00DE3979">
          <w:rPr>
            <w:webHidden/>
          </w:rPr>
          <w:fldChar w:fldCharType="begin"/>
        </w:r>
        <w:r w:rsidR="00DE3979">
          <w:rPr>
            <w:webHidden/>
          </w:rPr>
          <w:instrText xml:space="preserve"> PAGEREF _Toc36467790 \h </w:instrText>
        </w:r>
        <w:r w:rsidR="00DE3979">
          <w:rPr>
            <w:webHidden/>
          </w:rPr>
        </w:r>
        <w:r w:rsidR="00DE3979">
          <w:rPr>
            <w:webHidden/>
          </w:rPr>
          <w:fldChar w:fldCharType="separate"/>
        </w:r>
        <w:r w:rsidR="00CD14AA">
          <w:rPr>
            <w:webHidden/>
          </w:rPr>
          <w:t>30</w:t>
        </w:r>
        <w:r w:rsidR="00DE3979">
          <w:rPr>
            <w:webHidden/>
          </w:rPr>
          <w:fldChar w:fldCharType="end"/>
        </w:r>
      </w:hyperlink>
    </w:p>
    <w:p w14:paraId="3024B95B" w14:textId="54DBBA47" w:rsidR="00DE3979" w:rsidRDefault="00E9643F">
      <w:pPr>
        <w:pStyle w:val="T3"/>
        <w:rPr>
          <w:rFonts w:asciiTheme="minorHAnsi" w:eastAsiaTheme="minorEastAsia" w:hAnsiTheme="minorHAnsi" w:cstheme="minorBidi"/>
          <w:szCs w:val="22"/>
          <w:lang w:eastAsia="tr-TR"/>
        </w:rPr>
      </w:pPr>
      <w:hyperlink w:anchor="_Toc36467791" w:history="1">
        <w:r w:rsidR="00DE3979" w:rsidRPr="008E0F2A">
          <w:rPr>
            <w:rStyle w:val="Kpr"/>
            <w:i/>
          </w:rPr>
          <w:t>2.4.2. Öngörülen Zaman Çizelgesi</w:t>
        </w:r>
        <w:r w:rsidR="00DE3979">
          <w:rPr>
            <w:webHidden/>
          </w:rPr>
          <w:tab/>
        </w:r>
        <w:r w:rsidR="00DE3979">
          <w:rPr>
            <w:webHidden/>
          </w:rPr>
          <w:fldChar w:fldCharType="begin"/>
        </w:r>
        <w:r w:rsidR="00DE3979">
          <w:rPr>
            <w:webHidden/>
          </w:rPr>
          <w:instrText xml:space="preserve"> PAGEREF _Toc36467791 \h </w:instrText>
        </w:r>
        <w:r w:rsidR="00DE3979">
          <w:rPr>
            <w:webHidden/>
          </w:rPr>
        </w:r>
        <w:r w:rsidR="00DE3979">
          <w:rPr>
            <w:webHidden/>
          </w:rPr>
          <w:fldChar w:fldCharType="separate"/>
        </w:r>
        <w:r w:rsidR="00CD14AA">
          <w:rPr>
            <w:webHidden/>
          </w:rPr>
          <w:t>31</w:t>
        </w:r>
        <w:r w:rsidR="00DE3979">
          <w:rPr>
            <w:webHidden/>
          </w:rPr>
          <w:fldChar w:fldCharType="end"/>
        </w:r>
      </w:hyperlink>
    </w:p>
    <w:p w14:paraId="0BE7A816" w14:textId="10D88B95" w:rsidR="00DE3979" w:rsidRDefault="00E9643F">
      <w:pPr>
        <w:pStyle w:val="T2"/>
        <w:rPr>
          <w:rFonts w:asciiTheme="minorHAnsi" w:eastAsiaTheme="minorEastAsia" w:hAnsiTheme="minorHAnsi" w:cstheme="minorBidi"/>
          <w:b w:val="0"/>
          <w:noProof/>
          <w:sz w:val="22"/>
          <w:szCs w:val="22"/>
        </w:rPr>
      </w:pPr>
      <w:hyperlink w:anchor="_Toc36467792" w:history="1">
        <w:r w:rsidR="00DE3979" w:rsidRPr="008E0F2A">
          <w:rPr>
            <w:rStyle w:val="Kpr"/>
            <w:noProof/>
          </w:rPr>
          <w:t>2.5. Sözleşme İmzalanması ve Uygulama Koşulları</w:t>
        </w:r>
        <w:r w:rsidR="00DE3979">
          <w:rPr>
            <w:noProof/>
            <w:webHidden/>
          </w:rPr>
          <w:tab/>
        </w:r>
        <w:r w:rsidR="00DE3979">
          <w:rPr>
            <w:noProof/>
            <w:webHidden/>
          </w:rPr>
          <w:fldChar w:fldCharType="begin"/>
        </w:r>
        <w:r w:rsidR="00DE3979">
          <w:rPr>
            <w:noProof/>
            <w:webHidden/>
          </w:rPr>
          <w:instrText xml:space="preserve"> PAGEREF _Toc36467792 \h </w:instrText>
        </w:r>
        <w:r w:rsidR="00DE3979">
          <w:rPr>
            <w:noProof/>
            <w:webHidden/>
          </w:rPr>
        </w:r>
        <w:r w:rsidR="00DE3979">
          <w:rPr>
            <w:noProof/>
            <w:webHidden/>
          </w:rPr>
          <w:fldChar w:fldCharType="separate"/>
        </w:r>
        <w:r w:rsidR="00CD14AA">
          <w:rPr>
            <w:noProof/>
            <w:webHidden/>
          </w:rPr>
          <w:t>31</w:t>
        </w:r>
        <w:r w:rsidR="00DE3979">
          <w:rPr>
            <w:noProof/>
            <w:webHidden/>
          </w:rPr>
          <w:fldChar w:fldCharType="end"/>
        </w:r>
      </w:hyperlink>
    </w:p>
    <w:p w14:paraId="5128072B" w14:textId="7A297BD8" w:rsidR="00DE3979" w:rsidRDefault="00E9643F">
      <w:pPr>
        <w:pStyle w:val="T1"/>
        <w:rPr>
          <w:rFonts w:asciiTheme="minorHAnsi" w:eastAsiaTheme="minorEastAsia" w:hAnsiTheme="minorHAnsi" w:cstheme="minorBidi"/>
          <w:b w:val="0"/>
          <w:bCs w:val="0"/>
          <w:caps w:val="0"/>
          <w:sz w:val="22"/>
          <w:szCs w:val="22"/>
          <w:lang w:eastAsia="tr-TR"/>
        </w:rPr>
      </w:pPr>
      <w:hyperlink w:anchor="_Toc36467793" w:history="1">
        <w:r w:rsidR="00DE3979" w:rsidRPr="008E0F2A">
          <w:rPr>
            <w:rStyle w:val="Kpr"/>
          </w:rPr>
          <w:t>3. EKLER</w:t>
        </w:r>
        <w:r w:rsidR="00DE3979">
          <w:rPr>
            <w:webHidden/>
          </w:rPr>
          <w:tab/>
        </w:r>
        <w:r w:rsidR="00DE3979">
          <w:rPr>
            <w:webHidden/>
          </w:rPr>
          <w:fldChar w:fldCharType="begin"/>
        </w:r>
        <w:r w:rsidR="00DE3979">
          <w:rPr>
            <w:webHidden/>
          </w:rPr>
          <w:instrText xml:space="preserve"> PAGEREF _Toc36467793 \h </w:instrText>
        </w:r>
        <w:r w:rsidR="00DE3979">
          <w:rPr>
            <w:webHidden/>
          </w:rPr>
        </w:r>
        <w:r w:rsidR="00DE3979">
          <w:rPr>
            <w:webHidden/>
          </w:rPr>
          <w:fldChar w:fldCharType="separate"/>
        </w:r>
        <w:r w:rsidR="00CD14AA">
          <w:rPr>
            <w:webHidden/>
          </w:rPr>
          <w:t>33</w:t>
        </w:r>
        <w:r w:rsidR="00DE3979">
          <w:rPr>
            <w:webHidden/>
          </w:rPr>
          <w:fldChar w:fldCharType="end"/>
        </w:r>
      </w:hyperlink>
    </w:p>
    <w:p w14:paraId="58985392" w14:textId="0ADE510E" w:rsidR="002C6633" w:rsidRPr="008965F7" w:rsidRDefault="0062160D" w:rsidP="00A65ACA">
      <w:pPr>
        <w:pStyle w:val="Balk1"/>
        <w:spacing w:before="0" w:after="0"/>
        <w:contextualSpacing/>
        <w:jc w:val="left"/>
        <w:rPr>
          <w:sz w:val="24"/>
          <w:szCs w:val="24"/>
          <w:lang w:eastAsia="es-ES"/>
        </w:rPr>
      </w:pPr>
      <w:r w:rsidRPr="008965F7">
        <w:rPr>
          <w:rFonts w:ascii="Times New Roman" w:hAnsi="Times New Roman" w:cs="Times New Roman"/>
          <w:noProof/>
          <w:kern w:val="0"/>
          <w:sz w:val="24"/>
          <w:szCs w:val="24"/>
        </w:rPr>
        <w:fldChar w:fldCharType="end"/>
      </w:r>
    </w:p>
    <w:p w14:paraId="66CAEEB0" w14:textId="0D9A5139" w:rsidR="006323D1" w:rsidRPr="008965F7" w:rsidRDefault="006323D1" w:rsidP="00A65ACA">
      <w:pPr>
        <w:contextualSpacing/>
        <w:jc w:val="left"/>
        <w:rPr>
          <w:sz w:val="24"/>
          <w:szCs w:val="24"/>
          <w:lang w:eastAsia="es-ES"/>
        </w:rPr>
      </w:pPr>
    </w:p>
    <w:p w14:paraId="742ABA2A" w14:textId="1E5A389D" w:rsidR="006848C5" w:rsidRPr="008965F7" w:rsidRDefault="006848C5" w:rsidP="00A65ACA">
      <w:pPr>
        <w:contextualSpacing/>
        <w:jc w:val="left"/>
        <w:rPr>
          <w:sz w:val="24"/>
          <w:szCs w:val="24"/>
          <w:lang w:eastAsia="es-ES"/>
        </w:rPr>
      </w:pPr>
    </w:p>
    <w:p w14:paraId="063A9F07" w14:textId="03AF982E" w:rsidR="006848C5" w:rsidRPr="008965F7" w:rsidRDefault="006848C5" w:rsidP="00A65ACA">
      <w:pPr>
        <w:contextualSpacing/>
        <w:jc w:val="left"/>
        <w:rPr>
          <w:sz w:val="24"/>
          <w:szCs w:val="24"/>
          <w:lang w:eastAsia="es-ES"/>
        </w:rPr>
      </w:pPr>
    </w:p>
    <w:p w14:paraId="026DC3E7" w14:textId="77777777" w:rsidR="006848C5" w:rsidRPr="008965F7" w:rsidRDefault="006848C5" w:rsidP="00A65ACA">
      <w:pPr>
        <w:contextualSpacing/>
        <w:jc w:val="left"/>
        <w:rPr>
          <w:sz w:val="24"/>
          <w:szCs w:val="24"/>
          <w:lang w:eastAsia="es-ES"/>
        </w:rPr>
      </w:pPr>
    </w:p>
    <w:p w14:paraId="1233D04C" w14:textId="77777777" w:rsidR="004B2C8E" w:rsidRPr="008965F7" w:rsidRDefault="004B2C8E" w:rsidP="00A65ACA">
      <w:pPr>
        <w:contextualSpacing/>
        <w:jc w:val="left"/>
        <w:rPr>
          <w:sz w:val="24"/>
          <w:szCs w:val="24"/>
          <w:lang w:eastAsia="es-ES"/>
        </w:rPr>
      </w:pPr>
    </w:p>
    <w:p w14:paraId="094CFF4F" w14:textId="5FB55470" w:rsidR="00105D3A" w:rsidRPr="008965F7" w:rsidRDefault="00105D3A" w:rsidP="00A65ACA">
      <w:pPr>
        <w:contextualSpacing/>
        <w:jc w:val="left"/>
        <w:rPr>
          <w:sz w:val="24"/>
          <w:szCs w:val="24"/>
          <w:lang w:eastAsia="es-ES"/>
        </w:rPr>
      </w:pPr>
    </w:p>
    <w:p w14:paraId="4A75494B" w14:textId="6464D50D" w:rsidR="003C6C98" w:rsidRPr="008965F7" w:rsidRDefault="003C6C98" w:rsidP="00A65ACA">
      <w:pPr>
        <w:contextualSpacing/>
        <w:jc w:val="left"/>
        <w:rPr>
          <w:sz w:val="24"/>
          <w:szCs w:val="24"/>
          <w:lang w:eastAsia="es-ES"/>
        </w:rPr>
      </w:pPr>
    </w:p>
    <w:p w14:paraId="0B4E4C83" w14:textId="64C84584" w:rsidR="003C6C98" w:rsidRPr="008965F7" w:rsidRDefault="003C6C98" w:rsidP="00A65ACA">
      <w:pPr>
        <w:contextualSpacing/>
        <w:jc w:val="left"/>
        <w:rPr>
          <w:sz w:val="24"/>
          <w:szCs w:val="24"/>
          <w:lang w:eastAsia="es-ES"/>
        </w:rPr>
      </w:pPr>
    </w:p>
    <w:p w14:paraId="721FC945" w14:textId="26B25111" w:rsidR="003C6C98" w:rsidRPr="008965F7" w:rsidRDefault="003C6C98" w:rsidP="00A65ACA">
      <w:pPr>
        <w:contextualSpacing/>
        <w:jc w:val="left"/>
        <w:rPr>
          <w:sz w:val="24"/>
          <w:szCs w:val="24"/>
          <w:lang w:eastAsia="es-ES"/>
        </w:rPr>
      </w:pPr>
    </w:p>
    <w:p w14:paraId="21DCC32C" w14:textId="77777777" w:rsidR="003C6C98" w:rsidRPr="008965F7" w:rsidRDefault="003C6C98" w:rsidP="00A65ACA">
      <w:pPr>
        <w:contextualSpacing/>
        <w:jc w:val="left"/>
        <w:rPr>
          <w:sz w:val="24"/>
          <w:szCs w:val="24"/>
          <w:lang w:eastAsia="es-ES"/>
        </w:rPr>
      </w:pPr>
    </w:p>
    <w:p w14:paraId="3FBB8D06" w14:textId="77777777" w:rsidR="003C6C98" w:rsidRPr="008965F7" w:rsidRDefault="003C6C98" w:rsidP="00A65ACA">
      <w:pPr>
        <w:contextualSpacing/>
        <w:jc w:val="left"/>
        <w:rPr>
          <w:sz w:val="24"/>
          <w:szCs w:val="24"/>
          <w:lang w:eastAsia="es-ES"/>
        </w:rPr>
      </w:pPr>
    </w:p>
    <w:p w14:paraId="0141A5B8" w14:textId="77777777" w:rsidR="002C6633" w:rsidRPr="008965F7" w:rsidRDefault="002C6633" w:rsidP="00A65ACA">
      <w:pPr>
        <w:pStyle w:val="Balk1"/>
        <w:spacing w:before="0" w:after="0"/>
        <w:contextualSpacing/>
        <w:jc w:val="center"/>
        <w:rPr>
          <w:lang w:eastAsia="tr-TR"/>
        </w:rPr>
      </w:pPr>
      <w:bookmarkStart w:id="3" w:name="_Toc36467771"/>
      <w:r w:rsidRPr="008965F7">
        <w:rPr>
          <w:lang w:eastAsia="tr-TR"/>
        </w:rPr>
        <w:lastRenderedPageBreak/>
        <w:t>PROGRAM KÜNYESİ</w:t>
      </w:r>
      <w:bookmarkEnd w:id="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673"/>
      </w:tblGrid>
      <w:tr w:rsidR="001044DC" w:rsidRPr="008965F7" w14:paraId="3E2702A3" w14:textId="77777777" w:rsidTr="00A90B5B">
        <w:tc>
          <w:tcPr>
            <w:tcW w:w="1338" w:type="pct"/>
            <w:vAlign w:val="center"/>
          </w:tcPr>
          <w:p w14:paraId="4E7F2A5B" w14:textId="77777777" w:rsidR="001044DC" w:rsidRPr="008965F7" w:rsidRDefault="001044DC" w:rsidP="001044DC">
            <w:pPr>
              <w:contextualSpacing/>
              <w:rPr>
                <w:rFonts w:ascii="Times New Roman" w:hAnsi="Times New Roman" w:cs="Times New Roman"/>
                <w:b/>
                <w:sz w:val="24"/>
                <w:szCs w:val="24"/>
                <w:lang w:eastAsia="tr-TR"/>
              </w:rPr>
            </w:pPr>
            <w:r w:rsidRPr="008965F7">
              <w:rPr>
                <w:rFonts w:ascii="Times New Roman" w:hAnsi="Times New Roman" w:cs="Times New Roman"/>
                <w:b/>
                <w:sz w:val="24"/>
                <w:szCs w:val="24"/>
                <w:lang w:eastAsia="tr-TR"/>
              </w:rPr>
              <w:t>Programın adı</w:t>
            </w:r>
          </w:p>
        </w:tc>
        <w:tc>
          <w:tcPr>
            <w:tcW w:w="3662" w:type="pct"/>
            <w:vAlign w:val="center"/>
          </w:tcPr>
          <w:p w14:paraId="7F88CCD5" w14:textId="47E38E5E" w:rsidR="001044DC" w:rsidRPr="008965F7" w:rsidRDefault="001F6EE9" w:rsidP="001044DC">
            <w:pPr>
              <w:pStyle w:val="Default"/>
              <w:spacing w:line="360" w:lineRule="atLeast"/>
              <w:contextualSpacing/>
              <w:jc w:val="both"/>
              <w:rPr>
                <w:color w:val="auto"/>
              </w:rPr>
            </w:pPr>
            <w:r w:rsidRPr="008965F7">
              <w:rPr>
                <w:color w:val="auto"/>
              </w:rPr>
              <w:t>COVID-19 İle Mücadele ve Dayanıklılık Programı</w:t>
            </w:r>
          </w:p>
        </w:tc>
      </w:tr>
      <w:tr w:rsidR="001044DC" w:rsidRPr="008965F7" w14:paraId="5B458604" w14:textId="77777777" w:rsidTr="00A90B5B">
        <w:tc>
          <w:tcPr>
            <w:tcW w:w="1338" w:type="pct"/>
            <w:vAlign w:val="center"/>
          </w:tcPr>
          <w:p w14:paraId="799CF968" w14:textId="77777777" w:rsidR="001044DC" w:rsidRPr="008965F7" w:rsidRDefault="001044DC" w:rsidP="001044DC">
            <w:pPr>
              <w:contextualSpacing/>
              <w:rPr>
                <w:rFonts w:ascii="Times New Roman" w:hAnsi="Times New Roman" w:cs="Times New Roman"/>
                <w:b/>
                <w:sz w:val="24"/>
                <w:szCs w:val="24"/>
                <w:lang w:eastAsia="tr-TR"/>
              </w:rPr>
            </w:pPr>
            <w:r w:rsidRPr="008965F7">
              <w:rPr>
                <w:rFonts w:ascii="Times New Roman" w:hAnsi="Times New Roman" w:cs="Times New Roman"/>
                <w:b/>
                <w:sz w:val="24"/>
                <w:szCs w:val="24"/>
                <w:lang w:eastAsia="tr-TR"/>
              </w:rPr>
              <w:t xml:space="preserve">Program referans </w:t>
            </w:r>
            <w:proofErr w:type="spellStart"/>
            <w:r w:rsidRPr="008965F7">
              <w:rPr>
                <w:rFonts w:ascii="Times New Roman" w:hAnsi="Times New Roman" w:cs="Times New Roman"/>
                <w:b/>
                <w:sz w:val="24"/>
                <w:szCs w:val="24"/>
                <w:lang w:eastAsia="tr-TR"/>
              </w:rPr>
              <w:t>no</w:t>
            </w:r>
            <w:proofErr w:type="spellEnd"/>
          </w:p>
        </w:tc>
        <w:tc>
          <w:tcPr>
            <w:tcW w:w="3662" w:type="pct"/>
            <w:vAlign w:val="center"/>
          </w:tcPr>
          <w:p w14:paraId="161914F4" w14:textId="7256328A" w:rsidR="001044DC" w:rsidRPr="008965F7" w:rsidRDefault="001F6EE9" w:rsidP="001044DC">
            <w:pPr>
              <w:pStyle w:val="SubTitle1"/>
              <w:spacing w:after="0"/>
              <w:contextualSpacing/>
              <w:jc w:val="left"/>
              <w:rPr>
                <w:rFonts w:ascii="Times New Roman" w:hAnsi="Times New Roman" w:cs="Times New Roman"/>
                <w:b w:val="0"/>
                <w:sz w:val="24"/>
                <w:szCs w:val="24"/>
              </w:rPr>
            </w:pPr>
            <w:r w:rsidRPr="008965F7">
              <w:rPr>
                <w:rFonts w:ascii="Times New Roman" w:hAnsi="Times New Roman" w:cs="Times New Roman"/>
                <w:b w:val="0"/>
                <w:sz w:val="24"/>
                <w:szCs w:val="24"/>
              </w:rPr>
              <w:t>TR83/20/COVID</w:t>
            </w:r>
          </w:p>
        </w:tc>
      </w:tr>
      <w:tr w:rsidR="001044DC" w:rsidRPr="008965F7" w14:paraId="23E5AF66" w14:textId="77777777" w:rsidTr="00A90B5B">
        <w:tc>
          <w:tcPr>
            <w:tcW w:w="1338" w:type="pct"/>
            <w:vAlign w:val="center"/>
          </w:tcPr>
          <w:p w14:paraId="15333C32" w14:textId="77777777" w:rsidR="001044DC" w:rsidRPr="008965F7" w:rsidRDefault="001044DC" w:rsidP="001044DC">
            <w:pPr>
              <w:contextualSpacing/>
              <w:rPr>
                <w:rFonts w:ascii="Times New Roman" w:hAnsi="Times New Roman" w:cs="Times New Roman"/>
                <w:b/>
                <w:sz w:val="24"/>
                <w:szCs w:val="24"/>
                <w:lang w:eastAsia="tr-TR"/>
              </w:rPr>
            </w:pPr>
            <w:r w:rsidRPr="008965F7">
              <w:rPr>
                <w:rFonts w:ascii="Times New Roman" w:hAnsi="Times New Roman" w:cs="Times New Roman"/>
                <w:b/>
                <w:sz w:val="24"/>
                <w:szCs w:val="24"/>
                <w:lang w:eastAsia="tr-TR"/>
              </w:rPr>
              <w:t>Programın amacı</w:t>
            </w:r>
          </w:p>
        </w:tc>
        <w:tc>
          <w:tcPr>
            <w:tcW w:w="3662" w:type="pct"/>
            <w:vAlign w:val="center"/>
          </w:tcPr>
          <w:p w14:paraId="4704F2DC" w14:textId="1FF74881" w:rsidR="001044DC" w:rsidRPr="008965F7" w:rsidRDefault="001F6EE9" w:rsidP="001044DC">
            <w:pPr>
              <w:contextualSpacing/>
              <w:rPr>
                <w:rFonts w:ascii="Times New Roman" w:hAnsi="Times New Roman" w:cs="Times New Roman"/>
                <w:sz w:val="24"/>
                <w:szCs w:val="24"/>
              </w:rPr>
            </w:pPr>
            <w:r w:rsidRPr="008965F7">
              <w:rPr>
                <w:rFonts w:ascii="Times New Roman" w:hAnsi="Times New Roman" w:cs="Times New Roman"/>
                <w:bCs/>
                <w:sz w:val="24"/>
                <w:szCs w:val="24"/>
              </w:rPr>
              <w:t>Programın hedefi, COVID-19 salgın riski ile mücadeleye katkı sağlayacak ve salgının etkilerinin azaltılmasına yönelik acil çözüm sunan projeleri desteklemektir.</w:t>
            </w:r>
          </w:p>
        </w:tc>
      </w:tr>
      <w:tr w:rsidR="001044DC" w:rsidRPr="008965F7" w14:paraId="39A33E17" w14:textId="77777777" w:rsidTr="00A90B5B">
        <w:trPr>
          <w:trHeight w:val="1429"/>
        </w:trPr>
        <w:tc>
          <w:tcPr>
            <w:tcW w:w="1338" w:type="pct"/>
            <w:vAlign w:val="center"/>
          </w:tcPr>
          <w:p w14:paraId="3D86AEDA" w14:textId="77777777" w:rsidR="001044DC" w:rsidRPr="008965F7" w:rsidRDefault="001044DC" w:rsidP="001044DC">
            <w:pPr>
              <w:contextualSpacing/>
              <w:rPr>
                <w:rFonts w:ascii="Times New Roman" w:hAnsi="Times New Roman" w:cs="Times New Roman"/>
                <w:b/>
                <w:sz w:val="24"/>
                <w:szCs w:val="24"/>
                <w:lang w:eastAsia="tr-TR"/>
              </w:rPr>
            </w:pPr>
            <w:r w:rsidRPr="008965F7">
              <w:rPr>
                <w:rFonts w:ascii="Times New Roman" w:hAnsi="Times New Roman" w:cs="Times New Roman"/>
                <w:b/>
                <w:sz w:val="24"/>
                <w:szCs w:val="24"/>
                <w:lang w:eastAsia="tr-TR"/>
              </w:rPr>
              <w:t>Programın öncelikleri</w:t>
            </w:r>
          </w:p>
        </w:tc>
        <w:tc>
          <w:tcPr>
            <w:tcW w:w="3662" w:type="pct"/>
            <w:vAlign w:val="center"/>
          </w:tcPr>
          <w:p w14:paraId="2C41B448" w14:textId="77777777" w:rsidR="001B590C" w:rsidRPr="008965F7" w:rsidRDefault="001B590C" w:rsidP="001B590C">
            <w:pPr>
              <w:pStyle w:val="ListeParagraf"/>
              <w:numPr>
                <w:ilvl w:val="0"/>
                <w:numId w:val="25"/>
              </w:numPr>
              <w:contextualSpacing/>
              <w:rPr>
                <w:rFonts w:ascii="Times New Roman" w:hAnsi="Times New Roman" w:cs="Times New Roman"/>
                <w:sz w:val="24"/>
                <w:szCs w:val="24"/>
              </w:rPr>
            </w:pPr>
            <w:r w:rsidRPr="008965F7">
              <w:rPr>
                <w:rFonts w:ascii="Times New Roman" w:hAnsi="Times New Roman" w:cs="Times New Roman"/>
                <w:sz w:val="24"/>
                <w:szCs w:val="24"/>
              </w:rPr>
              <w:t>Öncelik 1: Virüsün yayılımının önlenmesi ve kontrol altına alınması</w:t>
            </w:r>
          </w:p>
          <w:p w14:paraId="6FAE0BE4" w14:textId="77777777" w:rsidR="001B590C" w:rsidRPr="008965F7" w:rsidRDefault="001B590C" w:rsidP="001B590C">
            <w:pPr>
              <w:pStyle w:val="ListeParagraf"/>
              <w:numPr>
                <w:ilvl w:val="0"/>
                <w:numId w:val="25"/>
              </w:numPr>
              <w:contextualSpacing/>
              <w:rPr>
                <w:rFonts w:ascii="Times New Roman" w:hAnsi="Times New Roman" w:cs="Times New Roman"/>
                <w:sz w:val="24"/>
                <w:szCs w:val="24"/>
              </w:rPr>
            </w:pPr>
            <w:r w:rsidRPr="008965F7">
              <w:rPr>
                <w:rFonts w:ascii="Times New Roman" w:hAnsi="Times New Roman" w:cs="Times New Roman"/>
                <w:sz w:val="24"/>
                <w:szCs w:val="24"/>
              </w:rPr>
              <w:t>Öncelik 2: Halk sağlığı için acil hazırlık ve müdahale çalışmaları</w:t>
            </w:r>
          </w:p>
          <w:p w14:paraId="49E38CF4" w14:textId="01CDF890" w:rsidR="001044DC" w:rsidRPr="008965F7" w:rsidRDefault="001B590C" w:rsidP="001F6EE9">
            <w:pPr>
              <w:pStyle w:val="ListeParagraf"/>
              <w:numPr>
                <w:ilvl w:val="0"/>
                <w:numId w:val="25"/>
              </w:numPr>
              <w:contextualSpacing/>
              <w:rPr>
                <w:rFonts w:ascii="Times New Roman" w:hAnsi="Times New Roman" w:cs="Times New Roman"/>
                <w:sz w:val="24"/>
                <w:szCs w:val="24"/>
              </w:rPr>
            </w:pPr>
            <w:r w:rsidRPr="008965F7">
              <w:rPr>
                <w:rFonts w:ascii="Times New Roman" w:hAnsi="Times New Roman" w:cs="Times New Roman"/>
                <w:sz w:val="24"/>
                <w:szCs w:val="24"/>
              </w:rPr>
              <w:t>Öncelik 3: Salgının ülke ve bölge ekonomisine negatif etkilerinin azaltılmasına yönelik yenilikçi uygulamalar geliştirilmesi</w:t>
            </w:r>
          </w:p>
        </w:tc>
      </w:tr>
      <w:tr w:rsidR="001044DC" w:rsidRPr="008965F7" w14:paraId="6F6B9D4A" w14:textId="77777777" w:rsidTr="00A90B5B">
        <w:tc>
          <w:tcPr>
            <w:tcW w:w="1338" w:type="pct"/>
            <w:vAlign w:val="center"/>
          </w:tcPr>
          <w:p w14:paraId="4691BCD7" w14:textId="77777777" w:rsidR="001044DC" w:rsidRPr="008965F7" w:rsidRDefault="001044DC" w:rsidP="001044DC">
            <w:pPr>
              <w:contextualSpacing/>
              <w:rPr>
                <w:rFonts w:ascii="Times New Roman" w:hAnsi="Times New Roman" w:cs="Times New Roman"/>
                <w:b/>
                <w:sz w:val="24"/>
                <w:szCs w:val="24"/>
                <w:lang w:eastAsia="tr-TR"/>
              </w:rPr>
            </w:pPr>
            <w:r w:rsidRPr="008965F7">
              <w:rPr>
                <w:rFonts w:ascii="Times New Roman" w:hAnsi="Times New Roman" w:cs="Times New Roman"/>
                <w:b/>
                <w:sz w:val="24"/>
                <w:szCs w:val="24"/>
                <w:lang w:eastAsia="tr-TR"/>
              </w:rPr>
              <w:t>Toplam bütçe</w:t>
            </w:r>
          </w:p>
        </w:tc>
        <w:tc>
          <w:tcPr>
            <w:tcW w:w="3662" w:type="pct"/>
            <w:shd w:val="clear" w:color="auto" w:fill="auto"/>
            <w:vAlign w:val="center"/>
          </w:tcPr>
          <w:p w14:paraId="60065EB1" w14:textId="46C621E2" w:rsidR="001044DC" w:rsidRPr="008965F7" w:rsidRDefault="00A90B5B" w:rsidP="001044DC">
            <w:pPr>
              <w:pStyle w:val="Default"/>
              <w:spacing w:line="360" w:lineRule="atLeast"/>
              <w:contextualSpacing/>
              <w:jc w:val="both"/>
              <w:rPr>
                <w:color w:val="auto"/>
              </w:rPr>
            </w:pPr>
            <w:r w:rsidRPr="008965F7">
              <w:rPr>
                <w:color w:val="auto"/>
              </w:rPr>
              <w:t>6</w:t>
            </w:r>
            <w:r w:rsidR="001044DC" w:rsidRPr="008965F7">
              <w:rPr>
                <w:color w:val="auto"/>
              </w:rPr>
              <w:t>.000.000 TL</w:t>
            </w:r>
            <w:r w:rsidR="001044DC" w:rsidRPr="008965F7">
              <w:rPr>
                <w:b/>
                <w:bCs/>
                <w:color w:val="auto"/>
              </w:rPr>
              <w:t xml:space="preserve"> </w:t>
            </w:r>
          </w:p>
        </w:tc>
      </w:tr>
      <w:tr w:rsidR="001044DC" w:rsidRPr="008965F7" w14:paraId="7EFFACFF" w14:textId="77777777" w:rsidTr="00A90B5B">
        <w:tc>
          <w:tcPr>
            <w:tcW w:w="1338" w:type="pct"/>
            <w:vAlign w:val="center"/>
          </w:tcPr>
          <w:p w14:paraId="0E7E1CCB" w14:textId="77777777" w:rsidR="001044DC" w:rsidRPr="008965F7" w:rsidRDefault="001044DC" w:rsidP="001044DC">
            <w:pPr>
              <w:contextualSpacing/>
              <w:rPr>
                <w:rFonts w:ascii="Times New Roman" w:hAnsi="Times New Roman" w:cs="Times New Roman"/>
                <w:b/>
                <w:sz w:val="24"/>
                <w:szCs w:val="24"/>
                <w:lang w:eastAsia="tr-TR"/>
              </w:rPr>
            </w:pPr>
            <w:r w:rsidRPr="008965F7">
              <w:rPr>
                <w:rFonts w:ascii="Times New Roman" w:hAnsi="Times New Roman" w:cs="Times New Roman"/>
                <w:b/>
                <w:sz w:val="24"/>
                <w:szCs w:val="24"/>
                <w:lang w:eastAsia="tr-TR"/>
              </w:rPr>
              <w:t xml:space="preserve">Destek tutarı </w:t>
            </w:r>
          </w:p>
        </w:tc>
        <w:tc>
          <w:tcPr>
            <w:tcW w:w="3662" w:type="pct"/>
            <w:vAlign w:val="center"/>
          </w:tcPr>
          <w:p w14:paraId="1723436F" w14:textId="22CB6D54" w:rsidR="001044DC" w:rsidRPr="008965F7" w:rsidRDefault="001044DC" w:rsidP="001044DC">
            <w:pPr>
              <w:pStyle w:val="Default"/>
              <w:spacing w:line="360" w:lineRule="atLeast"/>
              <w:contextualSpacing/>
              <w:jc w:val="both"/>
              <w:rPr>
                <w:color w:val="auto"/>
              </w:rPr>
            </w:pPr>
            <w:r w:rsidRPr="008965F7">
              <w:rPr>
                <w:color w:val="auto"/>
              </w:rPr>
              <w:t xml:space="preserve">Asgari tutar: </w:t>
            </w:r>
            <w:r w:rsidR="00BD6FCB" w:rsidRPr="008965F7">
              <w:rPr>
                <w:color w:val="auto"/>
              </w:rPr>
              <w:t>1</w:t>
            </w:r>
            <w:r w:rsidR="00DA2F9D" w:rsidRPr="008965F7">
              <w:rPr>
                <w:color w:val="auto"/>
              </w:rPr>
              <w:t>00</w:t>
            </w:r>
            <w:r w:rsidRPr="008965F7">
              <w:rPr>
                <w:color w:val="auto"/>
              </w:rPr>
              <w:t>.000 TL</w:t>
            </w:r>
          </w:p>
          <w:p w14:paraId="16C13E1F" w14:textId="77777777" w:rsidR="001044DC" w:rsidRDefault="001044DC" w:rsidP="00BD6FCB">
            <w:pPr>
              <w:pStyle w:val="Default"/>
              <w:spacing w:line="360" w:lineRule="atLeast"/>
              <w:contextualSpacing/>
              <w:jc w:val="both"/>
              <w:rPr>
                <w:color w:val="auto"/>
              </w:rPr>
            </w:pPr>
            <w:r w:rsidRPr="008965F7">
              <w:rPr>
                <w:color w:val="auto"/>
              </w:rPr>
              <w:t xml:space="preserve">Azami tutar: </w:t>
            </w:r>
            <w:r w:rsidR="00BD6FCB" w:rsidRPr="008965F7">
              <w:rPr>
                <w:color w:val="auto"/>
              </w:rPr>
              <w:t>1.000</w:t>
            </w:r>
            <w:r w:rsidRPr="008965F7">
              <w:rPr>
                <w:color w:val="auto"/>
              </w:rPr>
              <w:t>.000 TL</w:t>
            </w:r>
          </w:p>
          <w:p w14:paraId="3EDEA8D4" w14:textId="5F5B4F7E" w:rsidR="00014161" w:rsidRPr="00014161" w:rsidRDefault="00014161" w:rsidP="00BD6FCB">
            <w:pPr>
              <w:pStyle w:val="Default"/>
              <w:spacing w:line="360" w:lineRule="atLeast"/>
              <w:contextualSpacing/>
              <w:jc w:val="both"/>
              <w:rPr>
                <w:color w:val="auto"/>
                <w:sz w:val="22"/>
                <w:szCs w:val="22"/>
              </w:rPr>
            </w:pPr>
            <w:r w:rsidRPr="00014161">
              <w:rPr>
                <w:sz w:val="22"/>
                <w:szCs w:val="22"/>
              </w:rPr>
              <w:t xml:space="preserve">Hiçbir destek, projenin toplam uygun maliyetinin </w:t>
            </w:r>
            <w:r w:rsidRPr="00014161">
              <w:rPr>
                <w:b/>
                <w:sz w:val="22"/>
                <w:szCs w:val="22"/>
              </w:rPr>
              <w:t>% 20</w:t>
            </w:r>
            <w:r w:rsidRPr="00014161">
              <w:rPr>
                <w:sz w:val="22"/>
                <w:szCs w:val="22"/>
              </w:rPr>
              <w:t>’sinden az olamaz.</w:t>
            </w:r>
          </w:p>
        </w:tc>
      </w:tr>
      <w:tr w:rsidR="00517409" w:rsidRPr="008965F7" w14:paraId="0DC0780A" w14:textId="77777777" w:rsidTr="00A90B5B">
        <w:tc>
          <w:tcPr>
            <w:tcW w:w="1338" w:type="pct"/>
            <w:vAlign w:val="center"/>
          </w:tcPr>
          <w:p w14:paraId="05665F87" w14:textId="3FEAC743" w:rsidR="00517409" w:rsidRPr="008965F7" w:rsidRDefault="00517409" w:rsidP="00517409">
            <w:pPr>
              <w:contextualSpacing/>
              <w:rPr>
                <w:rFonts w:ascii="Times New Roman" w:hAnsi="Times New Roman" w:cs="Times New Roman"/>
                <w:b/>
                <w:sz w:val="24"/>
                <w:szCs w:val="24"/>
                <w:lang w:eastAsia="tr-TR"/>
              </w:rPr>
            </w:pPr>
            <w:r w:rsidRPr="008965F7">
              <w:rPr>
                <w:rFonts w:ascii="Times New Roman" w:hAnsi="Times New Roman" w:cs="Times New Roman"/>
                <w:b/>
                <w:sz w:val="24"/>
                <w:szCs w:val="24"/>
                <w:lang w:eastAsia="tr-TR"/>
              </w:rPr>
              <w:t>Destek oranı</w:t>
            </w:r>
          </w:p>
        </w:tc>
        <w:tc>
          <w:tcPr>
            <w:tcW w:w="3662" w:type="pct"/>
            <w:vAlign w:val="center"/>
          </w:tcPr>
          <w:p w14:paraId="50D533F3" w14:textId="68C0FD20" w:rsidR="00517409" w:rsidRPr="008965F7" w:rsidRDefault="001F6EE9" w:rsidP="001F6EE9">
            <w:pPr>
              <w:pStyle w:val="Default"/>
              <w:spacing w:line="360" w:lineRule="atLeast"/>
              <w:contextualSpacing/>
              <w:jc w:val="both"/>
            </w:pPr>
            <w:r w:rsidRPr="008965F7">
              <w:t>Kar amacı gütmeyen kurum ve kuruluşlar için:</w:t>
            </w:r>
            <w:r w:rsidR="001A287C">
              <w:t xml:space="preserve"> A</w:t>
            </w:r>
            <w:r w:rsidR="00F13D2C">
              <w:t>zami</w:t>
            </w:r>
            <w:r w:rsidRPr="008965F7">
              <w:t xml:space="preserve">  %100</w:t>
            </w:r>
            <w:r w:rsidRPr="008965F7">
              <w:rPr>
                <w:rStyle w:val="DipnotBavurusu"/>
              </w:rPr>
              <w:footnoteReference w:id="1"/>
            </w:r>
          </w:p>
          <w:p w14:paraId="436B7DA8" w14:textId="3D46C521" w:rsidR="001F6EE9" w:rsidRPr="008965F7" w:rsidRDefault="001F6EE9" w:rsidP="001F6EE9">
            <w:pPr>
              <w:pStyle w:val="Default"/>
              <w:spacing w:line="360" w:lineRule="atLeast"/>
              <w:contextualSpacing/>
              <w:jc w:val="both"/>
              <w:rPr>
                <w:color w:val="auto"/>
              </w:rPr>
            </w:pPr>
            <w:r w:rsidRPr="008965F7">
              <w:rPr>
                <w:color w:val="auto"/>
              </w:rPr>
              <w:t xml:space="preserve">Kâr amacı güden kuruluşlar: </w:t>
            </w:r>
            <w:r w:rsidR="001A287C">
              <w:rPr>
                <w:color w:val="auto"/>
              </w:rPr>
              <w:t>A</w:t>
            </w:r>
            <w:r w:rsidR="00F13D2C">
              <w:rPr>
                <w:color w:val="auto"/>
              </w:rPr>
              <w:t xml:space="preserve">zami </w:t>
            </w:r>
            <w:r w:rsidRPr="008965F7">
              <w:rPr>
                <w:color w:val="auto"/>
              </w:rPr>
              <w:t>%90</w:t>
            </w:r>
          </w:p>
        </w:tc>
      </w:tr>
      <w:tr w:rsidR="00517409" w:rsidRPr="008965F7" w14:paraId="64794681" w14:textId="77777777" w:rsidTr="00A90B5B">
        <w:tc>
          <w:tcPr>
            <w:tcW w:w="1338" w:type="pct"/>
            <w:vAlign w:val="center"/>
          </w:tcPr>
          <w:p w14:paraId="319CA6A0" w14:textId="77777777" w:rsidR="00517409" w:rsidRPr="008965F7" w:rsidRDefault="00517409" w:rsidP="00517409">
            <w:pPr>
              <w:contextualSpacing/>
              <w:rPr>
                <w:rFonts w:ascii="Times New Roman" w:hAnsi="Times New Roman" w:cs="Times New Roman"/>
                <w:b/>
                <w:sz w:val="24"/>
                <w:szCs w:val="24"/>
                <w:lang w:eastAsia="tr-TR"/>
              </w:rPr>
            </w:pPr>
            <w:r w:rsidRPr="008965F7">
              <w:rPr>
                <w:rFonts w:ascii="Times New Roman" w:hAnsi="Times New Roman" w:cs="Times New Roman"/>
                <w:b/>
                <w:sz w:val="24"/>
                <w:szCs w:val="24"/>
                <w:lang w:eastAsia="tr-TR"/>
              </w:rPr>
              <w:t>Proje süresi</w:t>
            </w:r>
          </w:p>
        </w:tc>
        <w:tc>
          <w:tcPr>
            <w:tcW w:w="3662" w:type="pct"/>
            <w:vAlign w:val="center"/>
          </w:tcPr>
          <w:p w14:paraId="61B128DB" w14:textId="17E827A3" w:rsidR="00517409" w:rsidRPr="008965F7" w:rsidRDefault="001F6EE9" w:rsidP="00517409">
            <w:pPr>
              <w:pStyle w:val="Default"/>
              <w:spacing w:line="360" w:lineRule="atLeast"/>
              <w:contextualSpacing/>
              <w:jc w:val="both"/>
              <w:rPr>
                <w:color w:val="auto"/>
              </w:rPr>
            </w:pPr>
            <w:r w:rsidRPr="008965F7">
              <w:rPr>
                <w:color w:val="auto"/>
              </w:rPr>
              <w:t>En fazla 3</w:t>
            </w:r>
            <w:r w:rsidR="00517409" w:rsidRPr="008965F7">
              <w:rPr>
                <w:color w:val="auto"/>
              </w:rPr>
              <w:t xml:space="preserve"> ay</w:t>
            </w:r>
          </w:p>
        </w:tc>
      </w:tr>
      <w:tr w:rsidR="00517409" w:rsidRPr="008965F7" w14:paraId="0D8B5617" w14:textId="77777777" w:rsidTr="00A90B5B">
        <w:tc>
          <w:tcPr>
            <w:tcW w:w="1338" w:type="pct"/>
            <w:vAlign w:val="center"/>
          </w:tcPr>
          <w:p w14:paraId="1B92A0C0" w14:textId="77777777" w:rsidR="00517409" w:rsidRPr="008965F7" w:rsidRDefault="00517409" w:rsidP="00517409">
            <w:pPr>
              <w:contextualSpacing/>
              <w:rPr>
                <w:rFonts w:ascii="Times New Roman" w:hAnsi="Times New Roman" w:cs="Times New Roman"/>
                <w:b/>
                <w:sz w:val="24"/>
                <w:szCs w:val="24"/>
                <w:lang w:eastAsia="tr-TR"/>
              </w:rPr>
            </w:pPr>
            <w:r w:rsidRPr="008965F7">
              <w:rPr>
                <w:rFonts w:ascii="Times New Roman" w:hAnsi="Times New Roman" w:cs="Times New Roman"/>
                <w:b/>
                <w:sz w:val="24"/>
                <w:szCs w:val="24"/>
                <w:lang w:eastAsia="tr-TR"/>
              </w:rPr>
              <w:t>Uygun başvuru sahipleri</w:t>
            </w:r>
          </w:p>
        </w:tc>
        <w:tc>
          <w:tcPr>
            <w:tcW w:w="3662" w:type="pct"/>
            <w:shd w:val="clear" w:color="auto" w:fill="auto"/>
            <w:vAlign w:val="center"/>
          </w:tcPr>
          <w:p w14:paraId="415BF784" w14:textId="5EB9885C" w:rsidR="00014161" w:rsidRPr="008965F7" w:rsidRDefault="001F6EE9" w:rsidP="00014161">
            <w:pPr>
              <w:numPr>
                <w:ilvl w:val="0"/>
                <w:numId w:val="21"/>
              </w:numPr>
              <w:contextualSpacing/>
              <w:rPr>
                <w:rFonts w:ascii="Times New Roman" w:hAnsi="Times New Roman" w:cs="Times New Roman"/>
                <w:sz w:val="24"/>
                <w:szCs w:val="24"/>
              </w:rPr>
            </w:pPr>
            <w:r w:rsidRPr="008965F7">
              <w:rPr>
                <w:rFonts w:ascii="Times New Roman" w:hAnsi="Times New Roman" w:cs="Times New Roman"/>
                <w:sz w:val="24"/>
                <w:szCs w:val="24"/>
              </w:rPr>
              <w:t>Kamu kurum ve kuruluşları,</w:t>
            </w:r>
            <w:r w:rsidR="00014161">
              <w:rPr>
                <w:rFonts w:ascii="Times New Roman" w:hAnsi="Times New Roman" w:cs="Times New Roman"/>
                <w:sz w:val="24"/>
                <w:szCs w:val="24"/>
              </w:rPr>
              <w:t xml:space="preserve"> üniversiteler,</w:t>
            </w:r>
            <w:r w:rsidR="00014161" w:rsidRPr="008965F7">
              <w:rPr>
                <w:rFonts w:ascii="Times New Roman" w:hAnsi="Times New Roman" w:cs="Times New Roman"/>
                <w:sz w:val="24"/>
                <w:szCs w:val="24"/>
              </w:rPr>
              <w:t xml:space="preserve"> </w:t>
            </w:r>
          </w:p>
          <w:p w14:paraId="2DEB50AA" w14:textId="4BA3A51D" w:rsidR="001F6EE9" w:rsidRPr="008965F7" w:rsidRDefault="001F6EE9" w:rsidP="001F6EE9">
            <w:pPr>
              <w:numPr>
                <w:ilvl w:val="0"/>
                <w:numId w:val="21"/>
              </w:numPr>
              <w:contextualSpacing/>
              <w:rPr>
                <w:rFonts w:ascii="Times New Roman" w:hAnsi="Times New Roman" w:cs="Times New Roman"/>
                <w:sz w:val="24"/>
                <w:szCs w:val="24"/>
              </w:rPr>
            </w:pPr>
            <w:r w:rsidRPr="008965F7">
              <w:rPr>
                <w:rFonts w:ascii="Times New Roman" w:hAnsi="Times New Roman" w:cs="Times New Roman"/>
                <w:sz w:val="24"/>
                <w:szCs w:val="24"/>
              </w:rPr>
              <w:t xml:space="preserve">Kamu kurumu niteliğindeki meslek kuruluşları, birlikler, kooperatifler, </w:t>
            </w:r>
          </w:p>
          <w:p w14:paraId="0EBC1B65" w14:textId="55A2A7D1" w:rsidR="001F6EE9" w:rsidRPr="008965F7" w:rsidRDefault="00BD6FCB" w:rsidP="001F6EE9">
            <w:pPr>
              <w:numPr>
                <w:ilvl w:val="0"/>
                <w:numId w:val="21"/>
              </w:numPr>
              <w:contextualSpacing/>
              <w:rPr>
                <w:rFonts w:ascii="Times New Roman" w:hAnsi="Times New Roman" w:cs="Times New Roman"/>
                <w:sz w:val="24"/>
                <w:szCs w:val="24"/>
              </w:rPr>
            </w:pPr>
            <w:r w:rsidRPr="008965F7">
              <w:rPr>
                <w:rFonts w:ascii="Times New Roman" w:hAnsi="Times New Roman" w:cs="Times New Roman"/>
                <w:sz w:val="24"/>
                <w:szCs w:val="24"/>
              </w:rPr>
              <w:t xml:space="preserve">Dernekler ve Vakıflar </w:t>
            </w:r>
          </w:p>
          <w:p w14:paraId="3723E3D7" w14:textId="0C675215" w:rsidR="00050346" w:rsidRPr="008965F7" w:rsidRDefault="001F6EE9" w:rsidP="001F6EE9">
            <w:pPr>
              <w:numPr>
                <w:ilvl w:val="0"/>
                <w:numId w:val="21"/>
              </w:numPr>
              <w:contextualSpacing/>
              <w:rPr>
                <w:rFonts w:ascii="Times New Roman" w:hAnsi="Times New Roman" w:cs="Times New Roman"/>
                <w:sz w:val="24"/>
                <w:szCs w:val="24"/>
              </w:rPr>
            </w:pPr>
            <w:r w:rsidRPr="008965F7">
              <w:rPr>
                <w:rFonts w:ascii="Times New Roman" w:hAnsi="Times New Roman" w:cs="Times New Roman"/>
                <w:sz w:val="24"/>
                <w:szCs w:val="24"/>
              </w:rPr>
              <w:t>Organize sanayi bölgeleri, sanayi siteleri, serbest bölge işleticileri, tekn</w:t>
            </w:r>
            <w:r w:rsidR="00014161">
              <w:rPr>
                <w:rFonts w:ascii="Times New Roman" w:hAnsi="Times New Roman" w:cs="Times New Roman"/>
                <w:sz w:val="24"/>
                <w:szCs w:val="24"/>
              </w:rPr>
              <w:t>oloji transfer ofisi şirketleri,</w:t>
            </w:r>
          </w:p>
          <w:p w14:paraId="1108CC43" w14:textId="3CD6FFAD" w:rsidR="001F6EE9" w:rsidRPr="008965F7" w:rsidRDefault="00050346" w:rsidP="001F6EE9">
            <w:pPr>
              <w:numPr>
                <w:ilvl w:val="0"/>
                <w:numId w:val="21"/>
              </w:numPr>
              <w:contextualSpacing/>
              <w:rPr>
                <w:rFonts w:ascii="Times New Roman" w:hAnsi="Times New Roman" w:cs="Times New Roman"/>
                <w:sz w:val="24"/>
                <w:szCs w:val="24"/>
              </w:rPr>
            </w:pPr>
            <w:r w:rsidRPr="008965F7">
              <w:rPr>
                <w:rFonts w:ascii="Times New Roman" w:hAnsi="Times New Roman" w:cs="Times New Roman"/>
                <w:sz w:val="24"/>
                <w:szCs w:val="24"/>
              </w:rPr>
              <w:t>T</w:t>
            </w:r>
            <w:r w:rsidR="001F6EE9" w:rsidRPr="008965F7">
              <w:rPr>
                <w:rFonts w:ascii="Times New Roman" w:hAnsi="Times New Roman" w:cs="Times New Roman"/>
                <w:sz w:val="24"/>
                <w:szCs w:val="24"/>
              </w:rPr>
              <w:t xml:space="preserve">eknoloji geliştirme bölgesi, endüstri bölgesi ve iş geliştirme merkezi gibi kuruluşların yönetici şirketleri, </w:t>
            </w:r>
          </w:p>
          <w:p w14:paraId="4862B374" w14:textId="0585AD7C" w:rsidR="00517409" w:rsidRPr="008965F7" w:rsidRDefault="001F6EE9" w:rsidP="001F6EE9">
            <w:pPr>
              <w:numPr>
                <w:ilvl w:val="0"/>
                <w:numId w:val="21"/>
              </w:numPr>
              <w:contextualSpacing/>
              <w:rPr>
                <w:rFonts w:ascii="Times New Roman" w:hAnsi="Times New Roman" w:cs="Times New Roman"/>
                <w:sz w:val="24"/>
                <w:szCs w:val="24"/>
              </w:rPr>
            </w:pPr>
            <w:r w:rsidRPr="008965F7">
              <w:rPr>
                <w:rFonts w:ascii="Times New Roman" w:hAnsi="Times New Roman" w:cs="Times New Roman"/>
                <w:sz w:val="24"/>
                <w:szCs w:val="24"/>
              </w:rPr>
              <w:t>Kâr amacı güden diğer gerçek ve tüzel kişiler,</w:t>
            </w:r>
          </w:p>
        </w:tc>
      </w:tr>
      <w:tr w:rsidR="00517409" w:rsidRPr="008965F7" w14:paraId="281E8636" w14:textId="77777777" w:rsidTr="00A90B5B">
        <w:tc>
          <w:tcPr>
            <w:tcW w:w="1338" w:type="pct"/>
            <w:vAlign w:val="center"/>
          </w:tcPr>
          <w:p w14:paraId="357267E1" w14:textId="77777777" w:rsidR="00517409" w:rsidRPr="008965F7" w:rsidRDefault="00517409" w:rsidP="00517409">
            <w:pPr>
              <w:contextualSpacing/>
              <w:jc w:val="left"/>
              <w:rPr>
                <w:rFonts w:ascii="Times New Roman" w:hAnsi="Times New Roman" w:cs="Times New Roman"/>
                <w:b/>
                <w:sz w:val="24"/>
                <w:szCs w:val="24"/>
                <w:lang w:eastAsia="tr-TR"/>
              </w:rPr>
            </w:pPr>
            <w:r w:rsidRPr="008965F7">
              <w:rPr>
                <w:rFonts w:ascii="Times New Roman" w:hAnsi="Times New Roman" w:cs="Times New Roman"/>
                <w:b/>
                <w:sz w:val="24"/>
                <w:szCs w:val="24"/>
                <w:lang w:eastAsia="tr-TR"/>
              </w:rPr>
              <w:t>KAYS üzerinden son başvuru tarihi</w:t>
            </w:r>
          </w:p>
        </w:tc>
        <w:tc>
          <w:tcPr>
            <w:tcW w:w="3662" w:type="pct"/>
            <w:vAlign w:val="center"/>
          </w:tcPr>
          <w:p w14:paraId="0F9C4177" w14:textId="3973A739" w:rsidR="00A90B5B" w:rsidRPr="008965F7" w:rsidRDefault="001F6EE9" w:rsidP="006848C5">
            <w:pPr>
              <w:pStyle w:val="T2"/>
              <w:rPr>
                <w:b w:val="0"/>
              </w:rPr>
            </w:pPr>
            <w:r w:rsidRPr="008965F7">
              <w:rPr>
                <w:b w:val="0"/>
              </w:rPr>
              <w:t>0</w:t>
            </w:r>
            <w:r w:rsidR="00050346" w:rsidRPr="008965F7">
              <w:rPr>
                <w:b w:val="0"/>
              </w:rPr>
              <w:t>4</w:t>
            </w:r>
            <w:r w:rsidRPr="008965F7">
              <w:rPr>
                <w:b w:val="0"/>
              </w:rPr>
              <w:t>/</w:t>
            </w:r>
            <w:r w:rsidR="004152C2" w:rsidRPr="008965F7">
              <w:rPr>
                <w:b w:val="0"/>
              </w:rPr>
              <w:t>05</w:t>
            </w:r>
            <w:r w:rsidRPr="008965F7">
              <w:rPr>
                <w:b w:val="0"/>
              </w:rPr>
              <w:t>/2020</w:t>
            </w:r>
            <w:r w:rsidR="00A90B5B" w:rsidRPr="008965F7">
              <w:rPr>
                <w:b w:val="0"/>
              </w:rPr>
              <w:t xml:space="preserve"> Saat 23:59</w:t>
            </w:r>
          </w:p>
          <w:p w14:paraId="0107ED12" w14:textId="0601D6DB" w:rsidR="00517409" w:rsidRPr="008965F7" w:rsidRDefault="00517409" w:rsidP="00517409">
            <w:pPr>
              <w:pStyle w:val="Default"/>
              <w:spacing w:line="360" w:lineRule="atLeast"/>
              <w:contextualSpacing/>
              <w:jc w:val="both"/>
              <w:rPr>
                <w:rFonts w:ascii="Times-Roman" w:hAnsi="Times-Roman" w:cs="Times-Roman"/>
                <w:color w:val="auto"/>
              </w:rPr>
            </w:pPr>
          </w:p>
        </w:tc>
      </w:tr>
      <w:tr w:rsidR="00517409" w:rsidRPr="008965F7" w14:paraId="10A42655" w14:textId="77777777" w:rsidTr="00A90B5B">
        <w:tc>
          <w:tcPr>
            <w:tcW w:w="1338" w:type="pct"/>
            <w:vAlign w:val="center"/>
          </w:tcPr>
          <w:p w14:paraId="360F81B6" w14:textId="63760DD2" w:rsidR="00517409" w:rsidRPr="008965F7" w:rsidRDefault="00517409" w:rsidP="00BD6FCB">
            <w:pPr>
              <w:contextualSpacing/>
              <w:jc w:val="left"/>
              <w:rPr>
                <w:rFonts w:ascii="Times New Roman" w:hAnsi="Times New Roman" w:cs="Times New Roman"/>
                <w:b/>
                <w:sz w:val="24"/>
                <w:szCs w:val="24"/>
                <w:lang w:eastAsia="tr-TR"/>
              </w:rPr>
            </w:pPr>
            <w:r w:rsidRPr="008965F7">
              <w:rPr>
                <w:rFonts w:ascii="Times New Roman" w:hAnsi="Times New Roman" w:cs="Times New Roman"/>
                <w:b/>
                <w:sz w:val="24"/>
                <w:szCs w:val="24"/>
                <w:lang w:eastAsia="tr-TR"/>
              </w:rPr>
              <w:t xml:space="preserve">Taahhütname son </w:t>
            </w:r>
            <w:r w:rsidR="00BD6FCB" w:rsidRPr="008965F7">
              <w:rPr>
                <w:rFonts w:ascii="Times New Roman" w:hAnsi="Times New Roman" w:cs="Times New Roman"/>
                <w:b/>
                <w:sz w:val="24"/>
                <w:szCs w:val="24"/>
                <w:lang w:eastAsia="tr-TR"/>
              </w:rPr>
              <w:t xml:space="preserve">gönderim </w:t>
            </w:r>
            <w:r w:rsidRPr="008965F7">
              <w:rPr>
                <w:rFonts w:ascii="Times New Roman" w:hAnsi="Times New Roman" w:cs="Times New Roman"/>
                <w:b/>
                <w:sz w:val="24"/>
                <w:szCs w:val="24"/>
                <w:lang w:eastAsia="tr-TR"/>
              </w:rPr>
              <w:t>tarihi</w:t>
            </w:r>
          </w:p>
        </w:tc>
        <w:tc>
          <w:tcPr>
            <w:tcW w:w="3662" w:type="pct"/>
            <w:vAlign w:val="center"/>
          </w:tcPr>
          <w:p w14:paraId="0BEFFC06" w14:textId="2BA9DA54" w:rsidR="00517409" w:rsidRPr="008965F7" w:rsidRDefault="001F6EE9" w:rsidP="00050346">
            <w:pPr>
              <w:pStyle w:val="Default"/>
              <w:spacing w:line="360" w:lineRule="atLeast"/>
              <w:contextualSpacing/>
              <w:jc w:val="both"/>
              <w:rPr>
                <w:rFonts w:ascii="Times-Roman" w:hAnsi="Times-Roman" w:cs="Times-Roman"/>
                <w:color w:val="auto"/>
              </w:rPr>
            </w:pPr>
            <w:r w:rsidRPr="008965F7">
              <w:t>08/</w:t>
            </w:r>
            <w:r w:rsidR="00050346" w:rsidRPr="008965F7">
              <w:t>05</w:t>
            </w:r>
            <w:r w:rsidRPr="008965F7">
              <w:t>/2020</w:t>
            </w:r>
            <w:r w:rsidR="00A90B5B" w:rsidRPr="008965F7">
              <w:t xml:space="preserve"> Saat 17.00</w:t>
            </w:r>
          </w:p>
        </w:tc>
      </w:tr>
      <w:bookmarkEnd w:id="0"/>
      <w:bookmarkEnd w:id="1"/>
      <w:bookmarkEnd w:id="2"/>
    </w:tbl>
    <w:p w14:paraId="045F4E8B" w14:textId="36094318" w:rsidR="009F1012" w:rsidRPr="008965F7" w:rsidRDefault="009F1012" w:rsidP="00A65ACA">
      <w:pPr>
        <w:contextualSpacing/>
        <w:rPr>
          <w:lang w:eastAsia="es-ES"/>
        </w:rPr>
      </w:pPr>
    </w:p>
    <w:p w14:paraId="4625372D" w14:textId="5E699F30" w:rsidR="00942FC6" w:rsidRPr="008965F7" w:rsidRDefault="00F22B00" w:rsidP="00A65ACA">
      <w:pPr>
        <w:pStyle w:val="Balk2"/>
        <w:spacing w:before="0" w:after="0"/>
        <w:contextualSpacing/>
        <w:rPr>
          <w:rFonts w:ascii="Times New Roman" w:hAnsi="Times New Roman" w:cs="Times New Roman"/>
          <w:bCs w:val="0"/>
          <w:i w:val="0"/>
          <w:iCs w:val="0"/>
          <w:kern w:val="28"/>
          <w:sz w:val="24"/>
          <w:szCs w:val="24"/>
          <w:lang w:eastAsia="es-ES"/>
        </w:rPr>
      </w:pPr>
      <w:bookmarkStart w:id="4" w:name="_Toc36467772"/>
      <w:r w:rsidRPr="008965F7">
        <w:rPr>
          <w:rFonts w:ascii="Times New Roman" w:hAnsi="Times New Roman" w:cs="Times New Roman"/>
          <w:bCs w:val="0"/>
          <w:i w:val="0"/>
          <w:iCs w:val="0"/>
          <w:kern w:val="28"/>
          <w:sz w:val="24"/>
          <w:szCs w:val="24"/>
          <w:lang w:eastAsia="es-ES"/>
        </w:rPr>
        <w:t xml:space="preserve">1. </w:t>
      </w:r>
      <w:r w:rsidR="00681941" w:rsidRPr="008965F7">
        <w:rPr>
          <w:rFonts w:ascii="Times New Roman" w:hAnsi="Times New Roman" w:cs="Times New Roman"/>
          <w:bCs w:val="0"/>
          <w:i w:val="0"/>
          <w:iCs w:val="0"/>
          <w:kern w:val="28"/>
          <w:sz w:val="24"/>
          <w:szCs w:val="24"/>
          <w:lang w:eastAsia="es-ES"/>
        </w:rPr>
        <w:t>COVID-19 İLE MÜCADELE VE DAYANIKLILIK PROGRAMI</w:t>
      </w:r>
      <w:bookmarkEnd w:id="4"/>
    </w:p>
    <w:p w14:paraId="1CC28BB2" w14:textId="77777777" w:rsidR="00073378" w:rsidRPr="008965F7" w:rsidRDefault="00F22B00" w:rsidP="00A65ACA">
      <w:pPr>
        <w:pStyle w:val="Balk2"/>
        <w:spacing w:before="0" w:after="0"/>
        <w:contextualSpacing/>
        <w:rPr>
          <w:rFonts w:ascii="Times New Roman" w:hAnsi="Times New Roman" w:cs="Times New Roman"/>
          <w:i w:val="0"/>
          <w:iCs w:val="0"/>
          <w:sz w:val="24"/>
          <w:szCs w:val="24"/>
        </w:rPr>
      </w:pPr>
      <w:bookmarkStart w:id="5" w:name="_Toc36467773"/>
      <w:r w:rsidRPr="008965F7">
        <w:rPr>
          <w:rFonts w:ascii="Times New Roman" w:hAnsi="Times New Roman" w:cs="Times New Roman"/>
          <w:i w:val="0"/>
          <w:iCs w:val="0"/>
          <w:sz w:val="24"/>
          <w:szCs w:val="24"/>
        </w:rPr>
        <w:t xml:space="preserve">1.1 </w:t>
      </w:r>
      <w:r w:rsidR="00C702BF" w:rsidRPr="008965F7">
        <w:rPr>
          <w:rFonts w:ascii="Times New Roman" w:hAnsi="Times New Roman" w:cs="Times New Roman"/>
          <w:i w:val="0"/>
          <w:iCs w:val="0"/>
          <w:sz w:val="24"/>
          <w:szCs w:val="24"/>
        </w:rPr>
        <w:t>Giriş</w:t>
      </w:r>
      <w:bookmarkEnd w:id="5"/>
    </w:p>
    <w:p w14:paraId="6E75F70A" w14:textId="118FD8C4" w:rsidR="0082695A" w:rsidRPr="008965F7" w:rsidRDefault="0082695A" w:rsidP="00106CCF">
      <w:pPr>
        <w:contextualSpacing/>
        <w:rPr>
          <w:rFonts w:ascii="Times New Roman" w:hAnsi="Times New Roman" w:cs="Times New Roman"/>
          <w:sz w:val="24"/>
          <w:szCs w:val="24"/>
        </w:rPr>
      </w:pPr>
      <w:r w:rsidRPr="008965F7">
        <w:rPr>
          <w:rFonts w:ascii="Times New Roman" w:hAnsi="Times New Roman" w:cs="Times New Roman"/>
          <w:sz w:val="24"/>
          <w:szCs w:val="24"/>
        </w:rPr>
        <w:t xml:space="preserve">T.C. Orta Karadeniz Kalkınma Ajansı (OKA), 25 Ocak 2006 tarihinde kabul edilen 5449 sayılı Kalkınma Ajanslarının Hizmetlerine İlişkin Kanun’un Bakanlar Kurulu’na verdiği yetkiye dayanarak 22 Kasım 2008 tarih ve 27062 sayılı Resmi </w:t>
      </w:r>
      <w:proofErr w:type="spellStart"/>
      <w:r w:rsidRPr="008965F7">
        <w:rPr>
          <w:rFonts w:ascii="Times New Roman" w:hAnsi="Times New Roman" w:cs="Times New Roman"/>
          <w:sz w:val="24"/>
          <w:szCs w:val="24"/>
        </w:rPr>
        <w:t>Gazete’de</w:t>
      </w:r>
      <w:proofErr w:type="spellEnd"/>
      <w:r w:rsidRPr="008965F7">
        <w:rPr>
          <w:rFonts w:ascii="Times New Roman" w:hAnsi="Times New Roman" w:cs="Times New Roman"/>
          <w:sz w:val="24"/>
          <w:szCs w:val="24"/>
        </w:rPr>
        <w:t xml:space="preserve"> yayımlanan kararname ile kurulmuştur. 15 Temmuz 2018 tarihinde yürürlüğe giren 4 </w:t>
      </w:r>
      <w:proofErr w:type="spellStart"/>
      <w:r w:rsidR="000373A1" w:rsidRPr="008965F7">
        <w:rPr>
          <w:rFonts w:ascii="Times New Roman" w:hAnsi="Times New Roman" w:cs="Times New Roman"/>
          <w:sz w:val="24"/>
          <w:szCs w:val="24"/>
        </w:rPr>
        <w:t>N</w:t>
      </w:r>
      <w:r w:rsidRPr="008965F7">
        <w:rPr>
          <w:rFonts w:ascii="Times New Roman" w:hAnsi="Times New Roman" w:cs="Times New Roman"/>
          <w:sz w:val="24"/>
          <w:szCs w:val="24"/>
        </w:rPr>
        <w:t>olu</w:t>
      </w:r>
      <w:proofErr w:type="spellEnd"/>
      <w:r w:rsidRPr="008965F7">
        <w:rPr>
          <w:rFonts w:ascii="Times New Roman" w:hAnsi="Times New Roman" w:cs="Times New Roman"/>
          <w:sz w:val="24"/>
          <w:szCs w:val="24"/>
        </w:rPr>
        <w:t xml:space="preserve"> Cumhurbaşkanlığı Kararnamesi </w:t>
      </w:r>
      <w:r w:rsidR="000373A1" w:rsidRPr="008965F7">
        <w:rPr>
          <w:rFonts w:ascii="Times New Roman" w:hAnsi="Times New Roman" w:cs="Times New Roman"/>
          <w:sz w:val="24"/>
          <w:szCs w:val="24"/>
        </w:rPr>
        <w:t>On Altıncı</w:t>
      </w:r>
      <w:r w:rsidRPr="008965F7">
        <w:rPr>
          <w:rFonts w:ascii="Times New Roman" w:hAnsi="Times New Roman" w:cs="Times New Roman"/>
          <w:sz w:val="24"/>
          <w:szCs w:val="24"/>
        </w:rPr>
        <w:t xml:space="preserve"> bölümünde yapılan düzenlemelerle faaliyetlerine devam etmektedir.</w:t>
      </w:r>
    </w:p>
    <w:p w14:paraId="3E93307F" w14:textId="77777777" w:rsidR="0082695A" w:rsidRPr="008965F7" w:rsidRDefault="0082695A" w:rsidP="00106CCF">
      <w:pPr>
        <w:contextualSpacing/>
        <w:rPr>
          <w:rFonts w:ascii="Times New Roman" w:hAnsi="Times New Roman" w:cs="Times New Roman"/>
          <w:sz w:val="24"/>
          <w:szCs w:val="24"/>
        </w:rPr>
      </w:pPr>
    </w:p>
    <w:p w14:paraId="2FB84756" w14:textId="77777777" w:rsidR="00C702BF" w:rsidRPr="008965F7" w:rsidRDefault="0082695A" w:rsidP="00106CCF">
      <w:pPr>
        <w:contextualSpacing/>
        <w:rPr>
          <w:rFonts w:ascii="Times New Roman" w:hAnsi="Times New Roman" w:cs="Times New Roman"/>
          <w:sz w:val="24"/>
          <w:szCs w:val="24"/>
        </w:rPr>
      </w:pPr>
      <w:r w:rsidRPr="008965F7">
        <w:rPr>
          <w:rFonts w:ascii="Times New Roman" w:hAnsi="Times New Roman" w:cs="Times New Roman"/>
          <w:sz w:val="24"/>
          <w:szCs w:val="24"/>
        </w:rPr>
        <w:t xml:space="preserve">Orta Karadeniz Kalkınma Ajansı’nın temel amacı faaliyet alanı olarak belirlenen TR83 Düzey 2 Bölgesi’nin (Amasya, Çorum, Samsun, Tokat) bütün yönleriyle kalkınmasını sağlamaktır. </w:t>
      </w:r>
      <w:proofErr w:type="gramStart"/>
      <w:r w:rsidR="00C702BF" w:rsidRPr="008965F7">
        <w:rPr>
          <w:rFonts w:ascii="Times New Roman" w:hAnsi="Times New Roman" w:cs="Times New Roman"/>
          <w:sz w:val="24"/>
          <w:szCs w:val="24"/>
        </w:rPr>
        <w:t xml:space="preserve">Ülkemizin ekonomik ve sosyal kalkınmasının hızlandırılması, dengeli ve sürdürülebilir kılınması için kalkınma sürecini katılımcı bütüncül bir yaklaşımla tasarlayan ve yönlendiren, </w:t>
      </w:r>
      <w:r w:rsidR="00942FC6" w:rsidRPr="008965F7">
        <w:rPr>
          <w:rFonts w:ascii="Times New Roman" w:hAnsi="Times New Roman" w:cs="Times New Roman"/>
          <w:sz w:val="24"/>
          <w:szCs w:val="24"/>
        </w:rPr>
        <w:t>Sanayi ve Teknoloji Bakanlığı, Kalkınma Ajansları Genel Müdürlüğü’nün</w:t>
      </w:r>
      <w:r w:rsidR="00C702BF" w:rsidRPr="008965F7">
        <w:rPr>
          <w:rFonts w:ascii="Times New Roman" w:hAnsi="Times New Roman" w:cs="Times New Roman"/>
          <w:sz w:val="24"/>
          <w:szCs w:val="24"/>
        </w:rPr>
        <w:t xml:space="preserve"> koordinasyonunda faaliyet gösteren Ajansımız bölgesel ihtiyaç ve önceliklere dayalı olarak geliştirilen projelere mali ve teknik destek sağlayarak</w:t>
      </w:r>
      <w:r w:rsidR="00C702BF" w:rsidRPr="008965F7">
        <w:t xml:space="preserve"> </w:t>
      </w:r>
      <w:r w:rsidR="00C702BF" w:rsidRPr="008965F7">
        <w:rPr>
          <w:rFonts w:ascii="Times New Roman" w:hAnsi="Times New Roman" w:cs="Times New Roman"/>
          <w:sz w:val="24"/>
          <w:szCs w:val="24"/>
        </w:rPr>
        <w:t>Orta Karadeniz Bölgesinin (Amasya,</w:t>
      </w:r>
      <w:r w:rsidR="00942FC6" w:rsidRPr="008965F7">
        <w:rPr>
          <w:rFonts w:ascii="Times New Roman" w:hAnsi="Times New Roman" w:cs="Times New Roman"/>
          <w:sz w:val="24"/>
          <w:szCs w:val="24"/>
        </w:rPr>
        <w:t xml:space="preserve"> </w:t>
      </w:r>
      <w:r w:rsidR="00C702BF" w:rsidRPr="008965F7">
        <w:rPr>
          <w:rFonts w:ascii="Times New Roman" w:hAnsi="Times New Roman" w:cs="Times New Roman"/>
          <w:sz w:val="24"/>
          <w:szCs w:val="24"/>
        </w:rPr>
        <w:t>Çorum,</w:t>
      </w:r>
      <w:r w:rsidR="00942FC6" w:rsidRPr="008965F7">
        <w:rPr>
          <w:rFonts w:ascii="Times New Roman" w:hAnsi="Times New Roman" w:cs="Times New Roman"/>
          <w:sz w:val="24"/>
          <w:szCs w:val="24"/>
        </w:rPr>
        <w:t xml:space="preserve"> </w:t>
      </w:r>
      <w:r w:rsidR="00C702BF" w:rsidRPr="008965F7">
        <w:rPr>
          <w:rFonts w:ascii="Times New Roman" w:hAnsi="Times New Roman" w:cs="Times New Roman"/>
          <w:sz w:val="24"/>
          <w:szCs w:val="24"/>
        </w:rPr>
        <w:t>Samsun,</w:t>
      </w:r>
      <w:r w:rsidR="00942FC6" w:rsidRPr="008965F7">
        <w:rPr>
          <w:rFonts w:ascii="Times New Roman" w:hAnsi="Times New Roman" w:cs="Times New Roman"/>
          <w:sz w:val="24"/>
          <w:szCs w:val="24"/>
        </w:rPr>
        <w:t xml:space="preserve"> </w:t>
      </w:r>
      <w:r w:rsidR="00C702BF" w:rsidRPr="008965F7">
        <w:rPr>
          <w:rFonts w:ascii="Times New Roman" w:hAnsi="Times New Roman" w:cs="Times New Roman"/>
          <w:sz w:val="24"/>
          <w:szCs w:val="24"/>
        </w:rPr>
        <w:t xml:space="preserve">Tokat) kalkınmasına hizmet etmektedir. </w:t>
      </w:r>
      <w:proofErr w:type="gramEnd"/>
    </w:p>
    <w:p w14:paraId="4B9587DB" w14:textId="77777777" w:rsidR="00F77DD6" w:rsidRPr="008965F7" w:rsidRDefault="00F77DD6" w:rsidP="00106CCF">
      <w:pPr>
        <w:contextualSpacing/>
        <w:rPr>
          <w:rFonts w:ascii="Times New Roman" w:hAnsi="Times New Roman" w:cs="Times New Roman"/>
          <w:sz w:val="24"/>
          <w:szCs w:val="24"/>
        </w:rPr>
      </w:pPr>
    </w:p>
    <w:p w14:paraId="4289BFB0" w14:textId="43FDD0D1" w:rsidR="00FE7638" w:rsidRPr="008965F7" w:rsidRDefault="00FE7638" w:rsidP="00106CCF">
      <w:pPr>
        <w:contextualSpacing/>
        <w:rPr>
          <w:rFonts w:ascii="Times New Roman" w:hAnsi="Times New Roman" w:cs="Times New Roman"/>
          <w:sz w:val="24"/>
          <w:szCs w:val="24"/>
        </w:rPr>
      </w:pPr>
      <w:bookmarkStart w:id="6" w:name="_Toc79550443"/>
      <w:bookmarkStart w:id="7" w:name="_Toc96231615"/>
      <w:r w:rsidRPr="008965F7">
        <w:rPr>
          <w:rFonts w:ascii="Times New Roman" w:hAnsi="Times New Roman" w:cs="Times New Roman"/>
          <w:sz w:val="24"/>
          <w:szCs w:val="24"/>
        </w:rPr>
        <w:t xml:space="preserve">Ajansımız Bölgede uygulayacağı mali ve teknik destek programlarıyla kişi, kurum ve kuruluşların eş finansmana dayalı </w:t>
      </w:r>
      <w:r w:rsidR="000373A1" w:rsidRPr="008965F7">
        <w:rPr>
          <w:rFonts w:ascii="Times New Roman" w:hAnsi="Times New Roman" w:cs="Times New Roman"/>
          <w:sz w:val="24"/>
          <w:szCs w:val="24"/>
        </w:rPr>
        <w:t>o</w:t>
      </w:r>
      <w:r w:rsidRPr="008965F7">
        <w:rPr>
          <w:rFonts w:ascii="Times New Roman" w:hAnsi="Times New Roman" w:cs="Times New Roman"/>
          <w:sz w:val="24"/>
          <w:szCs w:val="24"/>
        </w:rPr>
        <w:t>rtak proje üretme kültürü ve yeteneği geliştirmeye devam etmektedir. Bu sayede, farklı tarafların mevcut kaynaklarını öncelikli projelerde yoğunlaştırması ve bu projeleri kısa sürede hayata geçirebilmelerinin sağlanması hedeflenmektedir.</w:t>
      </w:r>
    </w:p>
    <w:p w14:paraId="7B40AEE0" w14:textId="77777777" w:rsidR="00202309" w:rsidRPr="008965F7" w:rsidRDefault="00202309" w:rsidP="00A65ACA">
      <w:pPr>
        <w:contextualSpacing/>
        <w:rPr>
          <w:rFonts w:ascii="Times New Roman" w:hAnsi="Times New Roman" w:cs="Times New Roman"/>
          <w:sz w:val="24"/>
          <w:szCs w:val="24"/>
        </w:rPr>
      </w:pPr>
    </w:p>
    <w:p w14:paraId="398BA8B1" w14:textId="5D3099BB" w:rsidR="00FE7638" w:rsidRPr="008965F7" w:rsidRDefault="00202309" w:rsidP="00202309">
      <w:pPr>
        <w:pStyle w:val="Balk2"/>
        <w:spacing w:before="0" w:after="0"/>
        <w:contextualSpacing/>
        <w:rPr>
          <w:rFonts w:ascii="Times New Roman" w:hAnsi="Times New Roman" w:cs="Times New Roman"/>
          <w:i w:val="0"/>
          <w:iCs w:val="0"/>
          <w:sz w:val="24"/>
          <w:szCs w:val="24"/>
        </w:rPr>
      </w:pPr>
      <w:bookmarkStart w:id="8" w:name="_Toc36467774"/>
      <w:r w:rsidRPr="008965F7">
        <w:rPr>
          <w:rFonts w:ascii="Times New Roman" w:hAnsi="Times New Roman" w:cs="Times New Roman"/>
          <w:i w:val="0"/>
          <w:iCs w:val="0"/>
          <w:sz w:val="24"/>
          <w:szCs w:val="24"/>
        </w:rPr>
        <w:t>1.2 Arka Plan</w:t>
      </w:r>
      <w:bookmarkEnd w:id="8"/>
    </w:p>
    <w:p w14:paraId="2C867659" w14:textId="77777777" w:rsidR="003C6C98" w:rsidRPr="008965F7" w:rsidRDefault="003C6C98" w:rsidP="003C6C98"/>
    <w:p w14:paraId="23630483" w14:textId="77777777" w:rsidR="00DE3979" w:rsidRPr="003C6C98" w:rsidRDefault="00DE3979" w:rsidP="00DE3979">
      <w:pPr>
        <w:rPr>
          <w:rFonts w:ascii="Times New Roman" w:hAnsi="Times New Roman" w:cs="Times New Roman"/>
          <w:sz w:val="24"/>
          <w:szCs w:val="24"/>
        </w:rPr>
      </w:pPr>
      <w:r w:rsidRPr="003C6C98">
        <w:rPr>
          <w:rFonts w:ascii="Times New Roman" w:hAnsi="Times New Roman" w:cs="Times New Roman"/>
          <w:sz w:val="24"/>
          <w:szCs w:val="24"/>
        </w:rPr>
        <w:t xml:space="preserve">31 Aralık 2019'da Dünya Sağlık Örgütü (DSÖ) Çin Ülke Ofisi, Çin'in </w:t>
      </w:r>
      <w:proofErr w:type="spellStart"/>
      <w:r w:rsidRPr="003C6C98">
        <w:rPr>
          <w:rFonts w:ascii="Times New Roman" w:hAnsi="Times New Roman" w:cs="Times New Roman"/>
          <w:sz w:val="24"/>
          <w:szCs w:val="24"/>
        </w:rPr>
        <w:t>Hubei</w:t>
      </w:r>
      <w:proofErr w:type="spellEnd"/>
      <w:r w:rsidRPr="003C6C98">
        <w:rPr>
          <w:rFonts w:ascii="Times New Roman" w:hAnsi="Times New Roman" w:cs="Times New Roman"/>
          <w:sz w:val="24"/>
          <w:szCs w:val="24"/>
        </w:rPr>
        <w:t xml:space="preserve"> eyaletinin Vuhan</w:t>
      </w:r>
    </w:p>
    <w:p w14:paraId="28B0DCEC" w14:textId="77777777" w:rsidR="00DE3979" w:rsidRDefault="00DE3979" w:rsidP="00DE3979">
      <w:pPr>
        <w:rPr>
          <w:rFonts w:ascii="Times New Roman" w:hAnsi="Times New Roman" w:cs="Times New Roman"/>
          <w:sz w:val="24"/>
          <w:szCs w:val="24"/>
        </w:rPr>
      </w:pPr>
      <w:proofErr w:type="gramStart"/>
      <w:r w:rsidRPr="003C6C98">
        <w:rPr>
          <w:rFonts w:ascii="Times New Roman" w:hAnsi="Times New Roman" w:cs="Times New Roman"/>
          <w:sz w:val="24"/>
          <w:szCs w:val="24"/>
        </w:rPr>
        <w:t>şehrinde</w:t>
      </w:r>
      <w:proofErr w:type="gramEnd"/>
      <w:r w:rsidRPr="003C6C98">
        <w:rPr>
          <w:rFonts w:ascii="Times New Roman" w:hAnsi="Times New Roman" w:cs="Times New Roman"/>
          <w:sz w:val="24"/>
          <w:szCs w:val="24"/>
        </w:rPr>
        <w:t xml:space="preserve"> etiyolojisi bilinmeyen </w:t>
      </w:r>
      <w:proofErr w:type="spellStart"/>
      <w:r w:rsidRPr="003C6C98">
        <w:rPr>
          <w:rFonts w:ascii="Times New Roman" w:hAnsi="Times New Roman" w:cs="Times New Roman"/>
          <w:sz w:val="24"/>
          <w:szCs w:val="24"/>
        </w:rPr>
        <w:t>pnömoni</w:t>
      </w:r>
      <w:proofErr w:type="spellEnd"/>
      <w:r w:rsidRPr="003C6C98">
        <w:rPr>
          <w:rFonts w:ascii="Times New Roman" w:hAnsi="Times New Roman" w:cs="Times New Roman"/>
          <w:sz w:val="24"/>
          <w:szCs w:val="24"/>
        </w:rPr>
        <w:t xml:space="preserve"> vakalarını bildirmiştir. 7 Ocak 2020’de etken daha önce insanlarda tespit edilmemiş yeni bir </w:t>
      </w:r>
      <w:proofErr w:type="spellStart"/>
      <w:r w:rsidRPr="003C6C98">
        <w:rPr>
          <w:rFonts w:ascii="Times New Roman" w:hAnsi="Times New Roman" w:cs="Times New Roman"/>
          <w:sz w:val="24"/>
          <w:szCs w:val="24"/>
        </w:rPr>
        <w:t>Coronavirus</w:t>
      </w:r>
      <w:proofErr w:type="spellEnd"/>
      <w:r w:rsidRPr="003C6C98">
        <w:rPr>
          <w:rFonts w:ascii="Times New Roman" w:hAnsi="Times New Roman" w:cs="Times New Roman"/>
          <w:sz w:val="24"/>
          <w:szCs w:val="24"/>
        </w:rPr>
        <w:t xml:space="preserve"> (2019-nCoV) olarak tanımlanmıştır. Daha sonra 2019-nCoV hastalığının adı COVID-19 olarak kabul edilmiştir.</w:t>
      </w:r>
      <w:r>
        <w:rPr>
          <w:rFonts w:ascii="Times New Roman" w:hAnsi="Times New Roman" w:cs="Times New Roman"/>
          <w:sz w:val="24"/>
          <w:szCs w:val="24"/>
        </w:rPr>
        <w:t xml:space="preserve"> </w:t>
      </w:r>
      <w:r w:rsidRPr="00994CC0">
        <w:rPr>
          <w:rFonts w:ascii="Times New Roman" w:hAnsi="Times New Roman" w:cs="Times New Roman"/>
          <w:sz w:val="24"/>
          <w:szCs w:val="24"/>
        </w:rPr>
        <w:t>11 Mart 2020</w:t>
      </w:r>
      <w:r>
        <w:rPr>
          <w:rFonts w:ascii="Times New Roman" w:hAnsi="Times New Roman" w:cs="Times New Roman"/>
          <w:sz w:val="24"/>
          <w:szCs w:val="24"/>
        </w:rPr>
        <w:t xml:space="preserve"> tarihinde </w:t>
      </w:r>
      <w:r w:rsidRPr="00994CC0">
        <w:rPr>
          <w:rFonts w:ascii="Times New Roman" w:hAnsi="Times New Roman" w:cs="Times New Roman"/>
          <w:sz w:val="24"/>
          <w:szCs w:val="24"/>
        </w:rPr>
        <w:t xml:space="preserve">’de </w:t>
      </w:r>
      <w:r>
        <w:rPr>
          <w:rFonts w:ascii="Times New Roman" w:hAnsi="Times New Roman" w:cs="Times New Roman"/>
          <w:sz w:val="24"/>
          <w:szCs w:val="24"/>
        </w:rPr>
        <w:t xml:space="preserve">Dünya Sağlık Örgütü tarafından </w:t>
      </w:r>
      <w:proofErr w:type="spellStart"/>
      <w:r>
        <w:rPr>
          <w:rFonts w:ascii="Times New Roman" w:hAnsi="Times New Roman" w:cs="Times New Roman"/>
          <w:sz w:val="24"/>
          <w:szCs w:val="24"/>
        </w:rPr>
        <w:t>p</w:t>
      </w:r>
      <w:r w:rsidRPr="00994CC0">
        <w:rPr>
          <w:rFonts w:ascii="Times New Roman" w:hAnsi="Times New Roman" w:cs="Times New Roman"/>
          <w:sz w:val="24"/>
          <w:szCs w:val="24"/>
        </w:rPr>
        <w:t>andemi</w:t>
      </w:r>
      <w:r>
        <w:rPr>
          <w:rFonts w:ascii="Times New Roman" w:hAnsi="Times New Roman" w:cs="Times New Roman"/>
          <w:sz w:val="24"/>
          <w:szCs w:val="24"/>
        </w:rPr>
        <w:t>k</w:t>
      </w:r>
      <w:proofErr w:type="spellEnd"/>
      <w:r>
        <w:rPr>
          <w:rFonts w:ascii="Times New Roman" w:hAnsi="Times New Roman" w:cs="Times New Roman"/>
          <w:sz w:val="24"/>
          <w:szCs w:val="24"/>
        </w:rPr>
        <w:t xml:space="preserve"> hastalık</w:t>
      </w:r>
      <w:r>
        <w:rPr>
          <w:rStyle w:val="DipnotBavurusu"/>
          <w:rFonts w:cs="Times New Roman"/>
          <w:szCs w:val="24"/>
        </w:rPr>
        <w:footnoteReference w:id="2"/>
      </w:r>
      <w:r w:rsidRPr="00994CC0">
        <w:rPr>
          <w:rFonts w:ascii="Times New Roman" w:hAnsi="Times New Roman" w:cs="Times New Roman"/>
          <w:sz w:val="24"/>
          <w:szCs w:val="24"/>
        </w:rPr>
        <w:t xml:space="preserve"> olarak ilan edilmiştir.</w:t>
      </w:r>
    </w:p>
    <w:p w14:paraId="24182094" w14:textId="77777777" w:rsidR="00DE3979" w:rsidRPr="00176028" w:rsidRDefault="00DE3979" w:rsidP="00DE3979">
      <w:pPr>
        <w:rPr>
          <w:rFonts w:ascii="Times New Roman" w:hAnsi="Times New Roman" w:cs="Times New Roman"/>
          <w:sz w:val="24"/>
          <w:szCs w:val="24"/>
        </w:rPr>
      </w:pPr>
      <w:r w:rsidRPr="00FC3D6D">
        <w:rPr>
          <w:rFonts w:ascii="Times New Roman" w:hAnsi="Times New Roman" w:cs="Times New Roman"/>
          <w:sz w:val="24"/>
          <w:szCs w:val="24"/>
        </w:rPr>
        <w:t>COVID-19 Dünya genelinde hızlı yayılım göstermiş ve 2</w:t>
      </w:r>
      <w:r>
        <w:rPr>
          <w:rFonts w:ascii="Times New Roman" w:hAnsi="Times New Roman" w:cs="Times New Roman"/>
          <w:sz w:val="24"/>
          <w:szCs w:val="24"/>
        </w:rPr>
        <w:t>9</w:t>
      </w:r>
      <w:r w:rsidRPr="00FC3D6D">
        <w:rPr>
          <w:rFonts w:ascii="Times New Roman" w:hAnsi="Times New Roman" w:cs="Times New Roman"/>
          <w:sz w:val="24"/>
          <w:szCs w:val="24"/>
        </w:rPr>
        <w:t>.03.2020 tarihi itibari ile 1</w:t>
      </w:r>
      <w:r>
        <w:rPr>
          <w:rFonts w:ascii="Times New Roman" w:hAnsi="Times New Roman" w:cs="Times New Roman"/>
          <w:sz w:val="24"/>
          <w:szCs w:val="24"/>
        </w:rPr>
        <w:t>77</w:t>
      </w:r>
      <w:r w:rsidRPr="00FC3D6D">
        <w:rPr>
          <w:rFonts w:ascii="Times New Roman" w:hAnsi="Times New Roman" w:cs="Times New Roman"/>
          <w:sz w:val="24"/>
          <w:szCs w:val="24"/>
        </w:rPr>
        <w:t xml:space="preserve"> ülkede </w:t>
      </w:r>
      <w:r>
        <w:rPr>
          <w:rFonts w:ascii="Times New Roman" w:hAnsi="Times New Roman" w:cs="Times New Roman"/>
          <w:sz w:val="24"/>
          <w:szCs w:val="24"/>
        </w:rPr>
        <w:lastRenderedPageBreak/>
        <w:t>713.</w:t>
      </w:r>
      <w:proofErr w:type="gramStart"/>
      <w:r>
        <w:rPr>
          <w:rFonts w:ascii="Times New Roman" w:hAnsi="Times New Roman" w:cs="Times New Roman"/>
          <w:sz w:val="24"/>
          <w:szCs w:val="24"/>
        </w:rPr>
        <w:t>171</w:t>
      </w:r>
      <w:r w:rsidRPr="00FC3D6D">
        <w:rPr>
          <w:rFonts w:ascii="Times New Roman" w:hAnsi="Times New Roman" w:cs="Times New Roman"/>
          <w:sz w:val="24"/>
          <w:szCs w:val="24"/>
        </w:rPr>
        <w:t xml:space="preserve">  vaka</w:t>
      </w:r>
      <w:proofErr w:type="gramEnd"/>
      <w:r w:rsidRPr="00FC3D6D">
        <w:rPr>
          <w:rFonts w:ascii="Times New Roman" w:hAnsi="Times New Roman" w:cs="Times New Roman"/>
          <w:sz w:val="24"/>
          <w:szCs w:val="24"/>
        </w:rPr>
        <w:t xml:space="preserve"> sayısına ulaşmıştır. Salgının coğrafi olarak hızlı yayılım göstermesi ülkeleri ulaşım kısıtlamalarına zorlamıştır. Diğer yandan hızla artan vaka sayısı sağlık sistemleri üzerinde baskıyı artırmış ve sağlık hizmeti sunucuları tarafından ek tedbirler alınmasını gerekli kılmıştır. Salgınla mücadele kapsamında tamamen veya k</w:t>
      </w:r>
      <w:r>
        <w:rPr>
          <w:rFonts w:ascii="Times New Roman" w:hAnsi="Times New Roman" w:cs="Times New Roman"/>
          <w:sz w:val="24"/>
          <w:szCs w:val="24"/>
        </w:rPr>
        <w:t xml:space="preserve">ısmen, kent veya ülke </w:t>
      </w:r>
      <w:proofErr w:type="gramStart"/>
      <w:r>
        <w:rPr>
          <w:rFonts w:ascii="Times New Roman" w:hAnsi="Times New Roman" w:cs="Times New Roman"/>
          <w:sz w:val="24"/>
          <w:szCs w:val="24"/>
        </w:rPr>
        <w:t xml:space="preserve">ölçeğinde      </w:t>
      </w:r>
      <w:r w:rsidRPr="00176028">
        <w:rPr>
          <w:rFonts w:ascii="Times New Roman" w:hAnsi="Times New Roman" w:cs="Times New Roman"/>
          <w:sz w:val="24"/>
          <w:szCs w:val="24"/>
        </w:rPr>
        <w:t>karantina</w:t>
      </w:r>
      <w:proofErr w:type="gramEnd"/>
      <w:r w:rsidRPr="00176028">
        <w:rPr>
          <w:rFonts w:ascii="Times New Roman" w:hAnsi="Times New Roman" w:cs="Times New Roman"/>
          <w:sz w:val="24"/>
          <w:szCs w:val="24"/>
        </w:rPr>
        <w:t xml:space="preserve"> tedbirleri hayata geçirilmiştir. </w:t>
      </w:r>
    </w:p>
    <w:p w14:paraId="4CA6953F" w14:textId="77777777" w:rsidR="00DE3979" w:rsidRPr="00176028" w:rsidRDefault="00DE3979" w:rsidP="00DE3979">
      <w:pPr>
        <w:rPr>
          <w:rFonts w:ascii="Times New Roman" w:hAnsi="Times New Roman" w:cs="Times New Roman"/>
          <w:sz w:val="24"/>
          <w:szCs w:val="24"/>
        </w:rPr>
      </w:pPr>
    </w:p>
    <w:p w14:paraId="2DB876AB" w14:textId="77777777" w:rsidR="00DE3979" w:rsidRPr="00176028" w:rsidRDefault="00DE3979" w:rsidP="00DE3979">
      <w:pPr>
        <w:rPr>
          <w:rFonts w:ascii="Times New Roman" w:hAnsi="Times New Roman" w:cs="Times New Roman"/>
          <w:sz w:val="24"/>
          <w:szCs w:val="24"/>
        </w:rPr>
      </w:pPr>
      <w:r w:rsidRPr="00176028">
        <w:rPr>
          <w:rFonts w:ascii="Times New Roman" w:hAnsi="Times New Roman" w:cs="Times New Roman"/>
          <w:sz w:val="24"/>
          <w:szCs w:val="24"/>
        </w:rPr>
        <w:t xml:space="preserve">Salgının kontrol altına alınabilmesi için uygulanan yöntem ve tedbirler sosyal ve ekonomik olarak hizmetler ve sivil havacılık başta olmak tüm sektörleri olumsuz etkilemeye başlamıştır. </w:t>
      </w:r>
    </w:p>
    <w:p w14:paraId="2B5F9B6E" w14:textId="0EE547E7" w:rsidR="004B27B0" w:rsidRDefault="00DE3979" w:rsidP="00176028">
      <w:pPr>
        <w:rPr>
          <w:rFonts w:ascii="Times New Roman" w:hAnsi="Times New Roman" w:cs="Times New Roman"/>
          <w:sz w:val="24"/>
          <w:szCs w:val="24"/>
        </w:rPr>
      </w:pPr>
      <w:r w:rsidRPr="00176028">
        <w:rPr>
          <w:rFonts w:ascii="Times New Roman" w:hAnsi="Times New Roman" w:cs="Times New Roman"/>
          <w:sz w:val="24"/>
          <w:szCs w:val="24"/>
        </w:rPr>
        <w:t>Türkiye’de ilk vaka 10 Mar</w:t>
      </w:r>
      <w:r>
        <w:rPr>
          <w:rFonts w:ascii="Times New Roman" w:hAnsi="Times New Roman" w:cs="Times New Roman"/>
          <w:sz w:val="24"/>
          <w:szCs w:val="24"/>
        </w:rPr>
        <w:t>t 2020 tarihinde görülmüştür. 29</w:t>
      </w:r>
      <w:r w:rsidRPr="00176028">
        <w:rPr>
          <w:rFonts w:ascii="Times New Roman" w:hAnsi="Times New Roman" w:cs="Times New Roman"/>
          <w:sz w:val="24"/>
          <w:szCs w:val="24"/>
        </w:rPr>
        <w:t xml:space="preserve"> Mart 2020 tarihi itibari ile vaka sayısı </w:t>
      </w:r>
      <w:r>
        <w:rPr>
          <w:rFonts w:ascii="Times New Roman" w:hAnsi="Times New Roman" w:cs="Times New Roman"/>
          <w:sz w:val="24"/>
          <w:szCs w:val="24"/>
        </w:rPr>
        <w:t>9.217’dir.</w:t>
      </w:r>
      <w:r w:rsidRPr="00176028">
        <w:rPr>
          <w:rFonts w:ascii="Times New Roman" w:hAnsi="Times New Roman" w:cs="Times New Roman"/>
          <w:sz w:val="24"/>
          <w:szCs w:val="24"/>
        </w:rPr>
        <w:t xml:space="preserve"> Türkiye salgınla mücadele konusunda hem sağlık alanında hem de ekonomik anlamda gerekli tedbirleri almış ve uygulamaya devam etmektedir. </w:t>
      </w:r>
      <w:proofErr w:type="gramStart"/>
      <w:r w:rsidRPr="00176028">
        <w:rPr>
          <w:rFonts w:ascii="Times New Roman" w:hAnsi="Times New Roman" w:cs="Times New Roman"/>
          <w:sz w:val="24"/>
          <w:szCs w:val="24"/>
        </w:rPr>
        <w:t xml:space="preserve">Bu çerçevede Sanayi ve Teknoloji Bakanlığı tarafından, Kalkınma Ajansları Proje ve Faaliyet Destekleme Yönetmeliğinin 7 </w:t>
      </w:r>
      <w:proofErr w:type="spellStart"/>
      <w:r w:rsidRPr="00176028">
        <w:rPr>
          <w:rFonts w:ascii="Times New Roman" w:hAnsi="Times New Roman" w:cs="Times New Roman"/>
          <w:sz w:val="24"/>
          <w:szCs w:val="24"/>
        </w:rPr>
        <w:t>nci</w:t>
      </w:r>
      <w:proofErr w:type="spellEnd"/>
      <w:r w:rsidRPr="00176028">
        <w:rPr>
          <w:rFonts w:ascii="Times New Roman" w:hAnsi="Times New Roman" w:cs="Times New Roman"/>
          <w:sz w:val="24"/>
          <w:szCs w:val="24"/>
        </w:rPr>
        <w:t xml:space="preserve"> maddesinin (2) </w:t>
      </w:r>
      <w:proofErr w:type="spellStart"/>
      <w:r w:rsidRPr="00176028">
        <w:rPr>
          <w:rFonts w:ascii="Times New Roman" w:hAnsi="Times New Roman" w:cs="Times New Roman"/>
          <w:sz w:val="24"/>
          <w:szCs w:val="24"/>
        </w:rPr>
        <w:t>nci</w:t>
      </w:r>
      <w:proofErr w:type="spellEnd"/>
      <w:r w:rsidRPr="00176028">
        <w:rPr>
          <w:rFonts w:ascii="Times New Roman" w:hAnsi="Times New Roman" w:cs="Times New Roman"/>
          <w:sz w:val="24"/>
          <w:szCs w:val="24"/>
        </w:rPr>
        <w:t xml:space="preserve"> fıkrasına dayanılarak  </w:t>
      </w:r>
      <w:r w:rsidRPr="00176028">
        <w:rPr>
          <w:rFonts w:ascii="Times New Roman" w:hAnsi="Times New Roman" w:cs="Times New Roman"/>
          <w:b/>
          <w:sz w:val="24"/>
          <w:szCs w:val="24"/>
        </w:rPr>
        <w:t xml:space="preserve">“COVID-19 İle Mücadele Ve Dayanıklılık Programı Uygulama Çerçevesi” </w:t>
      </w:r>
      <w:r w:rsidRPr="00176028">
        <w:rPr>
          <w:rFonts w:ascii="Times New Roman" w:hAnsi="Times New Roman" w:cs="Times New Roman"/>
          <w:sz w:val="24"/>
          <w:szCs w:val="24"/>
        </w:rPr>
        <w:t>yayınlanmış</w:t>
      </w:r>
      <w:r>
        <w:rPr>
          <w:rFonts w:ascii="Times New Roman" w:hAnsi="Times New Roman" w:cs="Times New Roman"/>
          <w:sz w:val="24"/>
          <w:szCs w:val="24"/>
        </w:rPr>
        <w:t xml:space="preserve"> ve COVID-19 salgınının </w:t>
      </w:r>
      <w:r w:rsidRPr="00176028">
        <w:rPr>
          <w:rFonts w:ascii="Times New Roman" w:hAnsi="Times New Roman" w:cs="Times New Roman"/>
          <w:sz w:val="24"/>
          <w:szCs w:val="24"/>
        </w:rPr>
        <w:t>ülkemizde yayılımının en aza indirilmesi, halk sağlığının korunması ve salgının ülke ve bölge</w:t>
      </w:r>
      <w:r>
        <w:rPr>
          <w:rFonts w:ascii="Times New Roman" w:hAnsi="Times New Roman" w:cs="Times New Roman"/>
          <w:sz w:val="24"/>
          <w:szCs w:val="24"/>
        </w:rPr>
        <w:t xml:space="preserve"> </w:t>
      </w:r>
      <w:r w:rsidRPr="00176028">
        <w:rPr>
          <w:rFonts w:ascii="Times New Roman" w:hAnsi="Times New Roman" w:cs="Times New Roman"/>
          <w:sz w:val="24"/>
          <w:szCs w:val="24"/>
        </w:rPr>
        <w:t>ekonomisine negatif etkilerinin azaltılmasına yönelik acil çözüm sunan projelere destek</w:t>
      </w:r>
      <w:r>
        <w:rPr>
          <w:rFonts w:ascii="Times New Roman" w:hAnsi="Times New Roman" w:cs="Times New Roman"/>
          <w:sz w:val="24"/>
          <w:szCs w:val="24"/>
        </w:rPr>
        <w:t xml:space="preserve"> </w:t>
      </w:r>
      <w:r w:rsidRPr="00176028">
        <w:rPr>
          <w:rFonts w:ascii="Times New Roman" w:hAnsi="Times New Roman" w:cs="Times New Roman"/>
          <w:sz w:val="24"/>
          <w:szCs w:val="24"/>
        </w:rPr>
        <w:t>vermek üzere</w:t>
      </w:r>
      <w:r>
        <w:rPr>
          <w:rFonts w:ascii="Times New Roman" w:hAnsi="Times New Roman" w:cs="Times New Roman"/>
          <w:sz w:val="24"/>
          <w:szCs w:val="24"/>
        </w:rPr>
        <w:t xml:space="preserve"> </w:t>
      </w:r>
      <w:r w:rsidRPr="00176028">
        <w:rPr>
          <w:rFonts w:ascii="Times New Roman" w:hAnsi="Times New Roman" w:cs="Times New Roman"/>
          <w:sz w:val="24"/>
          <w:szCs w:val="24"/>
        </w:rPr>
        <w:t xml:space="preserve">yerel programların </w:t>
      </w:r>
      <w:r>
        <w:rPr>
          <w:rFonts w:ascii="Times New Roman" w:hAnsi="Times New Roman" w:cs="Times New Roman"/>
          <w:sz w:val="24"/>
          <w:szCs w:val="24"/>
        </w:rPr>
        <w:t>uygulanması kararlaştırılmıştır.</w:t>
      </w:r>
      <w:proofErr w:type="gramEnd"/>
    </w:p>
    <w:p w14:paraId="0D04191A" w14:textId="7BFF6909" w:rsidR="00DE3979" w:rsidRDefault="00DE3979" w:rsidP="00176028">
      <w:pPr>
        <w:rPr>
          <w:rFonts w:ascii="Times New Roman" w:hAnsi="Times New Roman" w:cs="Times New Roman"/>
          <w:sz w:val="24"/>
          <w:szCs w:val="24"/>
        </w:rPr>
      </w:pPr>
    </w:p>
    <w:p w14:paraId="04909979" w14:textId="77777777" w:rsidR="00DE3979" w:rsidRPr="008965F7" w:rsidRDefault="00DE3979" w:rsidP="00DE3979">
      <w:pPr>
        <w:pStyle w:val="Balk2"/>
        <w:spacing w:before="0" w:after="0"/>
        <w:contextualSpacing/>
        <w:rPr>
          <w:rFonts w:ascii="Times New Roman" w:hAnsi="Times New Roman" w:cs="Times New Roman"/>
          <w:i w:val="0"/>
          <w:iCs w:val="0"/>
          <w:sz w:val="24"/>
          <w:szCs w:val="24"/>
        </w:rPr>
      </w:pPr>
      <w:bookmarkStart w:id="9" w:name="_Toc36467775"/>
      <w:r w:rsidRPr="008965F7">
        <w:rPr>
          <w:rFonts w:ascii="Times New Roman" w:hAnsi="Times New Roman" w:cs="Times New Roman"/>
          <w:i w:val="0"/>
          <w:iCs w:val="0"/>
          <w:sz w:val="24"/>
          <w:szCs w:val="24"/>
        </w:rPr>
        <w:t>1.2. Programın Amaçları ve Öncelikleri</w:t>
      </w:r>
      <w:bookmarkEnd w:id="9"/>
    </w:p>
    <w:p w14:paraId="2626B4F0" w14:textId="77777777" w:rsidR="00EC0701" w:rsidRDefault="00EC0701" w:rsidP="00DE3979">
      <w:pPr>
        <w:contextualSpacing/>
        <w:rPr>
          <w:rFonts w:ascii="Times New Roman" w:hAnsi="Times New Roman" w:cs="Times New Roman"/>
          <w:b/>
          <w:bCs/>
          <w:sz w:val="24"/>
          <w:szCs w:val="24"/>
        </w:rPr>
      </w:pPr>
    </w:p>
    <w:p w14:paraId="0643B7CF" w14:textId="128F7FCE" w:rsidR="00DE3979" w:rsidRPr="008965F7" w:rsidRDefault="00DE3979" w:rsidP="00DE3979">
      <w:pPr>
        <w:contextualSpacing/>
        <w:rPr>
          <w:rFonts w:ascii="Times New Roman" w:hAnsi="Times New Roman" w:cs="Times New Roman"/>
          <w:bCs/>
          <w:sz w:val="24"/>
          <w:szCs w:val="24"/>
        </w:rPr>
      </w:pPr>
      <w:r w:rsidRPr="008965F7">
        <w:rPr>
          <w:rFonts w:ascii="Times New Roman" w:hAnsi="Times New Roman" w:cs="Times New Roman"/>
          <w:b/>
          <w:bCs/>
          <w:sz w:val="24"/>
          <w:szCs w:val="24"/>
        </w:rPr>
        <w:t>Programın amacı</w:t>
      </w:r>
      <w:r w:rsidRPr="008965F7">
        <w:rPr>
          <w:rFonts w:ascii="Times New Roman" w:hAnsi="Times New Roman" w:cs="Times New Roman"/>
          <w:bCs/>
          <w:sz w:val="24"/>
          <w:szCs w:val="24"/>
        </w:rPr>
        <w:t>; COVID-19 salgın riski ile mücadeleye katkı sağlayacak ve salgının etkilerinin azaltılmasına yönelik acil çözüm sunan projeleri desteklemektir.</w:t>
      </w:r>
    </w:p>
    <w:p w14:paraId="6C72A4ED" w14:textId="77777777" w:rsidR="00DE3979" w:rsidRPr="008965F7" w:rsidRDefault="00DE3979" w:rsidP="00DE3979">
      <w:pPr>
        <w:contextualSpacing/>
        <w:rPr>
          <w:rFonts w:ascii="Times New Roman" w:hAnsi="Times New Roman" w:cs="Times New Roman"/>
          <w:sz w:val="24"/>
          <w:szCs w:val="24"/>
        </w:rPr>
      </w:pPr>
      <w:r w:rsidRPr="008965F7">
        <w:rPr>
          <w:rFonts w:ascii="Times New Roman" w:hAnsi="Times New Roman" w:cs="Times New Roman"/>
          <w:b/>
          <w:sz w:val="24"/>
          <w:szCs w:val="24"/>
        </w:rPr>
        <w:t>Programın öncelikleri</w:t>
      </w:r>
      <w:r w:rsidRPr="008965F7">
        <w:rPr>
          <w:rFonts w:ascii="Times New Roman" w:hAnsi="Times New Roman" w:cs="Times New Roman"/>
          <w:sz w:val="24"/>
          <w:szCs w:val="24"/>
        </w:rPr>
        <w:t>;</w:t>
      </w:r>
    </w:p>
    <w:p w14:paraId="052E154F" w14:textId="77777777" w:rsidR="00DE3979" w:rsidRPr="008965F7" w:rsidRDefault="00DE3979" w:rsidP="00DE3979">
      <w:pPr>
        <w:pStyle w:val="ListeParagraf"/>
        <w:rPr>
          <w:rFonts w:ascii="Times New Roman" w:hAnsi="Times New Roman" w:cs="Times New Roman"/>
          <w:bCs/>
          <w:iCs/>
          <w:sz w:val="24"/>
          <w:szCs w:val="24"/>
        </w:rPr>
      </w:pPr>
      <w:bookmarkStart w:id="10" w:name="_Toc42676171"/>
      <w:bookmarkStart w:id="11" w:name="_Toc79550444"/>
      <w:bookmarkStart w:id="12" w:name="_Toc96231618"/>
      <w:r w:rsidRPr="008965F7">
        <w:rPr>
          <w:rFonts w:ascii="Times New Roman" w:hAnsi="Times New Roman" w:cs="Times New Roman"/>
          <w:bCs/>
          <w:iCs/>
          <w:sz w:val="24"/>
          <w:szCs w:val="24"/>
        </w:rPr>
        <w:t>Öncelik 1. Virüsün yayılımının önlenmesi ve kontrol altına alınması</w:t>
      </w:r>
    </w:p>
    <w:p w14:paraId="53F418E4" w14:textId="77777777" w:rsidR="00DE3979" w:rsidRPr="008965F7" w:rsidRDefault="00DE3979" w:rsidP="00DE3979">
      <w:pPr>
        <w:pStyle w:val="ListeParagraf"/>
        <w:rPr>
          <w:rFonts w:ascii="Times New Roman" w:hAnsi="Times New Roman" w:cs="Times New Roman"/>
          <w:bCs/>
          <w:iCs/>
          <w:sz w:val="24"/>
          <w:szCs w:val="24"/>
        </w:rPr>
      </w:pPr>
      <w:r w:rsidRPr="008965F7">
        <w:rPr>
          <w:rFonts w:ascii="Times New Roman" w:hAnsi="Times New Roman" w:cs="Times New Roman"/>
          <w:bCs/>
          <w:iCs/>
          <w:sz w:val="24"/>
          <w:szCs w:val="24"/>
        </w:rPr>
        <w:t xml:space="preserve">Öncelik 2. Halk sağlığı için acil hazırlık ve müdahale çalışmaları </w:t>
      </w:r>
    </w:p>
    <w:p w14:paraId="566BCE93" w14:textId="77777777" w:rsidR="00DE3979" w:rsidRPr="008965F7" w:rsidRDefault="00DE3979" w:rsidP="00DE3979">
      <w:pPr>
        <w:pStyle w:val="ListeParagraf"/>
        <w:rPr>
          <w:rFonts w:ascii="Times New Roman" w:hAnsi="Times New Roman" w:cs="Times New Roman"/>
          <w:bCs/>
          <w:iCs/>
          <w:sz w:val="24"/>
          <w:szCs w:val="24"/>
        </w:rPr>
      </w:pPr>
      <w:r w:rsidRPr="008965F7">
        <w:rPr>
          <w:rFonts w:ascii="Times New Roman" w:hAnsi="Times New Roman" w:cs="Times New Roman"/>
          <w:bCs/>
          <w:iCs/>
          <w:sz w:val="24"/>
          <w:szCs w:val="24"/>
        </w:rPr>
        <w:t>Öncelik 3. Salgının ülke ve bölge ekonomisine negatif etkilerinin azaltılmasına yönelik yenilikçi uygulamalardır.</w:t>
      </w:r>
    </w:p>
    <w:p w14:paraId="00E0BEE3" w14:textId="77777777" w:rsidR="00DE3979" w:rsidRPr="008965F7" w:rsidRDefault="00DE3979" w:rsidP="00DE3979">
      <w:pPr>
        <w:rPr>
          <w:i/>
          <w:iCs/>
        </w:rPr>
      </w:pPr>
    </w:p>
    <w:p w14:paraId="4907CA01" w14:textId="77777777" w:rsidR="00DE3979" w:rsidRPr="008965F7" w:rsidRDefault="00DE3979" w:rsidP="00DE3979">
      <w:pPr>
        <w:pStyle w:val="Balk2"/>
        <w:spacing w:before="0" w:after="0"/>
        <w:contextualSpacing/>
        <w:jc w:val="left"/>
        <w:rPr>
          <w:rFonts w:ascii="Times New Roman" w:hAnsi="Times New Roman" w:cs="Times New Roman"/>
          <w:i w:val="0"/>
          <w:iCs w:val="0"/>
          <w:sz w:val="24"/>
          <w:szCs w:val="24"/>
        </w:rPr>
      </w:pPr>
      <w:bookmarkStart w:id="13" w:name="_Toc36467776"/>
      <w:r w:rsidRPr="008965F7">
        <w:rPr>
          <w:rFonts w:ascii="Times New Roman" w:hAnsi="Times New Roman" w:cs="Times New Roman"/>
          <w:i w:val="0"/>
          <w:iCs w:val="0"/>
          <w:sz w:val="24"/>
          <w:szCs w:val="24"/>
        </w:rPr>
        <w:t>1.3. Orta Karadeniz Kalkınma Ajansı Tarafından Sağlanacak Mali Kaynak</w:t>
      </w:r>
      <w:bookmarkEnd w:id="10"/>
      <w:bookmarkEnd w:id="11"/>
      <w:bookmarkEnd w:id="12"/>
      <w:bookmarkEnd w:id="13"/>
    </w:p>
    <w:p w14:paraId="4ADD6367" w14:textId="77777777" w:rsidR="00DE3979" w:rsidRPr="008965F7" w:rsidRDefault="00DE3979" w:rsidP="00DE3979">
      <w:pPr>
        <w:contextualSpacing/>
        <w:rPr>
          <w:rFonts w:ascii="Times New Roman" w:hAnsi="Times New Roman" w:cs="Times New Roman"/>
          <w:b/>
          <w:bCs/>
          <w:sz w:val="24"/>
          <w:szCs w:val="24"/>
          <w:u w:val="single"/>
        </w:rPr>
      </w:pPr>
      <w:r w:rsidRPr="008965F7">
        <w:rPr>
          <w:rFonts w:ascii="Times New Roman" w:hAnsi="Times New Roman" w:cs="Times New Roman"/>
          <w:sz w:val="24"/>
          <w:szCs w:val="24"/>
        </w:rPr>
        <w:t>Kar amacı güden ve gütmeyen kurum ve kuruluşlara yönelik çıkılacak olan “</w:t>
      </w:r>
      <w:r w:rsidRPr="008965F7">
        <w:rPr>
          <w:rFonts w:ascii="Times New Roman" w:hAnsi="Times New Roman" w:cs="Times New Roman"/>
          <w:b/>
          <w:sz w:val="24"/>
          <w:szCs w:val="24"/>
        </w:rPr>
        <w:t xml:space="preserve">COVID-19 İle Mücadele ve Dayanıklılık </w:t>
      </w:r>
      <w:proofErr w:type="spellStart"/>
      <w:r w:rsidRPr="008965F7">
        <w:rPr>
          <w:rFonts w:ascii="Times New Roman" w:hAnsi="Times New Roman" w:cs="Times New Roman"/>
          <w:b/>
          <w:sz w:val="24"/>
          <w:szCs w:val="24"/>
        </w:rPr>
        <w:t>Programı”</w:t>
      </w:r>
      <w:r w:rsidRPr="008965F7">
        <w:rPr>
          <w:rFonts w:ascii="Times New Roman" w:hAnsi="Times New Roman" w:cs="Times New Roman"/>
          <w:sz w:val="24"/>
          <w:szCs w:val="24"/>
        </w:rPr>
        <w:t>nın</w:t>
      </w:r>
      <w:proofErr w:type="spellEnd"/>
      <w:r w:rsidRPr="008965F7">
        <w:rPr>
          <w:rFonts w:ascii="Times New Roman" w:hAnsi="Times New Roman" w:cs="Times New Roman"/>
          <w:sz w:val="24"/>
          <w:szCs w:val="24"/>
        </w:rPr>
        <w:t xml:space="preserve"> bütçesi 6.000.000 TL olacaktır. Orta Karadeniz Kalkınma Ajansı, bu program için ayırdığı kaynakları kısmen veya tamamen kullandırmama hakkını saklı tutar. Başvuru sürecinde proje değerlendirmesine başlanılması ve başarılı projelere verilecek toplam destek miktarının programa ayrılan bütçeye ulaşması halinde program, başvuru süreci tamamlanmadan sonlandırılabilir. Bu husus Ajansımız internet sayfasında duyurulacaktır. Program bütçesi 2020 yılı bütçesinden karşılanacaktır.</w:t>
      </w:r>
    </w:p>
    <w:p w14:paraId="74BDCC13" w14:textId="77777777" w:rsidR="00DE3979" w:rsidRPr="008965F7" w:rsidRDefault="00DE3979" w:rsidP="00DE3979">
      <w:pPr>
        <w:contextualSpacing/>
        <w:rPr>
          <w:rFonts w:ascii="Times New Roman" w:hAnsi="Times New Roman" w:cs="Times New Roman"/>
          <w:b/>
          <w:bCs/>
          <w:sz w:val="24"/>
          <w:szCs w:val="24"/>
          <w:u w:val="single"/>
        </w:rPr>
      </w:pPr>
      <w:r w:rsidRPr="008965F7">
        <w:rPr>
          <w:rFonts w:ascii="Times New Roman" w:hAnsi="Times New Roman" w:cs="Times New Roman"/>
          <w:b/>
          <w:bCs/>
          <w:sz w:val="24"/>
          <w:szCs w:val="24"/>
          <w:u w:val="single"/>
        </w:rPr>
        <w:lastRenderedPageBreak/>
        <w:t xml:space="preserve">Destek Tutarı </w:t>
      </w:r>
    </w:p>
    <w:p w14:paraId="304AF51B" w14:textId="77777777" w:rsidR="00DE3979" w:rsidRPr="008965F7" w:rsidRDefault="00DE3979" w:rsidP="00DE3979">
      <w:pPr>
        <w:contextualSpacing/>
        <w:rPr>
          <w:rFonts w:ascii="Times New Roman" w:hAnsi="Times New Roman" w:cs="Times New Roman"/>
          <w:sz w:val="24"/>
          <w:szCs w:val="24"/>
        </w:rPr>
      </w:pPr>
      <w:r w:rsidRPr="008965F7">
        <w:rPr>
          <w:rFonts w:ascii="Times New Roman" w:hAnsi="Times New Roman" w:cs="Times New Roman"/>
          <w:sz w:val="24"/>
          <w:szCs w:val="24"/>
        </w:rPr>
        <w:t>Bu program çerçevesinde verilecek destekler aşağıda belirtilen asgari ve azami tutarlar arasında olacaktır:</w:t>
      </w:r>
    </w:p>
    <w:p w14:paraId="46A9DE8E" w14:textId="77777777" w:rsidR="00DE3979" w:rsidRPr="008965F7" w:rsidRDefault="00DE3979" w:rsidP="00DE3979">
      <w:pPr>
        <w:widowControl/>
        <w:pBdr>
          <w:top w:val="single" w:sz="4" w:space="1" w:color="auto"/>
          <w:left w:val="single" w:sz="4" w:space="0" w:color="auto"/>
          <w:bottom w:val="single" w:sz="4" w:space="5" w:color="auto"/>
          <w:right w:val="single" w:sz="4" w:space="0" w:color="auto"/>
        </w:pBdr>
        <w:shd w:val="clear" w:color="auto" w:fill="D9D9D9"/>
        <w:adjustRightInd/>
        <w:contextualSpacing/>
        <w:jc w:val="center"/>
        <w:textAlignment w:val="auto"/>
        <w:rPr>
          <w:rFonts w:ascii="Times New Roman" w:hAnsi="Times New Roman" w:cs="Times New Roman"/>
          <w:b/>
          <w:sz w:val="24"/>
          <w:szCs w:val="24"/>
        </w:rPr>
      </w:pPr>
      <w:r w:rsidRPr="008965F7">
        <w:rPr>
          <w:rFonts w:ascii="Times New Roman" w:hAnsi="Times New Roman" w:cs="Times New Roman"/>
          <w:b/>
          <w:sz w:val="24"/>
          <w:szCs w:val="24"/>
        </w:rPr>
        <w:t>Asgari tutar: 100.000 TL</w:t>
      </w:r>
    </w:p>
    <w:p w14:paraId="7DCBCDF1" w14:textId="77777777" w:rsidR="00DE3979" w:rsidRPr="008965F7" w:rsidRDefault="00DE3979" w:rsidP="00DE3979">
      <w:pPr>
        <w:widowControl/>
        <w:pBdr>
          <w:top w:val="single" w:sz="4" w:space="1" w:color="auto"/>
          <w:left w:val="single" w:sz="4" w:space="0" w:color="auto"/>
          <w:bottom w:val="single" w:sz="4" w:space="5" w:color="auto"/>
          <w:right w:val="single" w:sz="4" w:space="0" w:color="auto"/>
        </w:pBdr>
        <w:shd w:val="clear" w:color="auto" w:fill="D9D9D9"/>
        <w:adjustRightInd/>
        <w:contextualSpacing/>
        <w:jc w:val="center"/>
        <w:textAlignment w:val="auto"/>
        <w:rPr>
          <w:rFonts w:ascii="Times New Roman" w:hAnsi="Times New Roman" w:cs="Times New Roman"/>
          <w:b/>
          <w:sz w:val="24"/>
          <w:szCs w:val="24"/>
        </w:rPr>
      </w:pPr>
      <w:r w:rsidRPr="008965F7">
        <w:rPr>
          <w:rFonts w:ascii="Times New Roman" w:hAnsi="Times New Roman" w:cs="Times New Roman"/>
          <w:b/>
          <w:sz w:val="24"/>
          <w:szCs w:val="24"/>
        </w:rPr>
        <w:t>Azami tutar: 1.000.000 TL</w:t>
      </w:r>
    </w:p>
    <w:p w14:paraId="046687AA" w14:textId="41EF159E" w:rsidR="004C6203" w:rsidRPr="008965F7" w:rsidRDefault="00DE3979" w:rsidP="00A65ACA">
      <w:pPr>
        <w:rPr>
          <w:rFonts w:ascii="Times New Roman" w:hAnsi="Times New Roman" w:cs="Times New Roman"/>
          <w:sz w:val="24"/>
          <w:szCs w:val="24"/>
        </w:rPr>
      </w:pPr>
      <w:r w:rsidRPr="008965F7">
        <w:rPr>
          <w:rFonts w:ascii="Times New Roman" w:hAnsi="Times New Roman" w:cs="Times New Roman"/>
          <w:sz w:val="24"/>
          <w:szCs w:val="24"/>
        </w:rPr>
        <w:t xml:space="preserve">Hiçbir destek, projenin toplam uygun maliyetinin </w:t>
      </w:r>
      <w:r w:rsidRPr="008965F7">
        <w:rPr>
          <w:rFonts w:ascii="Times New Roman" w:hAnsi="Times New Roman" w:cs="Times New Roman"/>
          <w:b/>
          <w:sz w:val="24"/>
          <w:szCs w:val="24"/>
        </w:rPr>
        <w:t>% 20</w:t>
      </w:r>
      <w:r w:rsidRPr="008965F7">
        <w:rPr>
          <w:rFonts w:ascii="Times New Roman" w:hAnsi="Times New Roman" w:cs="Times New Roman"/>
          <w:sz w:val="24"/>
          <w:szCs w:val="24"/>
        </w:rPr>
        <w:t xml:space="preserve">’sinden az olamaz.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şirketlerinin sahibi olduğu projelerde eş finansman aranmaz.  Ancak eş finansman olması hali bütçeyi ve proje kabulünü kolaylaştırıcı etken olarak kabul edilir. </w:t>
      </w:r>
      <w:r w:rsidRPr="008965F7">
        <w:rPr>
          <w:rFonts w:ascii="Times New Roman" w:hAnsi="Times New Roman" w:cs="Times New Roman"/>
          <w:b/>
          <w:sz w:val="24"/>
          <w:szCs w:val="24"/>
        </w:rPr>
        <w:t>Kâr amacı güden kuruluşlarda asgari eş finansman oranı proje</w:t>
      </w:r>
      <w:r w:rsidRPr="008965F7">
        <w:rPr>
          <w:rFonts w:ascii="Times New Roman" w:hAnsi="Times New Roman" w:cs="Times New Roman"/>
          <w:sz w:val="24"/>
          <w:szCs w:val="24"/>
        </w:rPr>
        <w:t xml:space="preserve"> </w:t>
      </w:r>
      <w:r w:rsidRPr="008965F7">
        <w:rPr>
          <w:rFonts w:ascii="Times New Roman" w:hAnsi="Times New Roman" w:cs="Times New Roman"/>
          <w:b/>
          <w:sz w:val="24"/>
          <w:szCs w:val="24"/>
        </w:rPr>
        <w:t>bütçesinin yüzde (%10) onudur</w:t>
      </w:r>
      <w:r w:rsidRPr="008965F7">
        <w:rPr>
          <w:rFonts w:ascii="Times New Roman" w:hAnsi="Times New Roman" w:cs="Times New Roman"/>
          <w:sz w:val="24"/>
          <w:szCs w:val="24"/>
        </w:rPr>
        <w:t>. Bu değerlerin dışında kalan destek taleplerini</w:t>
      </w:r>
      <w:r>
        <w:rPr>
          <w:rFonts w:ascii="Times New Roman" w:hAnsi="Times New Roman" w:cs="Times New Roman"/>
          <w:sz w:val="24"/>
          <w:szCs w:val="24"/>
        </w:rPr>
        <w:t xml:space="preserve"> içeren projeler değerlendirmeye</w:t>
      </w:r>
      <w:bookmarkStart w:id="14" w:name="_Toc445878737"/>
      <w:bookmarkStart w:id="15" w:name="_Toc79550445"/>
      <w:bookmarkStart w:id="16" w:name="_Toc96231619"/>
      <w:bookmarkEnd w:id="6"/>
      <w:bookmarkEnd w:id="7"/>
      <w:r w:rsidR="00EC0701">
        <w:rPr>
          <w:rFonts w:ascii="Times New Roman" w:hAnsi="Times New Roman" w:cs="Times New Roman"/>
          <w:sz w:val="24"/>
          <w:szCs w:val="24"/>
        </w:rPr>
        <w:t xml:space="preserve"> </w:t>
      </w:r>
      <w:r w:rsidR="004C6203" w:rsidRPr="008965F7">
        <w:rPr>
          <w:rFonts w:ascii="Times New Roman" w:hAnsi="Times New Roman" w:cs="Times New Roman"/>
          <w:sz w:val="24"/>
          <w:szCs w:val="24"/>
        </w:rPr>
        <w:t>alınmayacaktır. Bütçenin kalan tutarı, sözleşmeyi imzalayan taraf olması sebebiyle, Başvuru Sahibi tarafından eş</w:t>
      </w:r>
      <w:r w:rsidR="00290654">
        <w:rPr>
          <w:rFonts w:ascii="Times New Roman" w:hAnsi="Times New Roman" w:cs="Times New Roman"/>
          <w:sz w:val="24"/>
          <w:szCs w:val="24"/>
        </w:rPr>
        <w:t xml:space="preserve"> </w:t>
      </w:r>
      <w:r w:rsidR="004C6203" w:rsidRPr="008965F7">
        <w:rPr>
          <w:rFonts w:ascii="Times New Roman" w:hAnsi="Times New Roman" w:cs="Times New Roman"/>
          <w:sz w:val="24"/>
          <w:szCs w:val="24"/>
        </w:rPr>
        <w:t>finansman olarak karşılanmalıdır. Başvuru sahibinin, proje eş finansmanını, proje ortaklarından, iştirakçilerden ve/veya üçüncü taraflardan sağlayacağı nakdi katkılar ile karşılayabilmesi mümkündür. Her halükarda, sözleşmeyi imzalayan taraf olması sebebiyle, eş finansman yükümlülüğü yararlanıcının kendi taahhüdü hükmünde olup, yerine getirilmemesi durumunda yararlanıcı bizzat sorumlu olacaktır. Ayni katkılar eş finansman olarak kabul edilmez.</w:t>
      </w:r>
    </w:p>
    <w:bookmarkEnd w:id="14"/>
    <w:bookmarkEnd w:id="15"/>
    <w:bookmarkEnd w:id="16"/>
    <w:p w14:paraId="020A881E" w14:textId="77777777" w:rsidR="00B577C8" w:rsidRPr="008965F7" w:rsidRDefault="00B577C8" w:rsidP="00A65ACA">
      <w:pPr>
        <w:pStyle w:val="Balk1"/>
        <w:spacing w:before="0" w:after="0"/>
        <w:contextualSpacing/>
        <w:rPr>
          <w:rFonts w:ascii="Times New Roman" w:hAnsi="Times New Roman" w:cs="Times New Roman"/>
          <w:bCs/>
          <w:kern w:val="0"/>
          <w:sz w:val="24"/>
          <w:szCs w:val="24"/>
        </w:rPr>
      </w:pPr>
    </w:p>
    <w:p w14:paraId="69148744" w14:textId="214B0567" w:rsidR="00073378" w:rsidRPr="008965F7" w:rsidRDefault="0049654E" w:rsidP="00A65ACA">
      <w:pPr>
        <w:pStyle w:val="Balk1"/>
        <w:spacing w:before="0" w:after="0"/>
        <w:contextualSpacing/>
        <w:rPr>
          <w:rFonts w:ascii="Times New Roman" w:hAnsi="Times New Roman" w:cs="Times New Roman"/>
          <w:bCs/>
          <w:kern w:val="0"/>
          <w:sz w:val="24"/>
          <w:szCs w:val="24"/>
        </w:rPr>
      </w:pPr>
      <w:bookmarkStart w:id="17" w:name="_Toc36467777"/>
      <w:r w:rsidRPr="008965F7">
        <w:rPr>
          <w:rFonts w:ascii="Times New Roman" w:hAnsi="Times New Roman" w:cs="Times New Roman"/>
          <w:bCs/>
          <w:kern w:val="0"/>
          <w:sz w:val="24"/>
          <w:szCs w:val="24"/>
        </w:rPr>
        <w:t xml:space="preserve">2. </w:t>
      </w:r>
      <w:r w:rsidR="002074FF" w:rsidRPr="008965F7">
        <w:rPr>
          <w:rFonts w:ascii="Times New Roman" w:hAnsi="Times New Roman" w:cs="Times New Roman"/>
          <w:bCs/>
          <w:kern w:val="0"/>
          <w:sz w:val="24"/>
          <w:szCs w:val="24"/>
        </w:rPr>
        <w:t xml:space="preserve">BU </w:t>
      </w:r>
      <w:r w:rsidR="00036F4B" w:rsidRPr="008965F7">
        <w:rPr>
          <w:rFonts w:ascii="Times New Roman" w:hAnsi="Times New Roman" w:cs="Times New Roman"/>
          <w:bCs/>
          <w:kern w:val="0"/>
          <w:sz w:val="24"/>
          <w:szCs w:val="24"/>
        </w:rPr>
        <w:t>DESTEK PROGRAMINA</w:t>
      </w:r>
      <w:r w:rsidR="00073378" w:rsidRPr="008965F7">
        <w:rPr>
          <w:rFonts w:ascii="Times New Roman" w:hAnsi="Times New Roman" w:cs="Times New Roman"/>
          <w:bCs/>
          <w:kern w:val="0"/>
          <w:sz w:val="24"/>
          <w:szCs w:val="24"/>
        </w:rPr>
        <w:t xml:space="preserve"> </w:t>
      </w:r>
      <w:r w:rsidR="002074FF" w:rsidRPr="008965F7">
        <w:rPr>
          <w:rFonts w:ascii="Times New Roman" w:hAnsi="Times New Roman" w:cs="Times New Roman"/>
          <w:bCs/>
          <w:kern w:val="0"/>
          <w:sz w:val="24"/>
          <w:szCs w:val="24"/>
        </w:rPr>
        <w:t>İ</w:t>
      </w:r>
      <w:r w:rsidR="00073378" w:rsidRPr="008965F7">
        <w:rPr>
          <w:rFonts w:ascii="Times New Roman" w:hAnsi="Times New Roman" w:cs="Times New Roman"/>
          <w:bCs/>
          <w:kern w:val="0"/>
          <w:sz w:val="24"/>
          <w:szCs w:val="24"/>
        </w:rPr>
        <w:t>LİŞKİN KURALLAR</w:t>
      </w:r>
      <w:bookmarkEnd w:id="17"/>
    </w:p>
    <w:p w14:paraId="42773F22" w14:textId="3120CA74" w:rsidR="00F32784" w:rsidRPr="008965F7" w:rsidRDefault="00873EF3" w:rsidP="00A65ACA">
      <w:pPr>
        <w:contextualSpacing/>
        <w:rPr>
          <w:rFonts w:ascii="Times New Roman" w:hAnsi="Times New Roman" w:cs="Times New Roman"/>
          <w:sz w:val="24"/>
          <w:szCs w:val="24"/>
        </w:rPr>
      </w:pPr>
      <w:r w:rsidRPr="008965F7">
        <w:rPr>
          <w:rFonts w:ascii="Times New Roman" w:hAnsi="Times New Roman" w:cs="Times New Roman"/>
          <w:sz w:val="24"/>
          <w:szCs w:val="24"/>
        </w:rPr>
        <w:t>Bu bölümde;</w:t>
      </w:r>
      <w:r w:rsidR="00A11E94" w:rsidRPr="008965F7">
        <w:rPr>
          <w:rFonts w:ascii="Times New Roman" w:hAnsi="Times New Roman" w:cs="Times New Roman"/>
          <w:sz w:val="24"/>
          <w:szCs w:val="24"/>
        </w:rPr>
        <w:t xml:space="preserve"> </w:t>
      </w:r>
      <w:r w:rsidR="008278A6" w:rsidRPr="008965F7">
        <w:rPr>
          <w:rFonts w:ascii="Times New Roman" w:hAnsi="Times New Roman" w:cs="Times New Roman"/>
          <w:sz w:val="24"/>
          <w:szCs w:val="24"/>
        </w:rPr>
        <w:t>“</w:t>
      </w:r>
      <w:r w:rsidR="00DB3C85" w:rsidRPr="008965F7">
        <w:rPr>
          <w:rFonts w:ascii="Times New Roman" w:hAnsi="Times New Roman" w:cs="Times New Roman"/>
          <w:sz w:val="24"/>
          <w:szCs w:val="24"/>
        </w:rPr>
        <w:t>COVID-19 İle Mücadele ve Dayanıklılık Programı</w:t>
      </w:r>
      <w:r w:rsidR="008278A6" w:rsidRPr="008965F7">
        <w:rPr>
          <w:rFonts w:ascii="Times New Roman" w:hAnsi="Times New Roman" w:cs="Times New Roman"/>
          <w:sz w:val="24"/>
          <w:szCs w:val="24"/>
        </w:rPr>
        <w:t xml:space="preserve">” </w:t>
      </w:r>
      <w:r w:rsidRPr="008965F7">
        <w:rPr>
          <w:rFonts w:ascii="Times New Roman" w:hAnsi="Times New Roman" w:cs="Times New Roman"/>
          <w:sz w:val="24"/>
          <w:szCs w:val="24"/>
        </w:rPr>
        <w:t>çerçevesinde finanse edilen projelerin sunulması, seçilmesi ve uygulanması ile ilgili kurallar,</w:t>
      </w:r>
      <w:r w:rsidR="00DB3C85" w:rsidRPr="008965F7">
        <w:rPr>
          <w:rFonts w:ascii="Times New Roman" w:hAnsi="Times New Roman" w:cs="Times New Roman"/>
          <w:sz w:val="24"/>
          <w:szCs w:val="24"/>
        </w:rPr>
        <w:t xml:space="preserve"> Sanayi ve Teknoloji Bakanlığı tarafından yayınlanan “COVID-19 </w:t>
      </w:r>
      <w:r w:rsidR="00175566" w:rsidRPr="008965F7">
        <w:rPr>
          <w:rFonts w:ascii="Times New Roman" w:hAnsi="Times New Roman" w:cs="Times New Roman"/>
          <w:sz w:val="24"/>
          <w:szCs w:val="24"/>
        </w:rPr>
        <w:t>İle Mücadele ve Dayanıklılık Programı Uygulama Çerçevesi”,</w:t>
      </w:r>
      <w:r w:rsidR="00744B0E" w:rsidRPr="008965F7">
        <w:rPr>
          <w:rFonts w:ascii="Times New Roman" w:hAnsi="Times New Roman" w:cs="Times New Roman"/>
          <w:sz w:val="24"/>
          <w:szCs w:val="24"/>
        </w:rPr>
        <w:t xml:space="preserve"> ve hazırlık, başvuru, değerlendirme, bütçe </w:t>
      </w:r>
      <w:proofErr w:type="gramStart"/>
      <w:r w:rsidR="00744B0E" w:rsidRPr="008965F7">
        <w:rPr>
          <w:rFonts w:ascii="Times New Roman" w:hAnsi="Times New Roman" w:cs="Times New Roman"/>
          <w:sz w:val="24"/>
          <w:szCs w:val="24"/>
        </w:rPr>
        <w:t>revizyonu</w:t>
      </w:r>
      <w:proofErr w:type="gramEnd"/>
      <w:r w:rsidR="00744B0E" w:rsidRPr="008965F7">
        <w:rPr>
          <w:rFonts w:ascii="Times New Roman" w:hAnsi="Times New Roman" w:cs="Times New Roman"/>
          <w:sz w:val="24"/>
          <w:szCs w:val="24"/>
        </w:rPr>
        <w:t>, izleme, değerlendirme, denetleme ve seçim sürecinde bu çerçevede belirlenmeyen hususlarda</w:t>
      </w:r>
      <w:r w:rsidR="00175566" w:rsidRPr="008965F7">
        <w:rPr>
          <w:rFonts w:ascii="Times New Roman" w:hAnsi="Times New Roman" w:cs="Times New Roman"/>
          <w:sz w:val="24"/>
          <w:szCs w:val="24"/>
        </w:rPr>
        <w:t xml:space="preserve"> </w:t>
      </w:r>
      <w:r w:rsidR="002074FF" w:rsidRPr="008965F7">
        <w:rPr>
          <w:rFonts w:ascii="Times New Roman" w:hAnsi="Times New Roman" w:cs="Times New Roman"/>
          <w:sz w:val="24"/>
          <w:szCs w:val="24"/>
        </w:rPr>
        <w:t>8 Kasım 2008 tarih ve 27048 sayılı “Kalkınma Ajansları Proje ve Faaliyet Destekleme Yönetmeliği”</w:t>
      </w:r>
      <w:r w:rsidR="008B35B3" w:rsidRPr="008965F7">
        <w:rPr>
          <w:rStyle w:val="DipnotBavurusu"/>
          <w:rFonts w:ascii="Times New Roman" w:hAnsi="Times New Roman"/>
          <w:szCs w:val="24"/>
        </w:rPr>
        <w:footnoteReference w:id="3"/>
      </w:r>
      <w:r w:rsidR="00875D8B" w:rsidRPr="008965F7">
        <w:rPr>
          <w:rFonts w:ascii="Times New Roman" w:hAnsi="Times New Roman" w:cs="Times New Roman"/>
          <w:sz w:val="24"/>
          <w:szCs w:val="24"/>
        </w:rPr>
        <w:t xml:space="preserve"> ve </w:t>
      </w:r>
      <w:r w:rsidR="008B35B3" w:rsidRPr="008965F7">
        <w:rPr>
          <w:rFonts w:ascii="Times New Roman" w:hAnsi="Times New Roman" w:cs="Times New Roman"/>
          <w:sz w:val="24"/>
          <w:szCs w:val="24"/>
        </w:rPr>
        <w:t>“</w:t>
      </w:r>
      <w:r w:rsidR="00875D8B" w:rsidRPr="008965F7">
        <w:rPr>
          <w:rFonts w:ascii="Times New Roman" w:hAnsi="Times New Roman" w:cs="Times New Roman"/>
          <w:sz w:val="24"/>
          <w:szCs w:val="24"/>
        </w:rPr>
        <w:t>Destek Yönetim Kılavuzu</w:t>
      </w:r>
      <w:r w:rsidR="008B35B3" w:rsidRPr="008965F7">
        <w:rPr>
          <w:rFonts w:ascii="Times New Roman" w:hAnsi="Times New Roman" w:cs="Times New Roman"/>
          <w:sz w:val="24"/>
          <w:szCs w:val="24"/>
        </w:rPr>
        <w:t>”</w:t>
      </w:r>
      <w:r w:rsidR="00C702BF" w:rsidRPr="008965F7">
        <w:rPr>
          <w:rFonts w:ascii="Times New Roman" w:hAnsi="Times New Roman" w:cs="Times New Roman"/>
          <w:sz w:val="24"/>
          <w:szCs w:val="24"/>
        </w:rPr>
        <w:t xml:space="preserve"> ve Proje Uygulama Rehberi </w:t>
      </w:r>
      <w:r w:rsidR="00253CD6" w:rsidRPr="008965F7">
        <w:rPr>
          <w:rFonts w:ascii="Times New Roman" w:hAnsi="Times New Roman" w:cs="Times New Roman"/>
          <w:sz w:val="24"/>
          <w:szCs w:val="24"/>
          <w:vertAlign w:val="superscript"/>
        </w:rPr>
        <w:t>1</w:t>
      </w:r>
      <w:r w:rsidR="00744B0E" w:rsidRPr="008965F7">
        <w:rPr>
          <w:rFonts w:ascii="Times New Roman" w:hAnsi="Times New Roman" w:cs="Times New Roman"/>
          <w:sz w:val="24"/>
          <w:szCs w:val="24"/>
          <w:vertAlign w:val="superscript"/>
        </w:rPr>
        <w:t xml:space="preserve"> </w:t>
      </w:r>
      <w:r w:rsidR="00744B0E" w:rsidRPr="008965F7">
        <w:rPr>
          <w:rFonts w:ascii="Times New Roman" w:hAnsi="Times New Roman" w:cs="Times New Roman"/>
          <w:sz w:val="24"/>
          <w:szCs w:val="24"/>
        </w:rPr>
        <w:t>mali destek h</w:t>
      </w:r>
      <w:r w:rsidRPr="008965F7">
        <w:rPr>
          <w:rFonts w:ascii="Times New Roman" w:hAnsi="Times New Roman" w:cs="Times New Roman"/>
          <w:sz w:val="24"/>
          <w:szCs w:val="24"/>
        </w:rPr>
        <w:t>ükümlerine uygun olarak açıklanmaktadır.</w:t>
      </w:r>
      <w:r w:rsidR="009C5425" w:rsidRPr="008965F7">
        <w:rPr>
          <w:rFonts w:ascii="Times New Roman" w:hAnsi="Times New Roman" w:cs="Times New Roman"/>
          <w:sz w:val="24"/>
          <w:szCs w:val="24"/>
        </w:rPr>
        <w:t xml:space="preserve"> </w:t>
      </w:r>
      <w:r w:rsidR="00BF7BF5" w:rsidRPr="008965F7">
        <w:rPr>
          <w:rFonts w:ascii="Times New Roman" w:hAnsi="Times New Roman" w:cs="Times New Roman"/>
          <w:sz w:val="24"/>
          <w:szCs w:val="24"/>
        </w:rPr>
        <w:t>Başvuru Sahi</w:t>
      </w:r>
      <w:r w:rsidRPr="008965F7">
        <w:rPr>
          <w:rFonts w:ascii="Times New Roman" w:hAnsi="Times New Roman" w:cs="Times New Roman"/>
          <w:sz w:val="24"/>
          <w:szCs w:val="24"/>
        </w:rPr>
        <w:t xml:space="preserve">pleri başvuruda bulundukları andan itibaren </w:t>
      </w:r>
      <w:r w:rsidR="00744B0E" w:rsidRPr="008965F7">
        <w:rPr>
          <w:rFonts w:ascii="Times New Roman" w:hAnsi="Times New Roman" w:cs="Times New Roman"/>
          <w:sz w:val="24"/>
          <w:szCs w:val="24"/>
        </w:rPr>
        <w:t xml:space="preserve">bahsi geçen uygulama çerçevesi, </w:t>
      </w:r>
      <w:r w:rsidRPr="008965F7">
        <w:rPr>
          <w:rFonts w:ascii="Times New Roman" w:hAnsi="Times New Roman" w:cs="Times New Roman"/>
          <w:sz w:val="24"/>
          <w:szCs w:val="24"/>
        </w:rPr>
        <w:t xml:space="preserve"> Yönetmelik hükümlerini ve bu rehberde yer alan bütün hususları kabul etmiş sayılırlar. </w:t>
      </w:r>
    </w:p>
    <w:p w14:paraId="73BDD410" w14:textId="55208DE3" w:rsidR="00615FE6" w:rsidRDefault="00615FE6" w:rsidP="00A65ACA">
      <w:pPr>
        <w:contextualSpacing/>
        <w:rPr>
          <w:rFonts w:ascii="Times New Roman" w:hAnsi="Times New Roman" w:cs="Times New Roman"/>
          <w:sz w:val="24"/>
          <w:szCs w:val="24"/>
        </w:rPr>
      </w:pPr>
    </w:p>
    <w:p w14:paraId="5CF02311" w14:textId="77777777" w:rsidR="00EC0701" w:rsidRPr="008965F7" w:rsidRDefault="00EC0701" w:rsidP="00A65ACA">
      <w:pPr>
        <w:contextualSpacing/>
        <w:rPr>
          <w:rFonts w:ascii="Times New Roman" w:hAnsi="Times New Roman" w:cs="Times New Roman"/>
          <w:sz w:val="24"/>
          <w:szCs w:val="24"/>
        </w:rPr>
      </w:pPr>
    </w:p>
    <w:p w14:paraId="547D6C69" w14:textId="77777777" w:rsidR="00B5014C" w:rsidRPr="008965F7" w:rsidRDefault="00B5014C" w:rsidP="00A65ACA">
      <w:pPr>
        <w:contextualSpacing/>
        <w:rPr>
          <w:rFonts w:ascii="Times New Roman" w:hAnsi="Times New Roman" w:cs="Times New Roman"/>
          <w:sz w:val="24"/>
          <w:szCs w:val="24"/>
        </w:rPr>
      </w:pPr>
      <w:r w:rsidRPr="008965F7">
        <w:rPr>
          <w:rFonts w:ascii="Times New Roman" w:hAnsi="Times New Roman" w:cs="Times New Roman"/>
          <w:b/>
          <w:sz w:val="24"/>
          <w:szCs w:val="24"/>
          <w:u w:val="single"/>
        </w:rPr>
        <w:lastRenderedPageBreak/>
        <w:t>Orta Karadeniz Kalkınma Ajansı bu destek programını zorunlu hallerin ortaya çıkması halinde desteklenecek proje listesi ilan edilmeden önce iptal etme hakkını saklı tutar.</w:t>
      </w:r>
      <w:r w:rsidRPr="008965F7">
        <w:rPr>
          <w:rFonts w:ascii="Times New Roman" w:hAnsi="Times New Roman" w:cs="Times New Roman"/>
          <w:sz w:val="24"/>
          <w:szCs w:val="24"/>
        </w:rPr>
        <w:t xml:space="preserve"> Bu durumda Ajans ile sözleşme imzalayamayan başvuru sahibinin yapmış olduğu başvuru masrafları ve diğer zararlarının tazmininde Ajans hiçbir şekilde sorumluluk kabul etmeyecektir. Bu durumda Başvuru Sahipleri Ajanstan herhangi bir hak talebinde bulunamaz.</w:t>
      </w:r>
    </w:p>
    <w:p w14:paraId="6AB4E90F" w14:textId="77777777" w:rsidR="00B5014C" w:rsidRPr="008965F7" w:rsidRDefault="00B5014C"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Ajans yeterli başvuru gelmemesi durumunda mali destek programları arasında kaynak aktarımı yapabilir. </w:t>
      </w:r>
    </w:p>
    <w:p w14:paraId="395DDA63" w14:textId="77777777" w:rsidR="00B5014C" w:rsidRPr="008965F7" w:rsidRDefault="00B5014C" w:rsidP="00A65ACA">
      <w:pPr>
        <w:contextualSpacing/>
        <w:rPr>
          <w:rFonts w:ascii="Times New Roman" w:hAnsi="Times New Roman" w:cs="Times New Roman"/>
          <w:sz w:val="24"/>
          <w:szCs w:val="24"/>
        </w:rPr>
      </w:pPr>
      <w:r w:rsidRPr="008965F7">
        <w:rPr>
          <w:rFonts w:ascii="Times New Roman" w:hAnsi="Times New Roman" w:cs="Times New Roman"/>
          <w:sz w:val="24"/>
          <w:szCs w:val="24"/>
        </w:rPr>
        <w:t>Destek için başvurusu yapılan projeler Ajans tarafından her zaman eğitim amaçlı olarak ve sahibinin ayrıca muvafakati aranmaksızın kullanılabilir. Böyle bir durumda projede yer alan gerçek ve tüzel kişilere ait şahsi bilgiler ve mesleki sır niteliğindeki bilgiler ifşa edilmeyecektir.</w:t>
      </w:r>
    </w:p>
    <w:p w14:paraId="608FDE0E" w14:textId="77777777" w:rsidR="004418AC" w:rsidRPr="008965F7" w:rsidRDefault="004418AC" w:rsidP="00A65ACA">
      <w:pPr>
        <w:pStyle w:val="Balk2"/>
        <w:spacing w:before="0" w:after="0"/>
        <w:contextualSpacing/>
        <w:rPr>
          <w:rFonts w:ascii="Times New Roman" w:hAnsi="Times New Roman" w:cs="Times New Roman"/>
          <w:i w:val="0"/>
          <w:iCs w:val="0"/>
          <w:sz w:val="24"/>
          <w:szCs w:val="24"/>
        </w:rPr>
      </w:pPr>
    </w:p>
    <w:p w14:paraId="0A46B3FA" w14:textId="77777777" w:rsidR="00073378" w:rsidRPr="008965F7" w:rsidRDefault="0049654E" w:rsidP="00A65ACA">
      <w:pPr>
        <w:pStyle w:val="Balk2"/>
        <w:spacing w:before="0" w:after="0"/>
        <w:contextualSpacing/>
        <w:rPr>
          <w:rFonts w:ascii="Times New Roman" w:hAnsi="Times New Roman" w:cs="Times New Roman"/>
          <w:i w:val="0"/>
          <w:iCs w:val="0"/>
          <w:sz w:val="24"/>
          <w:szCs w:val="24"/>
        </w:rPr>
      </w:pPr>
      <w:bookmarkStart w:id="18" w:name="_Toc36467778"/>
      <w:r w:rsidRPr="008965F7">
        <w:rPr>
          <w:rFonts w:ascii="Times New Roman" w:hAnsi="Times New Roman" w:cs="Times New Roman"/>
          <w:i w:val="0"/>
          <w:iCs w:val="0"/>
          <w:sz w:val="24"/>
          <w:szCs w:val="24"/>
        </w:rPr>
        <w:t xml:space="preserve">2.1. </w:t>
      </w:r>
      <w:r w:rsidR="002D75EF" w:rsidRPr="008965F7">
        <w:rPr>
          <w:rFonts w:ascii="Times New Roman" w:hAnsi="Times New Roman" w:cs="Times New Roman"/>
          <w:i w:val="0"/>
          <w:iCs w:val="0"/>
          <w:sz w:val="24"/>
          <w:szCs w:val="24"/>
        </w:rPr>
        <w:t>Uygunluk Kriterleri</w:t>
      </w:r>
      <w:bookmarkEnd w:id="18"/>
    </w:p>
    <w:p w14:paraId="55733F15" w14:textId="77777777" w:rsidR="00073378" w:rsidRPr="008965F7" w:rsidRDefault="000B0B6D" w:rsidP="00A65ACA">
      <w:pPr>
        <w:contextualSpacing/>
        <w:rPr>
          <w:rFonts w:ascii="Times New Roman" w:hAnsi="Times New Roman" w:cs="Times New Roman"/>
          <w:sz w:val="24"/>
          <w:szCs w:val="24"/>
        </w:rPr>
      </w:pPr>
      <w:r w:rsidRPr="008965F7">
        <w:rPr>
          <w:rFonts w:ascii="Times New Roman" w:hAnsi="Times New Roman" w:cs="Times New Roman"/>
          <w:sz w:val="24"/>
          <w:szCs w:val="24"/>
        </w:rPr>
        <w:t>Destek sağlanabilecek projelere yönelik</w:t>
      </w:r>
      <w:r w:rsidR="00073378" w:rsidRPr="008965F7">
        <w:rPr>
          <w:rFonts w:ascii="Times New Roman" w:hAnsi="Times New Roman" w:cs="Times New Roman"/>
          <w:sz w:val="24"/>
          <w:szCs w:val="24"/>
        </w:rPr>
        <w:t xml:space="preserve"> üç </w:t>
      </w:r>
      <w:r w:rsidRPr="008965F7">
        <w:rPr>
          <w:rFonts w:ascii="Times New Roman" w:hAnsi="Times New Roman" w:cs="Times New Roman"/>
          <w:sz w:val="24"/>
          <w:szCs w:val="24"/>
        </w:rPr>
        <w:t>temel</w:t>
      </w:r>
      <w:r w:rsidR="00073378" w:rsidRPr="008965F7">
        <w:rPr>
          <w:rFonts w:ascii="Times New Roman" w:hAnsi="Times New Roman" w:cs="Times New Roman"/>
          <w:sz w:val="24"/>
          <w:szCs w:val="24"/>
        </w:rPr>
        <w:t xml:space="preserve"> uygunluk </w:t>
      </w:r>
      <w:proofErr w:type="gramStart"/>
      <w:r w:rsidR="00073378" w:rsidRPr="008965F7">
        <w:rPr>
          <w:rFonts w:ascii="Times New Roman" w:hAnsi="Times New Roman" w:cs="Times New Roman"/>
          <w:sz w:val="24"/>
          <w:szCs w:val="24"/>
        </w:rPr>
        <w:t>kriteri</w:t>
      </w:r>
      <w:proofErr w:type="gramEnd"/>
      <w:r w:rsidR="00073378" w:rsidRPr="008965F7">
        <w:rPr>
          <w:rFonts w:ascii="Times New Roman" w:hAnsi="Times New Roman" w:cs="Times New Roman"/>
          <w:sz w:val="24"/>
          <w:szCs w:val="24"/>
        </w:rPr>
        <w:t xml:space="preserve"> söz konusudur:</w:t>
      </w:r>
    </w:p>
    <w:p w14:paraId="4147EA7C" w14:textId="77777777" w:rsidR="000B0B6D" w:rsidRPr="008965F7" w:rsidRDefault="00BF7BF5" w:rsidP="00D810BB">
      <w:pPr>
        <w:widowControl/>
        <w:numPr>
          <w:ilvl w:val="0"/>
          <w:numId w:val="12"/>
        </w:numPr>
        <w:adjustRightInd/>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Başvuru Sahi</w:t>
      </w:r>
      <w:r w:rsidR="000B0B6D" w:rsidRPr="008965F7">
        <w:rPr>
          <w:rFonts w:ascii="Times New Roman" w:hAnsi="Times New Roman" w:cs="Times New Roman"/>
          <w:sz w:val="24"/>
          <w:szCs w:val="24"/>
        </w:rPr>
        <w:t>bi ve ortaklarının uygunluğu</w:t>
      </w:r>
    </w:p>
    <w:p w14:paraId="7EFB796D" w14:textId="77777777" w:rsidR="000B0B6D" w:rsidRPr="008965F7" w:rsidRDefault="000B0B6D" w:rsidP="00D810BB">
      <w:pPr>
        <w:widowControl/>
        <w:numPr>
          <w:ilvl w:val="0"/>
          <w:numId w:val="12"/>
        </w:numPr>
        <w:adjustRightInd/>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Projelerin uygunluğu</w:t>
      </w:r>
    </w:p>
    <w:p w14:paraId="106E3766" w14:textId="77777777" w:rsidR="00375284" w:rsidRPr="008965F7" w:rsidRDefault="000B0B6D" w:rsidP="00D810BB">
      <w:pPr>
        <w:widowControl/>
        <w:numPr>
          <w:ilvl w:val="0"/>
          <w:numId w:val="12"/>
        </w:numPr>
        <w:adjustRightInd/>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Maliyetlerin uygunluğu</w:t>
      </w:r>
    </w:p>
    <w:p w14:paraId="6F4FEDA3" w14:textId="77777777" w:rsidR="00375284" w:rsidRPr="008965F7" w:rsidRDefault="0049654E" w:rsidP="00A65ACA">
      <w:pPr>
        <w:pStyle w:val="Balk3"/>
        <w:pBdr>
          <w:top w:val="single" w:sz="4" w:space="1" w:color="auto"/>
          <w:left w:val="single" w:sz="4" w:space="4" w:color="auto"/>
          <w:bottom w:val="single" w:sz="4" w:space="1" w:color="auto"/>
          <w:right w:val="single" w:sz="4" w:space="4" w:color="auto"/>
        </w:pBdr>
        <w:shd w:val="clear" w:color="auto" w:fill="D9D9D9"/>
        <w:tabs>
          <w:tab w:val="clear" w:pos="360"/>
        </w:tabs>
        <w:spacing w:before="0" w:after="0"/>
        <w:ind w:left="0" w:firstLine="0"/>
        <w:contextualSpacing/>
        <w:rPr>
          <w:rFonts w:ascii="Times New Roman" w:hAnsi="Times New Roman" w:cs="Times New Roman"/>
          <w:i/>
          <w:sz w:val="24"/>
          <w:szCs w:val="24"/>
        </w:rPr>
      </w:pPr>
      <w:bookmarkStart w:id="19" w:name="_Toc40507631"/>
      <w:bookmarkStart w:id="20" w:name="_Toc96231621"/>
      <w:bookmarkStart w:id="21" w:name="_Toc36467779"/>
      <w:r w:rsidRPr="008965F7">
        <w:rPr>
          <w:rFonts w:ascii="Times New Roman" w:hAnsi="Times New Roman" w:cs="Times New Roman"/>
          <w:i/>
          <w:sz w:val="24"/>
          <w:szCs w:val="24"/>
        </w:rPr>
        <w:t xml:space="preserve">2.1.1. </w:t>
      </w:r>
      <w:r w:rsidR="00BF7BF5" w:rsidRPr="008965F7">
        <w:rPr>
          <w:rFonts w:ascii="Times New Roman" w:hAnsi="Times New Roman" w:cs="Times New Roman"/>
          <w:i/>
          <w:sz w:val="24"/>
          <w:szCs w:val="24"/>
        </w:rPr>
        <w:t>Başvuru Sahi</w:t>
      </w:r>
      <w:r w:rsidR="00375284" w:rsidRPr="008965F7">
        <w:rPr>
          <w:rFonts w:ascii="Times New Roman" w:hAnsi="Times New Roman" w:cs="Times New Roman"/>
          <w:i/>
          <w:sz w:val="24"/>
          <w:szCs w:val="24"/>
        </w:rPr>
        <w:t xml:space="preserve">plerinin </w:t>
      </w:r>
      <w:r w:rsidR="00386A54" w:rsidRPr="008965F7">
        <w:rPr>
          <w:rFonts w:ascii="Times New Roman" w:hAnsi="Times New Roman" w:cs="Times New Roman"/>
          <w:i/>
          <w:sz w:val="24"/>
          <w:szCs w:val="24"/>
        </w:rPr>
        <w:t>U</w:t>
      </w:r>
      <w:r w:rsidR="00375284" w:rsidRPr="008965F7">
        <w:rPr>
          <w:rFonts w:ascii="Times New Roman" w:hAnsi="Times New Roman" w:cs="Times New Roman"/>
          <w:i/>
          <w:sz w:val="24"/>
          <w:szCs w:val="24"/>
        </w:rPr>
        <w:t xml:space="preserve">ygunluğu: </w:t>
      </w:r>
      <w:bookmarkEnd w:id="19"/>
      <w:bookmarkEnd w:id="20"/>
      <w:r w:rsidR="00386A54" w:rsidRPr="008965F7">
        <w:rPr>
          <w:rFonts w:ascii="Times New Roman" w:hAnsi="Times New Roman" w:cs="Times New Roman"/>
          <w:i/>
          <w:sz w:val="24"/>
          <w:szCs w:val="24"/>
        </w:rPr>
        <w:t>K</w:t>
      </w:r>
      <w:r w:rsidR="00375284" w:rsidRPr="008965F7">
        <w:rPr>
          <w:rFonts w:ascii="Times New Roman" w:hAnsi="Times New Roman" w:cs="Times New Roman"/>
          <w:i/>
          <w:sz w:val="24"/>
          <w:szCs w:val="24"/>
        </w:rPr>
        <w:t xml:space="preserve">imler </w:t>
      </w:r>
      <w:r w:rsidR="00386A54" w:rsidRPr="008965F7">
        <w:rPr>
          <w:rFonts w:ascii="Times New Roman" w:hAnsi="Times New Roman" w:cs="Times New Roman"/>
          <w:i/>
          <w:sz w:val="24"/>
          <w:szCs w:val="24"/>
        </w:rPr>
        <w:t>B</w:t>
      </w:r>
      <w:r w:rsidR="00375284" w:rsidRPr="008965F7">
        <w:rPr>
          <w:rFonts w:ascii="Times New Roman" w:hAnsi="Times New Roman" w:cs="Times New Roman"/>
          <w:i/>
          <w:sz w:val="24"/>
          <w:szCs w:val="24"/>
        </w:rPr>
        <w:t>aşvurabilir?</w:t>
      </w:r>
      <w:bookmarkEnd w:id="21"/>
    </w:p>
    <w:p w14:paraId="685C7F26" w14:textId="2804E65A" w:rsidR="00AC1AEB" w:rsidRPr="008965F7" w:rsidRDefault="00AC1AEB" w:rsidP="00A65ACA">
      <w:pPr>
        <w:contextualSpacing/>
        <w:rPr>
          <w:rFonts w:ascii="Times New Roman" w:hAnsi="Times New Roman" w:cs="Times New Roman"/>
          <w:bCs/>
          <w:sz w:val="24"/>
          <w:szCs w:val="24"/>
        </w:rPr>
      </w:pPr>
      <w:r w:rsidRPr="008965F7">
        <w:rPr>
          <w:rFonts w:ascii="Times New Roman" w:hAnsi="Times New Roman" w:cs="Times New Roman"/>
          <w:bCs/>
          <w:sz w:val="24"/>
          <w:szCs w:val="24"/>
        </w:rPr>
        <w:t xml:space="preserve">Bu program kapsamında hedef grup olarak aşağıda belirtilen kurum/kuruluşlar belirlenmiştir. </w:t>
      </w:r>
    </w:p>
    <w:p w14:paraId="69D4395A" w14:textId="56FCFFE6" w:rsidR="0021365C" w:rsidRPr="008965F7" w:rsidRDefault="00014161" w:rsidP="00175566">
      <w:pPr>
        <w:pStyle w:val="ListeParagraf"/>
        <w:numPr>
          <w:ilvl w:val="0"/>
          <w:numId w:val="34"/>
        </w:numPr>
        <w:contextualSpacing/>
        <w:rPr>
          <w:rFonts w:ascii="Times New Roman" w:hAnsi="Times New Roman" w:cs="Times New Roman"/>
          <w:sz w:val="24"/>
          <w:szCs w:val="24"/>
        </w:rPr>
      </w:pPr>
      <w:r>
        <w:rPr>
          <w:rFonts w:ascii="Times New Roman" w:hAnsi="Times New Roman" w:cs="Times New Roman"/>
          <w:sz w:val="24"/>
          <w:szCs w:val="24"/>
        </w:rPr>
        <w:t>Kamu kurum ve kuruluşları,</w:t>
      </w:r>
    </w:p>
    <w:p w14:paraId="62EC6BED" w14:textId="77777777" w:rsidR="00014161" w:rsidRDefault="0021365C" w:rsidP="00175566">
      <w:pPr>
        <w:pStyle w:val="ListeParagraf"/>
        <w:numPr>
          <w:ilvl w:val="0"/>
          <w:numId w:val="34"/>
        </w:numPr>
        <w:contextualSpacing/>
        <w:rPr>
          <w:rFonts w:ascii="Times New Roman" w:hAnsi="Times New Roman" w:cs="Times New Roman"/>
          <w:sz w:val="24"/>
          <w:szCs w:val="24"/>
        </w:rPr>
      </w:pPr>
      <w:r w:rsidRPr="008965F7">
        <w:rPr>
          <w:rFonts w:ascii="Times New Roman" w:hAnsi="Times New Roman" w:cs="Times New Roman"/>
          <w:sz w:val="24"/>
          <w:szCs w:val="24"/>
        </w:rPr>
        <w:t>Büyükşehir Belediyesi Daire Başkanlıkları</w:t>
      </w:r>
      <w:r w:rsidR="00014161">
        <w:rPr>
          <w:rFonts w:ascii="Times New Roman" w:hAnsi="Times New Roman" w:cs="Times New Roman"/>
          <w:sz w:val="24"/>
          <w:szCs w:val="24"/>
        </w:rPr>
        <w:t>,</w:t>
      </w:r>
    </w:p>
    <w:p w14:paraId="1ADBDBE6" w14:textId="33048357" w:rsidR="00175566" w:rsidRPr="008965F7" w:rsidRDefault="00014161" w:rsidP="00175566">
      <w:pPr>
        <w:pStyle w:val="ListeParagraf"/>
        <w:numPr>
          <w:ilvl w:val="0"/>
          <w:numId w:val="34"/>
        </w:numPr>
        <w:contextualSpacing/>
        <w:rPr>
          <w:rFonts w:ascii="Times New Roman" w:hAnsi="Times New Roman" w:cs="Times New Roman"/>
          <w:sz w:val="24"/>
          <w:szCs w:val="24"/>
        </w:rPr>
      </w:pPr>
      <w:r>
        <w:rPr>
          <w:rFonts w:ascii="Times New Roman" w:hAnsi="Times New Roman" w:cs="Times New Roman"/>
          <w:sz w:val="24"/>
          <w:szCs w:val="24"/>
        </w:rPr>
        <w:t>Üniversiteler,</w:t>
      </w:r>
      <w:r w:rsidR="0021365C" w:rsidRPr="008965F7">
        <w:rPr>
          <w:rFonts w:ascii="Times New Roman" w:hAnsi="Times New Roman" w:cs="Times New Roman"/>
          <w:sz w:val="24"/>
          <w:szCs w:val="24"/>
        </w:rPr>
        <w:t xml:space="preserve"> </w:t>
      </w:r>
    </w:p>
    <w:p w14:paraId="7F8FD201" w14:textId="77777777" w:rsidR="00175566" w:rsidRPr="008965F7" w:rsidRDefault="00175566" w:rsidP="00175566">
      <w:pPr>
        <w:pStyle w:val="ListeParagraf"/>
        <w:numPr>
          <w:ilvl w:val="0"/>
          <w:numId w:val="34"/>
        </w:numPr>
        <w:contextualSpacing/>
        <w:rPr>
          <w:rFonts w:ascii="Times New Roman" w:hAnsi="Times New Roman" w:cs="Times New Roman"/>
          <w:sz w:val="24"/>
          <w:szCs w:val="24"/>
        </w:rPr>
      </w:pPr>
      <w:r w:rsidRPr="008965F7">
        <w:rPr>
          <w:rFonts w:ascii="Times New Roman" w:hAnsi="Times New Roman" w:cs="Times New Roman"/>
          <w:sz w:val="24"/>
          <w:szCs w:val="24"/>
        </w:rPr>
        <w:t xml:space="preserve">Kamu kurumu niteliğindeki meslek kuruluşları, birlikler, kooperatifler, </w:t>
      </w:r>
    </w:p>
    <w:p w14:paraId="4B786D32" w14:textId="35F4AAC2" w:rsidR="00175566" w:rsidRPr="008965F7" w:rsidRDefault="00EF7CD6" w:rsidP="00175566">
      <w:pPr>
        <w:pStyle w:val="ListeParagraf"/>
        <w:numPr>
          <w:ilvl w:val="0"/>
          <w:numId w:val="34"/>
        </w:numPr>
        <w:contextualSpacing/>
        <w:rPr>
          <w:rFonts w:ascii="Times New Roman" w:hAnsi="Times New Roman" w:cs="Times New Roman"/>
          <w:sz w:val="24"/>
          <w:szCs w:val="24"/>
        </w:rPr>
      </w:pPr>
      <w:r w:rsidRPr="008965F7">
        <w:rPr>
          <w:rFonts w:ascii="Times New Roman" w:hAnsi="Times New Roman" w:cs="Times New Roman"/>
          <w:sz w:val="24"/>
          <w:szCs w:val="24"/>
        </w:rPr>
        <w:t xml:space="preserve">Dernekler ve </w:t>
      </w:r>
      <w:proofErr w:type="gramStart"/>
      <w:r w:rsidRPr="008965F7">
        <w:rPr>
          <w:rFonts w:ascii="Times New Roman" w:hAnsi="Times New Roman" w:cs="Times New Roman"/>
          <w:sz w:val="24"/>
          <w:szCs w:val="24"/>
        </w:rPr>
        <w:t xml:space="preserve">Vakıflar </w:t>
      </w:r>
      <w:r w:rsidR="00175566" w:rsidRPr="008965F7">
        <w:rPr>
          <w:rFonts w:ascii="Times New Roman" w:hAnsi="Times New Roman" w:cs="Times New Roman"/>
          <w:sz w:val="24"/>
          <w:szCs w:val="24"/>
        </w:rPr>
        <w:t>,</w:t>
      </w:r>
      <w:proofErr w:type="gramEnd"/>
      <w:r w:rsidR="00175566" w:rsidRPr="008965F7">
        <w:rPr>
          <w:rFonts w:ascii="Times New Roman" w:hAnsi="Times New Roman" w:cs="Times New Roman"/>
          <w:sz w:val="24"/>
          <w:szCs w:val="24"/>
        </w:rPr>
        <w:t xml:space="preserve"> </w:t>
      </w:r>
    </w:p>
    <w:p w14:paraId="6FFBA1AA" w14:textId="00626156" w:rsidR="00B211FB" w:rsidRPr="008965F7" w:rsidRDefault="00175566" w:rsidP="00175566">
      <w:pPr>
        <w:pStyle w:val="ListeParagraf"/>
        <w:numPr>
          <w:ilvl w:val="0"/>
          <w:numId w:val="34"/>
        </w:numPr>
        <w:contextualSpacing/>
        <w:rPr>
          <w:rFonts w:ascii="Times New Roman" w:hAnsi="Times New Roman" w:cs="Times New Roman"/>
          <w:sz w:val="24"/>
          <w:szCs w:val="24"/>
        </w:rPr>
      </w:pPr>
      <w:r w:rsidRPr="008965F7">
        <w:rPr>
          <w:rFonts w:ascii="Times New Roman" w:hAnsi="Times New Roman" w:cs="Times New Roman"/>
          <w:sz w:val="24"/>
          <w:szCs w:val="24"/>
        </w:rPr>
        <w:t xml:space="preserve">Organize sanayi bölgeleri, sanayi siteleri, serbest bölge işleticileri, teknoloji transfer ofisi şirketleri  </w:t>
      </w:r>
    </w:p>
    <w:p w14:paraId="6601E251" w14:textId="5140DDEE" w:rsidR="00175566" w:rsidRPr="008965F7" w:rsidRDefault="00B211FB" w:rsidP="00175566">
      <w:pPr>
        <w:pStyle w:val="ListeParagraf"/>
        <w:numPr>
          <w:ilvl w:val="0"/>
          <w:numId w:val="34"/>
        </w:numPr>
        <w:contextualSpacing/>
        <w:rPr>
          <w:rFonts w:ascii="Times New Roman" w:hAnsi="Times New Roman" w:cs="Times New Roman"/>
          <w:sz w:val="24"/>
          <w:szCs w:val="24"/>
        </w:rPr>
      </w:pPr>
      <w:r w:rsidRPr="008965F7">
        <w:rPr>
          <w:rFonts w:ascii="Times New Roman" w:hAnsi="Times New Roman" w:cs="Times New Roman"/>
          <w:sz w:val="24"/>
          <w:szCs w:val="24"/>
        </w:rPr>
        <w:t>T</w:t>
      </w:r>
      <w:r w:rsidR="00175566" w:rsidRPr="008965F7">
        <w:rPr>
          <w:rFonts w:ascii="Times New Roman" w:hAnsi="Times New Roman" w:cs="Times New Roman"/>
          <w:sz w:val="24"/>
          <w:szCs w:val="24"/>
        </w:rPr>
        <w:t xml:space="preserve">eknoloji geliştirme bölgesi, endüstri bölgesi ve iş geliştirme merkezi gibi kuruluşların yönetici şirketleri, </w:t>
      </w:r>
    </w:p>
    <w:p w14:paraId="5AE1F41E" w14:textId="144B38BC" w:rsidR="00367C63" w:rsidRPr="008965F7" w:rsidRDefault="00175566" w:rsidP="00175566">
      <w:pPr>
        <w:pStyle w:val="ListeParagraf"/>
        <w:numPr>
          <w:ilvl w:val="0"/>
          <w:numId w:val="34"/>
        </w:numPr>
        <w:contextualSpacing/>
        <w:rPr>
          <w:rFonts w:ascii="Times New Roman" w:hAnsi="Times New Roman" w:cs="Times New Roman"/>
          <w:sz w:val="24"/>
          <w:szCs w:val="24"/>
        </w:rPr>
      </w:pPr>
      <w:r w:rsidRPr="008965F7">
        <w:rPr>
          <w:rFonts w:ascii="Times New Roman" w:hAnsi="Times New Roman" w:cs="Times New Roman"/>
          <w:sz w:val="24"/>
          <w:szCs w:val="24"/>
        </w:rPr>
        <w:t>Kâr amacı güden diğer gerçek ve tüzel kişiler</w:t>
      </w:r>
    </w:p>
    <w:p w14:paraId="24CC4CD4" w14:textId="77777777" w:rsidR="00175566" w:rsidRPr="008965F7" w:rsidRDefault="00175566" w:rsidP="00175566">
      <w:pPr>
        <w:ind w:left="720"/>
        <w:contextualSpacing/>
        <w:rPr>
          <w:rFonts w:ascii="Times New Roman" w:hAnsi="Times New Roman" w:cs="Times New Roman"/>
          <w:sz w:val="24"/>
          <w:szCs w:val="24"/>
        </w:rPr>
      </w:pPr>
    </w:p>
    <w:p w14:paraId="295F043B" w14:textId="5FF36909" w:rsidR="00367C63" w:rsidRPr="008965F7" w:rsidRDefault="00ED7902" w:rsidP="00A65ACA">
      <w:pPr>
        <w:pStyle w:val="LGParagraf"/>
        <w:spacing w:before="0" w:line="360" w:lineRule="atLeast"/>
        <w:ind w:firstLine="0"/>
        <w:contextualSpacing/>
      </w:pPr>
      <w:r w:rsidRPr="008965F7">
        <w:rPr>
          <w:rFonts w:cs="Times New Roman"/>
          <w:noProof/>
          <w:lang w:eastAsia="tr-TR"/>
        </w:rPr>
        <mc:AlternateContent>
          <mc:Choice Requires="wps">
            <w:drawing>
              <wp:inline distT="0" distB="0" distL="0" distR="0" wp14:anchorId="6BAE8016" wp14:editId="028914E6">
                <wp:extent cx="5745480" cy="439420"/>
                <wp:effectExtent l="13335" t="8890" r="13335" b="8890"/>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439420"/>
                        </a:xfrm>
                        <a:prstGeom prst="rect">
                          <a:avLst/>
                        </a:prstGeom>
                        <a:solidFill>
                          <a:srgbClr val="D8D8D8"/>
                        </a:solidFill>
                        <a:ln w="9525">
                          <a:solidFill>
                            <a:srgbClr val="000000"/>
                          </a:solidFill>
                          <a:miter lim="800000"/>
                          <a:headEnd/>
                          <a:tailEnd/>
                        </a:ln>
                      </wps:spPr>
                      <wps:txbx>
                        <w:txbxContent>
                          <w:p w14:paraId="2096C007" w14:textId="77777777" w:rsidR="00DA6EB3" w:rsidRPr="00507159" w:rsidRDefault="00DA6EB3" w:rsidP="00367C63">
                            <w:pPr>
                              <w:pStyle w:val="LGParagraf"/>
                              <w:ind w:firstLine="708"/>
                            </w:pPr>
                            <w:r w:rsidRPr="00B52CC5">
                              <w:t xml:space="preserve">Ortaklar da başvuru sahibi ile aynı </w:t>
                            </w:r>
                            <w:proofErr w:type="gramStart"/>
                            <w:r w:rsidRPr="00B52CC5">
                              <w:t>kriterleri</w:t>
                            </w:r>
                            <w:proofErr w:type="gramEnd"/>
                            <w:r w:rsidRPr="00B52CC5">
                              <w:t xml:space="preserve"> taşımalıdır.</w:t>
                            </w:r>
                            <w:r>
                              <w:t xml:space="preserve"> </w:t>
                            </w:r>
                          </w:p>
                          <w:p w14:paraId="52519B24" w14:textId="77777777" w:rsidR="00DA6EB3" w:rsidRDefault="00DA6EB3" w:rsidP="00367C63">
                            <w:pPr>
                              <w:spacing w:line="240" w:lineRule="auto"/>
                            </w:pPr>
                          </w:p>
                        </w:txbxContent>
                      </wps:txbx>
                      <wps:bodyPr rot="0" vert="horz" wrap="square" lIns="91440" tIns="45720" rIns="91440" bIns="45720" anchor="t" anchorCtr="0" upright="1">
                        <a:noAutofit/>
                      </wps:bodyPr>
                    </wps:wsp>
                  </a:graphicData>
                </a:graphic>
              </wp:inline>
            </w:drawing>
          </mc:Choice>
          <mc:Fallback>
            <w:pict>
              <v:shapetype w14:anchorId="6BAE8016" id="_x0000_t202" coordsize="21600,21600" o:spt="202" path="m,l,21600r21600,l21600,xe">
                <v:stroke joinstyle="miter"/>
                <v:path gradientshapeok="t" o:connecttype="rect"/>
              </v:shapetype>
              <v:shape id="Text Box 136" o:spid="_x0000_s1026" type="#_x0000_t202" style="width:452.4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" fillcolor="#d8d8d8">
                <v:textbox>
                  <w:txbxContent>
                    <w:p w14:paraId="2096C007" w14:textId="77777777" w:rsidR="00DA6EB3" w:rsidRPr="00507159" w:rsidRDefault="00DA6EB3" w:rsidP="00367C63">
                      <w:pPr>
                        <w:pStyle w:val="LGParagraf"/>
                        <w:ind w:firstLine="708"/>
                      </w:pPr>
                      <w:r w:rsidRPr="00B52CC5">
                        <w:t>Ortaklar da başvuru sahibi ile aynı kriterleri taşımalıdır.</w:t>
                      </w:r>
                      <w:r>
                        <w:t xml:space="preserve"> </w:t>
                      </w:r>
                    </w:p>
                    <w:p w14:paraId="52519B24" w14:textId="77777777" w:rsidR="00DA6EB3" w:rsidRDefault="00DA6EB3" w:rsidP="00367C63">
                      <w:pPr>
                        <w:spacing w:line="240" w:lineRule="auto"/>
                      </w:pPr>
                    </w:p>
                  </w:txbxContent>
                </v:textbox>
                <w10:anchorlock/>
              </v:shape>
            </w:pict>
          </mc:Fallback>
        </mc:AlternateContent>
      </w:r>
    </w:p>
    <w:p w14:paraId="3D322366" w14:textId="77777777" w:rsidR="00367C63" w:rsidRPr="008965F7" w:rsidRDefault="00367C63" w:rsidP="00A65ACA">
      <w:pPr>
        <w:ind w:left="360"/>
        <w:contextualSpacing/>
        <w:rPr>
          <w:rFonts w:ascii="Times New Roman" w:hAnsi="Times New Roman" w:cs="Times New Roman"/>
          <w:sz w:val="24"/>
          <w:szCs w:val="24"/>
        </w:rPr>
      </w:pPr>
    </w:p>
    <w:p w14:paraId="4784E356" w14:textId="77777777" w:rsidR="000B0B6D" w:rsidRPr="008965F7" w:rsidRDefault="009C4E75" w:rsidP="00D810BB">
      <w:pPr>
        <w:numPr>
          <w:ilvl w:val="0"/>
          <w:numId w:val="8"/>
        </w:numPr>
        <w:contextualSpacing/>
        <w:rPr>
          <w:rFonts w:ascii="Times New Roman" w:hAnsi="Times New Roman" w:cs="Times New Roman"/>
          <w:sz w:val="24"/>
          <w:szCs w:val="24"/>
        </w:rPr>
      </w:pPr>
      <w:r w:rsidRPr="008965F7">
        <w:rPr>
          <w:rFonts w:ascii="Times New Roman" w:hAnsi="Times New Roman" w:cs="Times New Roman"/>
          <w:sz w:val="24"/>
          <w:szCs w:val="24"/>
        </w:rPr>
        <w:t>Destek</w:t>
      </w:r>
      <w:r w:rsidR="000B0B6D" w:rsidRPr="008965F7">
        <w:rPr>
          <w:rFonts w:ascii="Times New Roman" w:hAnsi="Times New Roman" w:cs="Times New Roman"/>
          <w:sz w:val="24"/>
          <w:szCs w:val="24"/>
        </w:rPr>
        <w:t xml:space="preserve"> almaya hak kazanabilmek için, </w:t>
      </w:r>
      <w:r w:rsidR="00BF7BF5" w:rsidRPr="008965F7">
        <w:rPr>
          <w:rFonts w:ascii="Times New Roman" w:hAnsi="Times New Roman" w:cs="Times New Roman"/>
          <w:sz w:val="24"/>
          <w:szCs w:val="24"/>
        </w:rPr>
        <w:t>Başvuru Sahi</w:t>
      </w:r>
      <w:r w:rsidR="000B0B6D" w:rsidRPr="008965F7">
        <w:rPr>
          <w:rFonts w:ascii="Times New Roman" w:hAnsi="Times New Roman" w:cs="Times New Roman"/>
          <w:sz w:val="24"/>
          <w:szCs w:val="24"/>
        </w:rPr>
        <w:t>pleri aşağıda belirtilen koşulların tümüne uymalıdır:</w:t>
      </w:r>
    </w:p>
    <w:p w14:paraId="6384D0E5" w14:textId="3D51786F" w:rsidR="005775E1" w:rsidRPr="008965F7" w:rsidRDefault="005775E1" w:rsidP="00D810BB">
      <w:pPr>
        <w:pStyle w:val="ListeParagraf"/>
        <w:numPr>
          <w:ilvl w:val="0"/>
          <w:numId w:val="13"/>
        </w:numPr>
        <w:contextualSpacing/>
        <w:rPr>
          <w:rFonts w:ascii="Times New Roman" w:hAnsi="Times New Roman" w:cs="Times New Roman"/>
          <w:sz w:val="24"/>
          <w:szCs w:val="24"/>
        </w:rPr>
      </w:pPr>
      <w:r w:rsidRPr="008965F7">
        <w:rPr>
          <w:rFonts w:ascii="Times New Roman" w:hAnsi="Times New Roman" w:cs="Times New Roman"/>
          <w:sz w:val="24"/>
          <w:szCs w:val="24"/>
        </w:rPr>
        <w:t xml:space="preserve">Ajansın faaliyet gösterdiği Düzey 2 bölgesinde (Amasya, Çorum, Samsun, Tokat) kayıtlı olması veya merkezlerinin ya da yasal şubelerinin bu bölgede bulunması, </w:t>
      </w:r>
    </w:p>
    <w:p w14:paraId="79861CED" w14:textId="388040DF" w:rsidR="003E08A9" w:rsidRPr="008965F7" w:rsidRDefault="003E08A9" w:rsidP="003E08A9">
      <w:pPr>
        <w:pStyle w:val="ListeParagraf"/>
        <w:numPr>
          <w:ilvl w:val="0"/>
          <w:numId w:val="13"/>
        </w:numPr>
        <w:contextualSpacing/>
        <w:rPr>
          <w:rFonts w:ascii="Times New Roman" w:hAnsi="Times New Roman" w:cs="Times New Roman"/>
          <w:sz w:val="24"/>
          <w:szCs w:val="24"/>
        </w:rPr>
      </w:pPr>
      <w:r w:rsidRPr="008965F7">
        <w:rPr>
          <w:rFonts w:ascii="Times New Roman" w:hAnsi="Times New Roman" w:cs="Times New Roman"/>
          <w:sz w:val="24"/>
          <w:szCs w:val="24"/>
        </w:rPr>
        <w:lastRenderedPageBreak/>
        <w:t xml:space="preserve">Kar amacı güden işletmeler için merkezlerinin Ajansın faaliyet gösterdiği Düzey 2 bölgesinde </w:t>
      </w:r>
      <w:r w:rsidR="00815E12">
        <w:rPr>
          <w:rFonts w:ascii="Times New Roman" w:hAnsi="Times New Roman" w:cs="Times New Roman"/>
          <w:sz w:val="24"/>
          <w:szCs w:val="24"/>
        </w:rPr>
        <w:t xml:space="preserve">program </w:t>
      </w:r>
      <w:r w:rsidRPr="008965F7">
        <w:rPr>
          <w:rFonts w:ascii="Times New Roman" w:hAnsi="Times New Roman" w:cs="Times New Roman"/>
          <w:sz w:val="24"/>
          <w:szCs w:val="24"/>
        </w:rPr>
        <w:t>ilan tarihinden en az 3 ay önce kurulmuş ve tescil edilmiş olması,</w:t>
      </w:r>
    </w:p>
    <w:p w14:paraId="794EDE9E" w14:textId="77777777" w:rsidR="005775E1" w:rsidRPr="008965F7" w:rsidRDefault="005775E1" w:rsidP="00D810BB">
      <w:pPr>
        <w:numPr>
          <w:ilvl w:val="0"/>
          <w:numId w:val="13"/>
        </w:numPr>
        <w:tabs>
          <w:tab w:val="left" w:pos="993"/>
        </w:tabs>
        <w:contextualSpacing/>
        <w:rPr>
          <w:rFonts w:ascii="Times New Roman" w:hAnsi="Times New Roman" w:cs="Times New Roman"/>
          <w:sz w:val="24"/>
          <w:szCs w:val="24"/>
        </w:rPr>
      </w:pPr>
      <w:r w:rsidRPr="008965F7">
        <w:rPr>
          <w:rFonts w:ascii="Times New Roman" w:hAnsi="Times New Roman" w:cs="Times New Roman"/>
          <w:sz w:val="24"/>
          <w:szCs w:val="24"/>
        </w:rPr>
        <w:t>Proje faaliyetinin proje sunan kurum/kuruluşun görev ve yetki alanı içerisinde bulunması,</w:t>
      </w:r>
    </w:p>
    <w:p w14:paraId="61BF5626" w14:textId="77777777" w:rsidR="005775E1" w:rsidRPr="008965F7" w:rsidRDefault="005775E1" w:rsidP="00D810BB">
      <w:pPr>
        <w:numPr>
          <w:ilvl w:val="0"/>
          <w:numId w:val="13"/>
        </w:numPr>
        <w:tabs>
          <w:tab w:val="left" w:pos="993"/>
        </w:tabs>
        <w:contextualSpacing/>
        <w:rPr>
          <w:rFonts w:ascii="Times New Roman" w:hAnsi="Times New Roman" w:cs="Times New Roman"/>
          <w:sz w:val="24"/>
          <w:szCs w:val="24"/>
        </w:rPr>
      </w:pPr>
      <w:r w:rsidRPr="008965F7">
        <w:rPr>
          <w:rFonts w:ascii="Times New Roman" w:hAnsi="Times New Roman" w:cs="Times New Roman"/>
          <w:sz w:val="24"/>
          <w:szCs w:val="24"/>
        </w:rPr>
        <w:t>Yönetmelikte</w:t>
      </w:r>
      <w:r w:rsidRPr="008965F7">
        <w:rPr>
          <w:rFonts w:ascii="Times New Roman" w:hAnsi="Times New Roman"/>
          <w:sz w:val="24"/>
          <w:vertAlign w:val="superscript"/>
        </w:rPr>
        <w:footnoteReference w:id="4"/>
      </w:r>
      <w:r w:rsidRPr="008965F7">
        <w:rPr>
          <w:rFonts w:ascii="Times New Roman" w:hAnsi="Times New Roman" w:cs="Times New Roman"/>
          <w:sz w:val="24"/>
          <w:szCs w:val="24"/>
        </w:rPr>
        <w:t xml:space="preserve"> öngörülen proje hesabını kendi adına açma, bu hesaba para aktarma ve bu hesaptan harcama yapma ehliyetine sahip olması,</w:t>
      </w:r>
    </w:p>
    <w:p w14:paraId="0458C84D" w14:textId="77777777" w:rsidR="005775E1" w:rsidRPr="008965F7" w:rsidRDefault="005775E1" w:rsidP="00D810BB">
      <w:pPr>
        <w:numPr>
          <w:ilvl w:val="0"/>
          <w:numId w:val="13"/>
        </w:numPr>
        <w:tabs>
          <w:tab w:val="left" w:pos="993"/>
        </w:tabs>
        <w:contextualSpacing/>
        <w:rPr>
          <w:rFonts w:ascii="Times New Roman" w:hAnsi="Times New Roman" w:cs="Times New Roman"/>
          <w:sz w:val="24"/>
          <w:szCs w:val="24"/>
        </w:rPr>
      </w:pPr>
      <w:r w:rsidRPr="008965F7">
        <w:rPr>
          <w:rFonts w:ascii="Times New Roman" w:hAnsi="Times New Roman" w:cs="Times New Roman"/>
          <w:sz w:val="24"/>
          <w:szCs w:val="24"/>
        </w:rPr>
        <w:t>Projenin hazırlığından ve yönetiminden (eğer varsa ortakları ile birlikte) doğrudan sorumlu olması, aracı olarak hareket etmemesi,</w:t>
      </w:r>
    </w:p>
    <w:p w14:paraId="5D08D2F1" w14:textId="77777777" w:rsidR="00DD1E30" w:rsidRPr="008965F7" w:rsidRDefault="00DD1E30" w:rsidP="00A65ACA">
      <w:pPr>
        <w:ind w:left="142" w:hanging="142"/>
        <w:contextualSpacing/>
        <w:rPr>
          <w:rFonts w:ascii="Times New Roman" w:hAnsi="Times New Roman" w:cs="Times New Roman"/>
          <w:sz w:val="24"/>
          <w:szCs w:val="24"/>
        </w:rPr>
      </w:pPr>
      <w:r w:rsidRPr="008965F7">
        <w:rPr>
          <w:rFonts w:ascii="Times New Roman" w:hAnsi="Times New Roman" w:cs="Times New Roman"/>
          <w:sz w:val="24"/>
          <w:szCs w:val="24"/>
        </w:rPr>
        <w:t>(2) Ayrıca, aşağıdaki halleri taşıyan başvuru sahipleri ve proje ortakları ajanstan mali destek alamazlar:</w:t>
      </w:r>
    </w:p>
    <w:p w14:paraId="36913E65" w14:textId="77777777" w:rsidR="00DD1E30" w:rsidRPr="008965F7" w:rsidRDefault="00DD1E30" w:rsidP="00A65ACA">
      <w:pPr>
        <w:ind w:firstLine="709"/>
        <w:contextualSpacing/>
        <w:rPr>
          <w:rFonts w:ascii="Times New Roman" w:hAnsi="Times New Roman" w:cs="Times New Roman"/>
          <w:sz w:val="24"/>
          <w:szCs w:val="24"/>
        </w:rPr>
      </w:pPr>
      <w:r w:rsidRPr="008965F7">
        <w:rPr>
          <w:rFonts w:ascii="Times New Roman" w:hAnsi="Times New Roman" w:cs="Times New Roman"/>
          <w:sz w:val="24"/>
          <w:szCs w:val="24"/>
        </w:rPr>
        <w:t xml:space="preserve">a) İflas etmişler veya tasfiye halinde bulunan ve bu durumları nedeniyle işleri kayyum veya vasi tarafından yürütülen, </w:t>
      </w:r>
      <w:proofErr w:type="gramStart"/>
      <w:r w:rsidRPr="008965F7">
        <w:rPr>
          <w:rFonts w:ascii="Times New Roman" w:hAnsi="Times New Roman" w:cs="Times New Roman"/>
          <w:sz w:val="24"/>
          <w:szCs w:val="24"/>
        </w:rPr>
        <w:t>konkordato</w:t>
      </w:r>
      <w:proofErr w:type="gramEnd"/>
      <w:r w:rsidRPr="008965F7">
        <w:rPr>
          <w:rFonts w:ascii="Times New Roman" w:hAnsi="Times New Roman" w:cs="Times New Roman"/>
          <w:sz w:val="24"/>
          <w:szCs w:val="24"/>
        </w:rPr>
        <w:t xml:space="preserve"> ilan ederek alacaklılar ile anlaşma yapmış, faaliyetleri askıya alınmış veya bunlarla ilgili bir kovuşturmanın konusu olanlar veya meri mevzuatta öngörülen benzer durumlarda olanlar,</w:t>
      </w:r>
    </w:p>
    <w:p w14:paraId="7D13702B" w14:textId="77777777" w:rsidR="00DD1E30" w:rsidRPr="008965F7" w:rsidRDefault="00DD1E30" w:rsidP="00A65ACA">
      <w:pPr>
        <w:ind w:firstLine="709"/>
        <w:contextualSpacing/>
        <w:rPr>
          <w:rFonts w:ascii="Times New Roman" w:hAnsi="Times New Roman" w:cs="Times New Roman"/>
          <w:sz w:val="24"/>
          <w:szCs w:val="24"/>
        </w:rPr>
      </w:pPr>
      <w:r w:rsidRPr="008965F7">
        <w:rPr>
          <w:rFonts w:ascii="Times New Roman" w:hAnsi="Times New Roman" w:cs="Times New Roman"/>
          <w:sz w:val="24"/>
          <w:szCs w:val="24"/>
        </w:rPr>
        <w:t xml:space="preserve">b) Kesinleşmiş yargı kararı (yani temyizi mümkün olmayan bir karar) ile mesleki faaliyete ilişkin bir suçtan </w:t>
      </w:r>
      <w:r w:rsidR="00367C63" w:rsidRPr="008965F7">
        <w:rPr>
          <w:rFonts w:ascii="Times New Roman" w:hAnsi="Times New Roman" w:cs="Times New Roman"/>
          <w:sz w:val="24"/>
          <w:szCs w:val="24"/>
        </w:rPr>
        <w:t>mahkûm</w:t>
      </w:r>
      <w:r w:rsidRPr="008965F7">
        <w:rPr>
          <w:rFonts w:ascii="Times New Roman" w:hAnsi="Times New Roman" w:cs="Times New Roman"/>
          <w:sz w:val="24"/>
          <w:szCs w:val="24"/>
        </w:rPr>
        <w:t xml:space="preserve"> olanlar,</w:t>
      </w:r>
    </w:p>
    <w:p w14:paraId="6DC32CC3" w14:textId="77777777" w:rsidR="00DD1E30" w:rsidRPr="008965F7" w:rsidRDefault="00DD1E30" w:rsidP="00A65ACA">
      <w:pPr>
        <w:ind w:firstLine="709"/>
        <w:contextualSpacing/>
        <w:rPr>
          <w:rFonts w:ascii="Times New Roman" w:hAnsi="Times New Roman" w:cs="Times New Roman"/>
          <w:sz w:val="24"/>
          <w:szCs w:val="24"/>
        </w:rPr>
      </w:pPr>
      <w:r w:rsidRPr="008965F7">
        <w:rPr>
          <w:rFonts w:ascii="Times New Roman" w:hAnsi="Times New Roman" w:cs="Times New Roman"/>
          <w:sz w:val="24"/>
          <w:szCs w:val="24"/>
        </w:rPr>
        <w:t>c) Haklarında, görevlerini kötüye kullandıklarına dair kesinleşmiş mahkeme kararı olanlar,</w:t>
      </w:r>
    </w:p>
    <w:p w14:paraId="73991A84" w14:textId="77777777" w:rsidR="00DD1E30" w:rsidRPr="008965F7" w:rsidRDefault="00DD1E30" w:rsidP="00A65ACA">
      <w:pPr>
        <w:ind w:firstLine="709"/>
        <w:contextualSpacing/>
        <w:rPr>
          <w:rFonts w:ascii="Times New Roman" w:hAnsi="Times New Roman" w:cs="Times New Roman"/>
          <w:sz w:val="24"/>
          <w:szCs w:val="24"/>
        </w:rPr>
      </w:pPr>
      <w:r w:rsidRPr="008965F7">
        <w:rPr>
          <w:rFonts w:ascii="Times New Roman" w:hAnsi="Times New Roman" w:cs="Times New Roman"/>
          <w:sz w:val="24"/>
          <w:szCs w:val="24"/>
        </w:rPr>
        <w:t>ç) Dolandırıcılık, yolsuzluk, bir suç örgütü içinde yer almak gibi suçlardan kesinleşmiş yargı kararı ile mahkûm olanlar,</w:t>
      </w:r>
    </w:p>
    <w:p w14:paraId="539B2686" w14:textId="77777777" w:rsidR="00DD1E30" w:rsidRPr="008965F7" w:rsidRDefault="00DD1E30" w:rsidP="00A65ACA">
      <w:pPr>
        <w:ind w:firstLine="709"/>
        <w:contextualSpacing/>
        <w:rPr>
          <w:rFonts w:ascii="Times New Roman" w:hAnsi="Times New Roman" w:cs="Times New Roman"/>
          <w:sz w:val="24"/>
          <w:szCs w:val="24"/>
        </w:rPr>
      </w:pPr>
      <w:r w:rsidRPr="008965F7">
        <w:rPr>
          <w:rFonts w:ascii="Times New Roman" w:hAnsi="Times New Roman" w:cs="Times New Roman"/>
          <w:sz w:val="24"/>
          <w:szCs w:val="24"/>
        </w:rPr>
        <w:t>d) Herhangi bir kamu ihale prosedürüne veya diğer bir mali desteğe ilişkin yükümlülüklere uymayarak, sözleşmeyi ciddi bir şekilde ihlal ettiği tespit edilenler</w:t>
      </w:r>
      <w:proofErr w:type="gramStart"/>
      <w:r w:rsidRPr="008965F7">
        <w:rPr>
          <w:rFonts w:ascii="Times New Roman" w:hAnsi="Times New Roman" w:cs="Times New Roman"/>
          <w:sz w:val="24"/>
          <w:szCs w:val="24"/>
        </w:rPr>
        <w:t>;,</w:t>
      </w:r>
      <w:proofErr w:type="gramEnd"/>
    </w:p>
    <w:p w14:paraId="0221C42A" w14:textId="0B566333" w:rsidR="00DD1E30" w:rsidRPr="008965F7" w:rsidRDefault="00DD1E30" w:rsidP="00A65ACA">
      <w:pPr>
        <w:ind w:firstLine="709"/>
        <w:contextualSpacing/>
        <w:rPr>
          <w:rFonts w:ascii="Times New Roman" w:hAnsi="Times New Roman" w:cs="Times New Roman"/>
          <w:sz w:val="24"/>
          <w:szCs w:val="24"/>
        </w:rPr>
      </w:pPr>
      <w:r w:rsidRPr="008965F7">
        <w:rPr>
          <w:rFonts w:ascii="Times New Roman" w:hAnsi="Times New Roman" w:cs="Times New Roman"/>
          <w:sz w:val="24"/>
          <w:szCs w:val="24"/>
        </w:rPr>
        <w:t xml:space="preserve">e) </w:t>
      </w:r>
      <w:r w:rsidR="00815E12">
        <w:rPr>
          <w:rFonts w:ascii="Times New Roman" w:hAnsi="Times New Roman" w:cs="Times New Roman"/>
          <w:sz w:val="24"/>
          <w:szCs w:val="24"/>
        </w:rPr>
        <w:t>Program çağrısına</w:t>
      </w:r>
      <w:r w:rsidRPr="008965F7">
        <w:rPr>
          <w:rFonts w:ascii="Times New Roman" w:hAnsi="Times New Roman" w:cs="Times New Roman"/>
          <w:sz w:val="24"/>
          <w:szCs w:val="24"/>
        </w:rPr>
        <w:t xml:space="preserve"> katılım koşulu olarak Kalkınma Ajansı tarafından talep edilen bilgi ve belgelerin temin edilmesi sırasında yanlış beyanda bulunanlar veya bu bilgi ve belgeleri zamanında ajansa sunmayanlar</w:t>
      </w:r>
      <w:proofErr w:type="gramStart"/>
      <w:r w:rsidRPr="008965F7">
        <w:rPr>
          <w:rFonts w:ascii="Times New Roman" w:hAnsi="Times New Roman" w:cs="Times New Roman"/>
          <w:sz w:val="24"/>
          <w:szCs w:val="24"/>
        </w:rPr>
        <w:t>;,</w:t>
      </w:r>
      <w:proofErr w:type="gramEnd"/>
    </w:p>
    <w:p w14:paraId="646F3ECC" w14:textId="77777777" w:rsidR="00DD1E30" w:rsidRPr="008965F7" w:rsidRDefault="00DD1E30" w:rsidP="00A65ACA">
      <w:pPr>
        <w:ind w:firstLine="709"/>
        <w:contextualSpacing/>
        <w:rPr>
          <w:rFonts w:ascii="Times New Roman" w:hAnsi="Times New Roman" w:cs="Times New Roman"/>
          <w:sz w:val="24"/>
          <w:szCs w:val="24"/>
        </w:rPr>
      </w:pPr>
      <w:r w:rsidRPr="008965F7">
        <w:rPr>
          <w:rFonts w:ascii="Times New Roman" w:hAnsi="Times New Roman" w:cs="Times New Roman"/>
          <w:sz w:val="24"/>
          <w:szCs w:val="24"/>
        </w:rPr>
        <w:t>f) Mevcut veya daha önceki teklif çağrılarının değerlendirilmesi sürecinde değerlendirme komitesini veya Kalkınma Ajansını etki altında bırakmaya veya gizli bilgi elde etmeye teşebbüs edenler,</w:t>
      </w:r>
    </w:p>
    <w:p w14:paraId="1AC8F327" w14:textId="77777777" w:rsidR="00DD1E30" w:rsidRPr="008965F7" w:rsidRDefault="00DD1E30" w:rsidP="00A65ACA">
      <w:pPr>
        <w:ind w:firstLine="709"/>
        <w:contextualSpacing/>
        <w:rPr>
          <w:rFonts w:ascii="Times New Roman" w:hAnsi="Times New Roman" w:cs="Times New Roman"/>
          <w:sz w:val="24"/>
          <w:szCs w:val="24"/>
        </w:rPr>
      </w:pPr>
      <w:r w:rsidRPr="008965F7">
        <w:rPr>
          <w:rFonts w:ascii="Times New Roman" w:hAnsi="Times New Roman" w:cs="Times New Roman"/>
          <w:sz w:val="24"/>
          <w:szCs w:val="24"/>
        </w:rPr>
        <w:t xml:space="preserve">g) Sözleşme imzalandığı tarih itibarıyla; </w:t>
      </w:r>
    </w:p>
    <w:p w14:paraId="58DB9B8A" w14:textId="77777777" w:rsidR="00A91BB2" w:rsidRPr="008965F7" w:rsidRDefault="00A91BB2" w:rsidP="00A91BB2">
      <w:pPr>
        <w:pStyle w:val="ListeParagraf"/>
        <w:numPr>
          <w:ilvl w:val="0"/>
          <w:numId w:val="32"/>
        </w:numPr>
        <w:contextualSpacing/>
        <w:rPr>
          <w:rFonts w:ascii="Times New Roman" w:hAnsi="Times New Roman" w:cs="Times New Roman"/>
          <w:sz w:val="24"/>
          <w:szCs w:val="24"/>
        </w:rPr>
      </w:pPr>
      <w:r w:rsidRPr="008965F7">
        <w:rPr>
          <w:rFonts w:ascii="Times New Roman" w:hAnsi="Times New Roman" w:cs="Times New Roman"/>
          <w:sz w:val="24"/>
          <w:szCs w:val="24"/>
        </w:rPr>
        <w:t xml:space="preserve">Genel yönetim kapsamındaki kamu </w:t>
      </w:r>
      <w:proofErr w:type="gramStart"/>
      <w:r w:rsidRPr="008965F7">
        <w:rPr>
          <w:rFonts w:ascii="Times New Roman" w:hAnsi="Times New Roman" w:cs="Times New Roman"/>
          <w:sz w:val="24"/>
          <w:szCs w:val="24"/>
        </w:rPr>
        <w:t>idareleri  dışındaki</w:t>
      </w:r>
      <w:proofErr w:type="gramEnd"/>
      <w:r w:rsidRPr="008965F7">
        <w:rPr>
          <w:rFonts w:ascii="Times New Roman" w:hAnsi="Times New Roman" w:cs="Times New Roman"/>
          <w:sz w:val="24"/>
          <w:szCs w:val="24"/>
        </w:rPr>
        <w:t xml:space="preserve"> gerçek veya tüzel kişilerden, yapılandırılmış borçlar hariç olmak üzere vergi dairelerine vadesi geçmiş borcu olanlar,</w:t>
      </w:r>
    </w:p>
    <w:p w14:paraId="7BEAF012" w14:textId="77777777" w:rsidR="00A91BB2" w:rsidRPr="008965F7" w:rsidRDefault="00A91BB2" w:rsidP="00A91BB2">
      <w:pPr>
        <w:pStyle w:val="ListeParagraf"/>
        <w:numPr>
          <w:ilvl w:val="0"/>
          <w:numId w:val="32"/>
        </w:numPr>
        <w:contextualSpacing/>
        <w:rPr>
          <w:rFonts w:ascii="Times New Roman" w:hAnsi="Times New Roman" w:cs="Times New Roman"/>
          <w:sz w:val="24"/>
          <w:szCs w:val="24"/>
        </w:rPr>
      </w:pPr>
      <w:r w:rsidRPr="008965F7">
        <w:rPr>
          <w:rFonts w:ascii="Times New Roman" w:hAnsi="Times New Roman" w:cs="Times New Roman"/>
          <w:sz w:val="24"/>
          <w:szCs w:val="24"/>
        </w:rPr>
        <w:t xml:space="preserve">Genel yönetim kapsamındaki kamu idareleri dışındaki gerçek veya tüzel kişilerden yapılandırılmış borçlar hariç olmak üzere sosyal güvenlik kurumuna </w:t>
      </w:r>
      <w:r w:rsidRPr="008965F7">
        <w:rPr>
          <w:rFonts w:ascii="Times New Roman" w:hAnsi="Times New Roman" w:cs="Times New Roman"/>
          <w:sz w:val="24"/>
          <w:szCs w:val="24"/>
        </w:rPr>
        <w:lastRenderedPageBreak/>
        <w:t>vadesi geçmiş borcu olanlar,</w:t>
      </w:r>
    </w:p>
    <w:p w14:paraId="7F08D4CD" w14:textId="0C7F8F94" w:rsidR="00A91BB2" w:rsidRPr="008965F7" w:rsidRDefault="00A91BB2" w:rsidP="00A91BB2">
      <w:pPr>
        <w:pStyle w:val="ListeParagraf"/>
        <w:numPr>
          <w:ilvl w:val="0"/>
          <w:numId w:val="32"/>
        </w:numPr>
        <w:contextualSpacing/>
        <w:rPr>
          <w:rFonts w:ascii="Times New Roman" w:hAnsi="Times New Roman" w:cs="Times New Roman"/>
          <w:sz w:val="24"/>
          <w:szCs w:val="24"/>
        </w:rPr>
      </w:pPr>
      <w:r w:rsidRPr="008965F7">
        <w:rPr>
          <w:rFonts w:ascii="Times New Roman" w:hAnsi="Times New Roman" w:cs="Times New Roman"/>
          <w:sz w:val="24"/>
          <w:szCs w:val="24"/>
        </w:rPr>
        <w:t>Genel yönetim kapsamındaki kamu idareleri dışındaki gerçek veya tüzel kişilerden, söz konusu projeye Ajans tarafından sağlanacak destek tutarının yüzde üçü kadar ya da daha fazla bir meblağ için, herhangi bir nedenle haklarında kesinleşmiş haciz işlemi bulunanlar,</w:t>
      </w:r>
    </w:p>
    <w:p w14:paraId="362C3F3D" w14:textId="77777777" w:rsidR="00DD1E30" w:rsidRPr="008965F7" w:rsidRDefault="00DD1E30" w:rsidP="00A65ACA">
      <w:pPr>
        <w:contextualSpacing/>
        <w:rPr>
          <w:rFonts w:ascii="Times New Roman" w:hAnsi="Times New Roman" w:cs="Times New Roman"/>
          <w:sz w:val="24"/>
          <w:szCs w:val="24"/>
        </w:rPr>
      </w:pPr>
      <w:r w:rsidRPr="008965F7">
        <w:rPr>
          <w:rFonts w:ascii="Times New Roman" w:hAnsi="Times New Roman" w:cs="Times New Roman"/>
          <w:sz w:val="24"/>
          <w:szCs w:val="24"/>
        </w:rPr>
        <w:t>ğ) Teklif edilen proje dolayısıyla menfaat ilişkisi içinde olanlar.</w:t>
      </w:r>
    </w:p>
    <w:p w14:paraId="5A82DBC1" w14:textId="77777777" w:rsidR="00DD1E30" w:rsidRPr="008965F7" w:rsidRDefault="00DD1E30" w:rsidP="00A65ACA">
      <w:pPr>
        <w:ind w:firstLine="709"/>
        <w:contextualSpacing/>
        <w:rPr>
          <w:rFonts w:ascii="Times New Roman" w:hAnsi="Times New Roman" w:cs="Times New Roman"/>
          <w:sz w:val="24"/>
          <w:szCs w:val="24"/>
        </w:rPr>
      </w:pPr>
      <w:r w:rsidRPr="008965F7">
        <w:rPr>
          <w:rFonts w:ascii="Times New Roman" w:hAnsi="Times New Roman" w:cs="Times New Roman"/>
          <w:sz w:val="24"/>
          <w:szCs w:val="24"/>
        </w:rPr>
        <w:t>Yukarıda madde (a) ve (e) ’de belirtilen durumlarda, teklif çağrısına katılma yasağı, ihlalin tespit edildiği tarihten sonraki iki yıllık bir süre için geçerlidir. Madde (b), (c), (ç) (d) ve (f)’de belirtilen durumlarda, teklif çağrısına katılma yasağı, kararın tebliğ tarihinden itibaren dört yıllık bir süre için geçerlidir.</w:t>
      </w:r>
    </w:p>
    <w:p w14:paraId="693557B9" w14:textId="294D9B1F" w:rsidR="005775E1" w:rsidRDefault="005775E1" w:rsidP="00A65ACA">
      <w:pPr>
        <w:contextualSpacing/>
        <w:rPr>
          <w:rFonts w:ascii="Times New Roman" w:hAnsi="Times New Roman" w:cs="Times New Roman"/>
          <w:sz w:val="24"/>
          <w:szCs w:val="24"/>
        </w:rPr>
      </w:pPr>
      <w:r w:rsidRPr="008965F7">
        <w:rPr>
          <w:rFonts w:ascii="Times New Roman" w:hAnsi="Times New Roman" w:cs="Times New Roman"/>
          <w:sz w:val="24"/>
          <w:szCs w:val="24"/>
        </w:rPr>
        <w:t>Başvuru Formunun V. Bölümünde (“Başvuru Sahibinin Beyanı”), Başvuru Sahipleri, yukarıdaki (a</w:t>
      </w:r>
      <w:r w:rsidR="00DD1E30" w:rsidRPr="008965F7">
        <w:rPr>
          <w:rFonts w:ascii="Times New Roman" w:hAnsi="Times New Roman" w:cs="Times New Roman"/>
          <w:sz w:val="24"/>
          <w:szCs w:val="24"/>
        </w:rPr>
        <w:t>)’dan (g</w:t>
      </w:r>
      <w:r w:rsidRPr="008965F7">
        <w:rPr>
          <w:rFonts w:ascii="Times New Roman" w:hAnsi="Times New Roman" w:cs="Times New Roman"/>
          <w:sz w:val="24"/>
          <w:szCs w:val="24"/>
        </w:rPr>
        <w:t>)’ye kadar olan kategorilerin hiçbirine girmediklerine dair beyanda bulunmalıdırlar.</w:t>
      </w:r>
    </w:p>
    <w:p w14:paraId="2144AB56" w14:textId="77777777" w:rsidR="00EC0701" w:rsidRPr="008965F7" w:rsidRDefault="00EC0701" w:rsidP="00A65ACA">
      <w:pPr>
        <w:contextualSpacing/>
        <w:rPr>
          <w:rFonts w:ascii="Times New Roman" w:hAnsi="Times New Roman" w:cs="Times New Roman"/>
          <w:sz w:val="24"/>
          <w:szCs w:val="24"/>
        </w:rPr>
      </w:pPr>
    </w:p>
    <w:p w14:paraId="3E734187" w14:textId="12B65EF2" w:rsidR="007205BD" w:rsidRPr="008965F7" w:rsidRDefault="00ED7902" w:rsidP="00A65ACA">
      <w:pPr>
        <w:contextualSpacing/>
        <w:rPr>
          <w:rFonts w:ascii="Times New Roman" w:hAnsi="Times New Roman" w:cs="Times New Roman"/>
          <w:sz w:val="24"/>
          <w:szCs w:val="24"/>
        </w:rPr>
      </w:pPr>
      <w:r w:rsidRPr="008965F7">
        <w:rPr>
          <w:rFonts w:ascii="Times New Roman" w:hAnsi="Times New Roman" w:cs="Times New Roman"/>
          <w:noProof/>
          <w:sz w:val="24"/>
          <w:szCs w:val="24"/>
          <w:lang w:eastAsia="tr-TR"/>
        </w:rPr>
        <mc:AlternateContent>
          <mc:Choice Requires="wps">
            <w:drawing>
              <wp:inline distT="0" distB="0" distL="0" distR="0" wp14:anchorId="371BC1EA" wp14:editId="268B5FE5">
                <wp:extent cx="6107373" cy="2299647"/>
                <wp:effectExtent l="0" t="0" r="27305" b="24765"/>
                <wp:docPr id="1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373" cy="2299647"/>
                        </a:xfrm>
                        <a:prstGeom prst="rect">
                          <a:avLst/>
                        </a:prstGeom>
                        <a:solidFill>
                          <a:srgbClr val="D8D8D8"/>
                        </a:solidFill>
                        <a:ln w="9525">
                          <a:solidFill>
                            <a:srgbClr val="000000"/>
                          </a:solidFill>
                          <a:miter lim="800000"/>
                          <a:headEnd/>
                          <a:tailEnd/>
                        </a:ln>
                      </wps:spPr>
                      <wps:txbx>
                        <w:txbxContent>
                          <w:p w14:paraId="2FA27E39" w14:textId="77777777" w:rsidR="00DA6EB3" w:rsidRPr="00EC5781" w:rsidRDefault="00DA6EB3" w:rsidP="007205BD">
                            <w:pPr>
                              <w:spacing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AJANSA KATKI PAYLARINI YATIRMAYANLAR İÇİN </w:t>
                            </w:r>
                            <w:r w:rsidRPr="00EC5781">
                              <w:rPr>
                                <w:rFonts w:ascii="Times New Roman" w:hAnsi="Times New Roman" w:cs="Times New Roman"/>
                                <w:b/>
                                <w:color w:val="000000"/>
                                <w:sz w:val="24"/>
                                <w:szCs w:val="24"/>
                                <w:u w:val="single"/>
                              </w:rPr>
                              <w:t xml:space="preserve">ÖNEMLİ </w:t>
                            </w:r>
                            <w:r>
                              <w:rPr>
                                <w:rFonts w:ascii="Times New Roman" w:hAnsi="Times New Roman" w:cs="Times New Roman"/>
                                <w:b/>
                                <w:color w:val="000000"/>
                                <w:sz w:val="24"/>
                                <w:szCs w:val="24"/>
                                <w:u w:val="single"/>
                              </w:rPr>
                              <w:t>UYARI!</w:t>
                            </w:r>
                          </w:p>
                          <w:p w14:paraId="07D10D1A" w14:textId="531FCB37" w:rsidR="00DA6EB3" w:rsidRDefault="00DA6EB3" w:rsidP="007205BD">
                            <w:pPr>
                              <w:spacing w:line="240" w:lineRule="auto"/>
                            </w:pPr>
                            <w:proofErr w:type="gramStart"/>
                            <w:r w:rsidRPr="00E17F61">
                              <w:rPr>
                                <w:rFonts w:ascii="Times New Roman" w:hAnsi="Times New Roman" w:cs="Times New Roman"/>
                                <w:color w:val="000000"/>
                                <w:sz w:val="24"/>
                                <w:szCs w:val="24"/>
                              </w:rPr>
                              <w:t>Belediyeler, İl Özel İdareleri ve Ticaret ve Sanayi Odalarından, 5449 sayılı Kalkınma Ajanslarının, Kuruluşu, Koordinasyonu ve Görevleri Hakkında Kanunun 19. maddesinin (d ve e) bendinde belirtilen payları ve bunlarla ilişkili varsa di</w:t>
                            </w:r>
                            <w:r>
                              <w:rPr>
                                <w:rFonts w:ascii="Times New Roman" w:hAnsi="Times New Roman" w:cs="Times New Roman"/>
                                <w:color w:val="000000"/>
                                <w:sz w:val="24"/>
                                <w:szCs w:val="24"/>
                              </w:rPr>
                              <w:t xml:space="preserve">ğer bütün mali yükümlülüklerini </w:t>
                            </w:r>
                            <w:r w:rsidRPr="00E17F61">
                              <w:rPr>
                                <w:rFonts w:ascii="Times New Roman" w:hAnsi="Times New Roman" w:cs="Times New Roman"/>
                                <w:color w:val="000000"/>
                                <w:sz w:val="24"/>
                                <w:szCs w:val="24"/>
                              </w:rPr>
                              <w:t>yerine getirmeyenler</w:t>
                            </w:r>
                            <w:r>
                              <w:rPr>
                                <w:rFonts w:ascii="Times New Roman" w:hAnsi="Times New Roman" w:cs="Times New Roman"/>
                                <w:color w:val="000000"/>
                                <w:sz w:val="24"/>
                                <w:szCs w:val="24"/>
                              </w:rPr>
                              <w:t>,</w:t>
                            </w:r>
                            <w:r w:rsidRPr="00E17F61">
                              <w:rPr>
                                <w:rFonts w:ascii="Times New Roman" w:hAnsi="Times New Roman" w:cs="Times New Roman"/>
                                <w:color w:val="000000"/>
                                <w:sz w:val="24"/>
                                <w:szCs w:val="24"/>
                              </w:rPr>
                              <w:t xml:space="preserve"> </w:t>
                            </w:r>
                            <w:r w:rsidRPr="00B211FB">
                              <w:rPr>
                                <w:rFonts w:ascii="Times New Roman" w:hAnsi="Times New Roman" w:cs="Times New Roman"/>
                                <w:b/>
                                <w:color w:val="000000"/>
                                <w:sz w:val="24"/>
                                <w:szCs w:val="24"/>
                              </w:rPr>
                              <w:t xml:space="preserve">değerlendirme sürecinde başarılı bulunsa bile yararlanıcı ya da ortak olarak </w:t>
                            </w:r>
                            <w:r w:rsidRPr="00E17F61">
                              <w:rPr>
                                <w:rFonts w:ascii="Times New Roman" w:hAnsi="Times New Roman" w:cs="Times New Roman"/>
                                <w:color w:val="000000"/>
                                <w:sz w:val="24"/>
                                <w:szCs w:val="24"/>
                              </w:rPr>
                              <w:t xml:space="preserve">Orta Karadeniz Kalkınma Ajansı ile proje veya faaliyet desteği sözleşmesi imzalayamazlar. </w:t>
                            </w:r>
                            <w:proofErr w:type="gramEnd"/>
                            <w:r w:rsidRPr="00B211FB">
                              <w:rPr>
                                <w:rFonts w:ascii="Times New Roman" w:hAnsi="Times New Roman" w:cs="Times New Roman"/>
                                <w:b/>
                                <w:color w:val="000000"/>
                                <w:sz w:val="24"/>
                                <w:szCs w:val="24"/>
                              </w:rPr>
                              <w:t>Ancak bu halde, başarılı proje sahibi ya da ortağının ödeme güçlüğüne ilişkin kanıtlayıcı belgelerini de içeren gerekçeli başvurusu üzerine, projenin bölgenin sosyal ve ekonomik kalkınmasına etkisinin Yönetim Kurulunca değerlendirilmesinin ardından Bakanlık onayı ile sözleşme imzalanabilir. Bu durumda dahi başvuru sahibi ya da ortağının sözleşme imzalanmadan evvel muaccel borçlarının en az yüzde yirmisini ödemiş olması şartı aranır.</w:t>
                            </w:r>
                          </w:p>
                          <w:p w14:paraId="79F0615A" w14:textId="728229D5" w:rsidR="00DA6EB3" w:rsidRDefault="00DA6EB3" w:rsidP="007205BD">
                            <w:pPr>
                              <w:spacing w:line="240" w:lineRule="auto"/>
                            </w:pPr>
                            <w:r>
                              <w:rPr>
                                <w:rFonts w:ascii="Times New Roman" w:hAnsi="Times New Roman" w:cs="Times New Roman"/>
                                <w:color w:val="000000"/>
                                <w:sz w:val="24"/>
                                <w:szCs w:val="24"/>
                              </w:rPr>
                              <w:t>Ancak b</w:t>
                            </w:r>
                            <w:r w:rsidRPr="00E17F61">
                              <w:rPr>
                                <w:rFonts w:ascii="Times New Roman" w:hAnsi="Times New Roman" w:cs="Times New Roman"/>
                                <w:color w:val="000000"/>
                                <w:sz w:val="24"/>
                                <w:szCs w:val="24"/>
                              </w:rPr>
                              <w:t xml:space="preserve">u durum söz konusu kurumların proje </w:t>
                            </w:r>
                            <w:r w:rsidRPr="00E17F61">
                              <w:rPr>
                                <w:rFonts w:ascii="Times New Roman" w:hAnsi="Times New Roman" w:cs="Times New Roman"/>
                                <w:b/>
                                <w:color w:val="000000"/>
                                <w:sz w:val="24"/>
                                <w:szCs w:val="24"/>
                              </w:rPr>
                              <w:t>başvuru yapmalarına engel değildir.</w:t>
                            </w:r>
                          </w:p>
                        </w:txbxContent>
                      </wps:txbx>
                      <wps:bodyPr rot="0" vert="horz" wrap="square" lIns="91440" tIns="45720" rIns="91440" bIns="45720" anchor="t" anchorCtr="0" upright="1">
                        <a:noAutofit/>
                      </wps:bodyPr>
                    </wps:wsp>
                  </a:graphicData>
                </a:graphic>
              </wp:inline>
            </w:drawing>
          </mc:Choice>
          <mc:Fallback>
            <w:pict>
              <v:shape w14:anchorId="371BC1EA" id="Text Box 135" o:spid="_x0000_s1027" type="#_x0000_t202" style="width:480.9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" fillcolor="#d8d8d8">
                <v:textbox>
                  <w:txbxContent>
                    <w:p w14:paraId="2FA27E39" w14:textId="77777777" w:rsidR="00DA6EB3" w:rsidRPr="00EC5781" w:rsidRDefault="00DA6EB3" w:rsidP="007205BD">
                      <w:pPr>
                        <w:spacing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AJANSA KATKI PAYLARINI YATIRMAYANLAR İÇİN </w:t>
                      </w:r>
                      <w:r w:rsidRPr="00EC5781">
                        <w:rPr>
                          <w:rFonts w:ascii="Times New Roman" w:hAnsi="Times New Roman" w:cs="Times New Roman"/>
                          <w:b/>
                          <w:color w:val="000000"/>
                          <w:sz w:val="24"/>
                          <w:szCs w:val="24"/>
                          <w:u w:val="single"/>
                        </w:rPr>
                        <w:t xml:space="preserve">ÖNEMLİ </w:t>
                      </w:r>
                      <w:r>
                        <w:rPr>
                          <w:rFonts w:ascii="Times New Roman" w:hAnsi="Times New Roman" w:cs="Times New Roman"/>
                          <w:b/>
                          <w:color w:val="000000"/>
                          <w:sz w:val="24"/>
                          <w:szCs w:val="24"/>
                          <w:u w:val="single"/>
                        </w:rPr>
                        <w:t>UYARI!</w:t>
                      </w:r>
                    </w:p>
                    <w:p w14:paraId="07D10D1A" w14:textId="531FCB37" w:rsidR="00DA6EB3" w:rsidRDefault="00DA6EB3" w:rsidP="007205BD">
                      <w:pPr>
                        <w:spacing w:line="240" w:lineRule="auto"/>
                      </w:pPr>
                      <w:r w:rsidRPr="00E17F61">
                        <w:rPr>
                          <w:rFonts w:ascii="Times New Roman" w:hAnsi="Times New Roman" w:cs="Times New Roman"/>
                          <w:color w:val="000000"/>
                          <w:sz w:val="24"/>
                          <w:szCs w:val="24"/>
                        </w:rPr>
                        <w:t>Belediyeler, İl Özel İdareleri ve Ticaret ve Sanayi Odalarından, 5449 sayılı Kalkınma Ajanslarının, Kuruluşu, Koordinasyonu ve Görevleri Hakkında Kanunun 19. maddesinin (d ve e) bendinde belirtilen payları ve bunlarla ilişkili varsa di</w:t>
                      </w:r>
                      <w:r>
                        <w:rPr>
                          <w:rFonts w:ascii="Times New Roman" w:hAnsi="Times New Roman" w:cs="Times New Roman"/>
                          <w:color w:val="000000"/>
                          <w:sz w:val="24"/>
                          <w:szCs w:val="24"/>
                        </w:rPr>
                        <w:t xml:space="preserve">ğer bütün mali yükümlülüklerini </w:t>
                      </w:r>
                      <w:r w:rsidRPr="00E17F61">
                        <w:rPr>
                          <w:rFonts w:ascii="Times New Roman" w:hAnsi="Times New Roman" w:cs="Times New Roman"/>
                          <w:color w:val="000000"/>
                          <w:sz w:val="24"/>
                          <w:szCs w:val="24"/>
                        </w:rPr>
                        <w:t>yerine getirmeyenler</w:t>
                      </w:r>
                      <w:r>
                        <w:rPr>
                          <w:rFonts w:ascii="Times New Roman" w:hAnsi="Times New Roman" w:cs="Times New Roman"/>
                          <w:color w:val="000000"/>
                          <w:sz w:val="24"/>
                          <w:szCs w:val="24"/>
                        </w:rPr>
                        <w:t>,</w:t>
                      </w:r>
                      <w:r w:rsidRPr="00E17F61">
                        <w:rPr>
                          <w:rFonts w:ascii="Times New Roman" w:hAnsi="Times New Roman" w:cs="Times New Roman"/>
                          <w:color w:val="000000"/>
                          <w:sz w:val="24"/>
                          <w:szCs w:val="24"/>
                        </w:rPr>
                        <w:t xml:space="preserve"> </w:t>
                      </w:r>
                      <w:r w:rsidRPr="00B211FB">
                        <w:rPr>
                          <w:rFonts w:ascii="Times New Roman" w:hAnsi="Times New Roman" w:cs="Times New Roman"/>
                          <w:b/>
                          <w:color w:val="000000"/>
                          <w:sz w:val="24"/>
                          <w:szCs w:val="24"/>
                        </w:rPr>
                        <w:t xml:space="preserve">değerlendirme sürecinde başarılı bulunsa bile yararlanıcı ya da ortak olarak </w:t>
                      </w:r>
                      <w:r w:rsidRPr="00E17F61">
                        <w:rPr>
                          <w:rFonts w:ascii="Times New Roman" w:hAnsi="Times New Roman" w:cs="Times New Roman"/>
                          <w:color w:val="000000"/>
                          <w:sz w:val="24"/>
                          <w:szCs w:val="24"/>
                        </w:rPr>
                        <w:t xml:space="preserve">Orta Karadeniz Kalkınma Ajansı ile proje veya faaliyet desteği sözleşmesi imzalayamazlar. </w:t>
                      </w:r>
                      <w:r w:rsidRPr="00B211FB">
                        <w:rPr>
                          <w:rFonts w:ascii="Times New Roman" w:hAnsi="Times New Roman" w:cs="Times New Roman"/>
                          <w:b/>
                          <w:color w:val="000000"/>
                          <w:sz w:val="24"/>
                          <w:szCs w:val="24"/>
                        </w:rPr>
                        <w:t>Ancak bu halde, başarılı proje sahibi ya da ortağının ödeme güçlüğüne ilişkin kanıtlayıcı belgelerini de içeren gerekçeli başvurusu üzerine, projenin bölgenin sosyal ve ekonomik kalkınmasına etkisinin Yönetim Kurulunca değerlendirilmesinin ardından Bakanlık onayı ile sözleşme imzalanabilir. Bu durumda dahi başvuru sahibi ya da ortağının sözleşme imzalanmadan evvel muaccel borçlarının en az yüzde yirmisini ödemiş olması şartı aranır.</w:t>
                      </w:r>
                    </w:p>
                    <w:p w14:paraId="79F0615A" w14:textId="728229D5" w:rsidR="00DA6EB3" w:rsidRDefault="00DA6EB3" w:rsidP="007205BD">
                      <w:pPr>
                        <w:spacing w:line="240" w:lineRule="auto"/>
                      </w:pPr>
                      <w:r>
                        <w:rPr>
                          <w:rFonts w:ascii="Times New Roman" w:hAnsi="Times New Roman" w:cs="Times New Roman"/>
                          <w:color w:val="000000"/>
                          <w:sz w:val="24"/>
                          <w:szCs w:val="24"/>
                        </w:rPr>
                        <w:t>Ancak b</w:t>
                      </w:r>
                      <w:r w:rsidRPr="00E17F61">
                        <w:rPr>
                          <w:rFonts w:ascii="Times New Roman" w:hAnsi="Times New Roman" w:cs="Times New Roman"/>
                          <w:color w:val="000000"/>
                          <w:sz w:val="24"/>
                          <w:szCs w:val="24"/>
                        </w:rPr>
                        <w:t xml:space="preserve">u durum söz konusu kurumların proje </w:t>
                      </w:r>
                      <w:r w:rsidRPr="00E17F61">
                        <w:rPr>
                          <w:rFonts w:ascii="Times New Roman" w:hAnsi="Times New Roman" w:cs="Times New Roman"/>
                          <w:b/>
                          <w:color w:val="000000"/>
                          <w:sz w:val="24"/>
                          <w:szCs w:val="24"/>
                        </w:rPr>
                        <w:t>başvuru yapmalarına engel değildir.</w:t>
                      </w:r>
                    </w:p>
                  </w:txbxContent>
                </v:textbox>
                <w10:anchorlock/>
              </v:shape>
            </w:pict>
          </mc:Fallback>
        </mc:AlternateContent>
      </w:r>
    </w:p>
    <w:p w14:paraId="390D5BD3" w14:textId="77777777" w:rsidR="000875E1" w:rsidRPr="008965F7" w:rsidRDefault="000875E1" w:rsidP="00A65ACA">
      <w:pPr>
        <w:contextualSpacing/>
        <w:rPr>
          <w:rFonts w:ascii="Times New Roman" w:hAnsi="Times New Roman" w:cs="Times New Roman"/>
          <w:sz w:val="24"/>
          <w:szCs w:val="24"/>
        </w:rPr>
      </w:pPr>
    </w:p>
    <w:p w14:paraId="66A5B268" w14:textId="77777777" w:rsidR="00194EA0" w:rsidRPr="008965F7" w:rsidRDefault="0049654E" w:rsidP="00A65ACA">
      <w:pPr>
        <w:pStyle w:val="Balk3"/>
        <w:pBdr>
          <w:top w:val="single" w:sz="4" w:space="1" w:color="auto"/>
          <w:left w:val="single" w:sz="4" w:space="1" w:color="auto"/>
          <w:bottom w:val="single" w:sz="4" w:space="1" w:color="auto"/>
          <w:right w:val="single" w:sz="4" w:space="4" w:color="auto"/>
        </w:pBdr>
        <w:shd w:val="clear" w:color="auto" w:fill="D9D9D9"/>
        <w:tabs>
          <w:tab w:val="clear" w:pos="360"/>
        </w:tabs>
        <w:spacing w:before="0" w:after="0"/>
        <w:ind w:left="0" w:firstLine="0"/>
        <w:contextualSpacing/>
        <w:rPr>
          <w:rFonts w:ascii="Times New Roman" w:hAnsi="Times New Roman" w:cs="Times New Roman"/>
          <w:i/>
          <w:sz w:val="24"/>
          <w:szCs w:val="24"/>
        </w:rPr>
      </w:pPr>
      <w:bookmarkStart w:id="22" w:name="_Toc36467780"/>
      <w:r w:rsidRPr="008965F7">
        <w:rPr>
          <w:rFonts w:ascii="Times New Roman" w:hAnsi="Times New Roman" w:cs="Times New Roman"/>
          <w:i/>
          <w:sz w:val="24"/>
          <w:szCs w:val="24"/>
        </w:rPr>
        <w:t xml:space="preserve">2.1.2. </w:t>
      </w:r>
      <w:r w:rsidR="00194EA0" w:rsidRPr="008965F7">
        <w:rPr>
          <w:rFonts w:ascii="Times New Roman" w:hAnsi="Times New Roman" w:cs="Times New Roman"/>
          <w:i/>
          <w:sz w:val="24"/>
          <w:szCs w:val="24"/>
        </w:rPr>
        <w:t>Ortaklıklar ve Ortakların Uygunluğu</w:t>
      </w:r>
      <w:bookmarkEnd w:id="22"/>
    </w:p>
    <w:p w14:paraId="7DBA1BDD" w14:textId="6308F19E" w:rsidR="007205BD" w:rsidRPr="008965F7" w:rsidRDefault="007205BD" w:rsidP="00A65ACA">
      <w:pPr>
        <w:contextualSpacing/>
        <w:rPr>
          <w:rFonts w:ascii="Times New Roman" w:hAnsi="Times New Roman" w:cs="Times New Roman"/>
          <w:sz w:val="24"/>
          <w:szCs w:val="24"/>
        </w:rPr>
      </w:pPr>
      <w:bookmarkStart w:id="23" w:name="_Toc445878742"/>
      <w:r w:rsidRPr="008965F7">
        <w:rPr>
          <w:rFonts w:ascii="Times New Roman" w:hAnsi="Times New Roman" w:cs="Times New Roman"/>
          <w:sz w:val="24"/>
          <w:szCs w:val="24"/>
        </w:rPr>
        <w:t xml:space="preserve">Başvuru Sahipleri tek başlarına ya da ortak kuruluşlarla birlikte başvuruda bulunabilirler. Başvuru Sahibinin ortakları projenin tasarlanmasına ve uygulanmasına katılabilecek ve yaptıkları masraflar destek yararlanıcısının yaptığı masraflarla aynı koşullarda kabul edilebilecektir. Bu nedenle ortaklar, Başvuru Sahipleri ile aynı uygunluk </w:t>
      </w:r>
      <w:proofErr w:type="gramStart"/>
      <w:r w:rsidRPr="008965F7">
        <w:rPr>
          <w:rFonts w:ascii="Times New Roman" w:hAnsi="Times New Roman" w:cs="Times New Roman"/>
          <w:sz w:val="24"/>
          <w:szCs w:val="24"/>
        </w:rPr>
        <w:t>kriterlerini</w:t>
      </w:r>
      <w:proofErr w:type="gramEnd"/>
      <w:r w:rsidRPr="008965F7">
        <w:rPr>
          <w:rFonts w:ascii="Times New Roman" w:hAnsi="Times New Roman" w:cs="Times New Roman"/>
          <w:sz w:val="24"/>
          <w:szCs w:val="24"/>
        </w:rPr>
        <w:t xml:space="preserve"> karşılamalıdırlar.</w:t>
      </w:r>
    </w:p>
    <w:p w14:paraId="692A2E9C" w14:textId="478BB00E" w:rsidR="004A3B6C" w:rsidRPr="008965F7" w:rsidRDefault="004A3B6C" w:rsidP="004A3B6C">
      <w:pPr>
        <w:pStyle w:val="LGParagraf"/>
        <w:spacing w:before="0" w:line="360" w:lineRule="atLeast"/>
        <w:ind w:firstLine="0"/>
        <w:contextualSpacing/>
        <w:rPr>
          <w:color w:val="000000" w:themeColor="text1"/>
        </w:rPr>
      </w:pPr>
      <w:r w:rsidRPr="008965F7">
        <w:rPr>
          <w:color w:val="000000" w:themeColor="text1"/>
        </w:rPr>
        <w:t xml:space="preserve">Uygun başvuru sahipleri, bu destek programı kapsamında </w:t>
      </w:r>
      <w:r w:rsidRPr="008965F7">
        <w:rPr>
          <w:b/>
          <w:i/>
          <w:iCs/>
          <w:color w:val="000000" w:themeColor="text1"/>
        </w:rPr>
        <w:t>en fazla iki</w:t>
      </w:r>
      <w:r w:rsidRPr="008965F7">
        <w:rPr>
          <w:i/>
          <w:iCs/>
          <w:color w:val="000000" w:themeColor="text1"/>
        </w:rPr>
        <w:t xml:space="preserve"> </w:t>
      </w:r>
      <w:r w:rsidRPr="008965F7">
        <w:rPr>
          <w:color w:val="000000" w:themeColor="text1"/>
        </w:rPr>
        <w:t>başvuruda proje ortağı olarak bulunabilirler. Bu sınırı aşan proje teklifleri değerlendirmeye alınmaz.</w:t>
      </w:r>
    </w:p>
    <w:p w14:paraId="67CBF68D" w14:textId="77777777" w:rsidR="007205BD" w:rsidRPr="008965F7" w:rsidRDefault="007205BD"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Ortak olacak kuruluşlar ortaklık beyanını doldurmalıdır. Başvuru Formu Bölüm III-2’de yer alan Beyan, </w:t>
      </w:r>
      <w:r w:rsidRPr="008965F7">
        <w:rPr>
          <w:rFonts w:ascii="Times New Roman" w:hAnsi="Times New Roman" w:cs="Times New Roman"/>
          <w:b/>
          <w:sz w:val="24"/>
          <w:szCs w:val="24"/>
        </w:rPr>
        <w:t>Başvuru Sahibinin ve tüm ortaklarının</w:t>
      </w:r>
      <w:r w:rsidRPr="008965F7">
        <w:rPr>
          <w:rFonts w:ascii="Times New Roman" w:hAnsi="Times New Roman" w:cs="Times New Roman"/>
          <w:sz w:val="24"/>
          <w:szCs w:val="24"/>
        </w:rPr>
        <w:t xml:space="preserve"> yasal yetki verilmiş temsilcileri tarafından imzalanmalıdır.</w:t>
      </w:r>
    </w:p>
    <w:p w14:paraId="16BE7670" w14:textId="7ADF5DEC" w:rsidR="007205BD" w:rsidRDefault="007205BD" w:rsidP="00A65ACA">
      <w:pPr>
        <w:contextualSpacing/>
        <w:rPr>
          <w:rFonts w:ascii="Times New Roman" w:hAnsi="Times New Roman" w:cs="Times New Roman"/>
          <w:sz w:val="24"/>
          <w:szCs w:val="24"/>
        </w:rPr>
      </w:pPr>
      <w:r w:rsidRPr="008965F7">
        <w:rPr>
          <w:rFonts w:ascii="Times New Roman" w:hAnsi="Times New Roman" w:cs="Times New Roman"/>
          <w:sz w:val="24"/>
          <w:szCs w:val="24"/>
        </w:rPr>
        <w:lastRenderedPageBreak/>
        <w:t xml:space="preserve">Projeye Başvuru Sahibi veya ortak kuruluşlar dışında diğer kuruluşlar da iştirakçi ya da alt yüklenici olarak dâhil olabilecektir. </w:t>
      </w:r>
    </w:p>
    <w:p w14:paraId="662331CD" w14:textId="77777777" w:rsidR="00EC0701" w:rsidRPr="008965F7" w:rsidRDefault="00EC0701" w:rsidP="00A65ACA">
      <w:pPr>
        <w:contextualSpacing/>
        <w:rPr>
          <w:rFonts w:ascii="Times New Roman" w:hAnsi="Times New Roman" w:cs="Times New Roman"/>
          <w:sz w:val="24"/>
          <w:szCs w:val="24"/>
        </w:rPr>
      </w:pPr>
    </w:p>
    <w:p w14:paraId="23D259CA" w14:textId="22775AF1" w:rsidR="007205BD" w:rsidRPr="008965F7" w:rsidRDefault="00ED7902" w:rsidP="00A65ACA">
      <w:pPr>
        <w:contextualSpacing/>
        <w:rPr>
          <w:rFonts w:ascii="Times New Roman" w:hAnsi="Times New Roman" w:cs="Times New Roman"/>
          <w:sz w:val="24"/>
          <w:szCs w:val="24"/>
        </w:rPr>
      </w:pPr>
      <w:r w:rsidRPr="008965F7">
        <w:rPr>
          <w:rFonts w:ascii="Times New Roman" w:hAnsi="Times New Roman" w:cs="Times New Roman"/>
          <w:noProof/>
          <w:sz w:val="24"/>
          <w:szCs w:val="24"/>
          <w:lang w:eastAsia="tr-TR"/>
        </w:rPr>
        <mc:AlternateContent>
          <mc:Choice Requires="wps">
            <w:drawing>
              <wp:inline distT="0" distB="0" distL="0" distR="0" wp14:anchorId="5A7077CE" wp14:editId="67D2F113">
                <wp:extent cx="5864225" cy="1195705"/>
                <wp:effectExtent l="13335" t="8890" r="8890" b="5080"/>
                <wp:docPr id="1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1195705"/>
                        </a:xfrm>
                        <a:prstGeom prst="rect">
                          <a:avLst/>
                        </a:prstGeom>
                        <a:solidFill>
                          <a:srgbClr val="D8D8D8"/>
                        </a:solidFill>
                        <a:ln w="9525">
                          <a:solidFill>
                            <a:srgbClr val="000000"/>
                          </a:solidFill>
                          <a:miter lim="800000"/>
                          <a:headEnd/>
                          <a:tailEnd/>
                        </a:ln>
                      </wps:spPr>
                      <wps:txbx>
                        <w:txbxContent>
                          <w:p w14:paraId="77BD50A5" w14:textId="77777777" w:rsidR="00DA6EB3" w:rsidRPr="004203C4" w:rsidRDefault="00DA6EB3" w:rsidP="007205BD">
                            <w:pPr>
                              <w:spacing w:line="240" w:lineRule="auto"/>
                              <w:rPr>
                                <w:rFonts w:ascii="Times New Roman" w:hAnsi="Times New Roman" w:cs="Times New Roman"/>
                                <w:b/>
                                <w:color w:val="000000"/>
                                <w:sz w:val="24"/>
                                <w:szCs w:val="24"/>
                                <w:u w:val="single"/>
                              </w:rPr>
                            </w:pPr>
                            <w:r w:rsidRPr="004203C4">
                              <w:rPr>
                                <w:rFonts w:ascii="Times New Roman" w:hAnsi="Times New Roman" w:cs="Times New Roman"/>
                                <w:b/>
                                <w:color w:val="000000"/>
                                <w:sz w:val="24"/>
                                <w:szCs w:val="24"/>
                                <w:u w:val="single"/>
                              </w:rPr>
                              <w:t>ÖNEMLİ UYARI!</w:t>
                            </w:r>
                          </w:p>
                          <w:p w14:paraId="34CBBEFB" w14:textId="3644CE64" w:rsidR="00DA6EB3" w:rsidRPr="00FC05D7" w:rsidRDefault="00DA6EB3" w:rsidP="007205BD">
                            <w:pPr>
                              <w:spacing w:line="240" w:lineRule="auto"/>
                              <w:rPr>
                                <w:rFonts w:ascii="Times New Roman" w:hAnsi="Times New Roman" w:cs="Times New Roman"/>
                                <w:sz w:val="24"/>
                                <w:szCs w:val="24"/>
                              </w:rPr>
                            </w:pPr>
                            <w:r w:rsidRPr="004203C4">
                              <w:rPr>
                                <w:rFonts w:ascii="Times New Roman" w:hAnsi="Times New Roman" w:cs="Times New Roman"/>
                                <w:sz w:val="24"/>
                                <w:szCs w:val="24"/>
                              </w:rPr>
                              <w:t>Ortak proje sunacak olan başvuru</w:t>
                            </w:r>
                            <w:r w:rsidRPr="00FC05D7">
                              <w:rPr>
                                <w:rFonts w:ascii="Times New Roman" w:hAnsi="Times New Roman" w:cs="Times New Roman"/>
                                <w:sz w:val="24"/>
                                <w:szCs w:val="24"/>
                              </w:rPr>
                              <w:t xml:space="preserve"> sahipleri bu bölüme özellikle dikkat etmelidir. Başvuru sahiplerinin uygunluğu için belirtilen tüm şartları </w:t>
                            </w:r>
                            <w:r>
                              <w:rPr>
                                <w:rFonts w:ascii="Times New Roman" w:hAnsi="Times New Roman" w:cs="Times New Roman"/>
                                <w:sz w:val="24"/>
                                <w:szCs w:val="24"/>
                              </w:rPr>
                              <w:t xml:space="preserve">proje ortaklarının da </w:t>
                            </w:r>
                            <w:r w:rsidRPr="00FC05D7">
                              <w:rPr>
                                <w:rFonts w:ascii="Times New Roman" w:hAnsi="Times New Roman" w:cs="Times New Roman"/>
                                <w:sz w:val="24"/>
                                <w:szCs w:val="24"/>
                              </w:rPr>
                              <w:t>sağlaması zorunludur. Ortakların</w:t>
                            </w:r>
                            <w:r>
                              <w:rPr>
                                <w:rFonts w:ascii="Times New Roman" w:hAnsi="Times New Roman" w:cs="Times New Roman"/>
                                <w:sz w:val="24"/>
                                <w:szCs w:val="24"/>
                              </w:rPr>
                              <w:t xml:space="preserve">, </w:t>
                            </w:r>
                            <w:r w:rsidRPr="00FC05D7">
                              <w:rPr>
                                <w:rFonts w:ascii="Times New Roman" w:hAnsi="Times New Roman" w:cs="Times New Roman"/>
                                <w:sz w:val="24"/>
                                <w:szCs w:val="24"/>
                              </w:rPr>
                              <w:t>faaliyet alanları</w:t>
                            </w:r>
                            <w:r>
                              <w:rPr>
                                <w:rFonts w:ascii="Times New Roman" w:hAnsi="Times New Roman" w:cs="Times New Roman"/>
                                <w:sz w:val="24"/>
                                <w:szCs w:val="24"/>
                              </w:rPr>
                              <w:t xml:space="preserve">, Ajansa olan katkı payı borçları, </w:t>
                            </w:r>
                            <w:r w:rsidRPr="00FC05D7">
                              <w:rPr>
                                <w:rFonts w:ascii="Times New Roman" w:hAnsi="Times New Roman" w:cs="Times New Roman"/>
                                <w:sz w:val="24"/>
                                <w:szCs w:val="24"/>
                              </w:rPr>
                              <w:t xml:space="preserve">SGK ve vergi borçları, haciz durumları </w:t>
                            </w:r>
                            <w:proofErr w:type="spellStart"/>
                            <w:r w:rsidRPr="00FC05D7">
                              <w:rPr>
                                <w:rFonts w:ascii="Times New Roman" w:hAnsi="Times New Roman" w:cs="Times New Roman"/>
                                <w:sz w:val="24"/>
                                <w:szCs w:val="24"/>
                              </w:rPr>
                              <w:t>v.b</w:t>
                            </w:r>
                            <w:proofErr w:type="spellEnd"/>
                            <w:r w:rsidRPr="00FC05D7">
                              <w:rPr>
                                <w:rFonts w:ascii="Times New Roman" w:hAnsi="Times New Roman" w:cs="Times New Roman"/>
                                <w:sz w:val="24"/>
                                <w:szCs w:val="24"/>
                              </w:rPr>
                              <w:t xml:space="preserve">. şartlara uyum göstermesi gerekmektedir. Bu durum Ajans tarafından her aşamada kontrol edilecektir.   </w:t>
                            </w:r>
                          </w:p>
                        </w:txbxContent>
                      </wps:txbx>
                      <wps:bodyPr rot="0" vert="horz" wrap="square" lIns="91440" tIns="45720" rIns="91440" bIns="45720" anchor="t" anchorCtr="0" upright="1">
                        <a:noAutofit/>
                      </wps:bodyPr>
                    </wps:wsp>
                  </a:graphicData>
                </a:graphic>
              </wp:inline>
            </w:drawing>
          </mc:Choice>
          <mc:Fallback>
            <w:pict>
              <v:shape w14:anchorId="5A7077CE" id="Text Box 134" o:spid="_x0000_s1028" type="#_x0000_t202" style="width:461.75pt;height:9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" fillcolor="#d8d8d8">
                <v:textbox>
                  <w:txbxContent>
                    <w:p w14:paraId="77BD50A5" w14:textId="77777777" w:rsidR="00DA6EB3" w:rsidRPr="004203C4" w:rsidRDefault="00DA6EB3" w:rsidP="007205BD">
                      <w:pPr>
                        <w:spacing w:line="240" w:lineRule="auto"/>
                        <w:rPr>
                          <w:rFonts w:ascii="Times New Roman" w:hAnsi="Times New Roman" w:cs="Times New Roman"/>
                          <w:b/>
                          <w:color w:val="000000"/>
                          <w:sz w:val="24"/>
                          <w:szCs w:val="24"/>
                          <w:u w:val="single"/>
                        </w:rPr>
                      </w:pPr>
                      <w:r w:rsidRPr="004203C4">
                        <w:rPr>
                          <w:rFonts w:ascii="Times New Roman" w:hAnsi="Times New Roman" w:cs="Times New Roman"/>
                          <w:b/>
                          <w:color w:val="000000"/>
                          <w:sz w:val="24"/>
                          <w:szCs w:val="24"/>
                          <w:u w:val="single"/>
                        </w:rPr>
                        <w:t>ÖNEMLİ UYARI!</w:t>
                      </w:r>
                    </w:p>
                    <w:p w14:paraId="34CBBEFB" w14:textId="3644CE64" w:rsidR="00DA6EB3" w:rsidRPr="00FC05D7" w:rsidRDefault="00DA6EB3" w:rsidP="007205BD">
                      <w:pPr>
                        <w:spacing w:line="240" w:lineRule="auto"/>
                        <w:rPr>
                          <w:rFonts w:ascii="Times New Roman" w:hAnsi="Times New Roman" w:cs="Times New Roman"/>
                          <w:sz w:val="24"/>
                          <w:szCs w:val="24"/>
                        </w:rPr>
                      </w:pPr>
                      <w:r w:rsidRPr="004203C4">
                        <w:rPr>
                          <w:rFonts w:ascii="Times New Roman" w:hAnsi="Times New Roman" w:cs="Times New Roman"/>
                          <w:sz w:val="24"/>
                          <w:szCs w:val="24"/>
                        </w:rPr>
                        <w:t>Ortak proje sunacak olan başvuru</w:t>
                      </w:r>
                      <w:r w:rsidRPr="00FC05D7">
                        <w:rPr>
                          <w:rFonts w:ascii="Times New Roman" w:hAnsi="Times New Roman" w:cs="Times New Roman"/>
                          <w:sz w:val="24"/>
                          <w:szCs w:val="24"/>
                        </w:rPr>
                        <w:t xml:space="preserve"> sahipleri bu bölüme özellikle dikkat etmelidir. Başvuru sahiplerinin uygunluğu için belirtilen tüm şartları </w:t>
                      </w:r>
                      <w:r>
                        <w:rPr>
                          <w:rFonts w:ascii="Times New Roman" w:hAnsi="Times New Roman" w:cs="Times New Roman"/>
                          <w:sz w:val="24"/>
                          <w:szCs w:val="24"/>
                        </w:rPr>
                        <w:t xml:space="preserve">proje ortaklarının da </w:t>
                      </w:r>
                      <w:r w:rsidRPr="00FC05D7">
                        <w:rPr>
                          <w:rFonts w:ascii="Times New Roman" w:hAnsi="Times New Roman" w:cs="Times New Roman"/>
                          <w:sz w:val="24"/>
                          <w:szCs w:val="24"/>
                        </w:rPr>
                        <w:t>sağlaması zorunludur. Ortakların</w:t>
                      </w:r>
                      <w:r>
                        <w:rPr>
                          <w:rFonts w:ascii="Times New Roman" w:hAnsi="Times New Roman" w:cs="Times New Roman"/>
                          <w:sz w:val="24"/>
                          <w:szCs w:val="24"/>
                        </w:rPr>
                        <w:t xml:space="preserve">, </w:t>
                      </w:r>
                      <w:r w:rsidRPr="00FC05D7">
                        <w:rPr>
                          <w:rFonts w:ascii="Times New Roman" w:hAnsi="Times New Roman" w:cs="Times New Roman"/>
                          <w:sz w:val="24"/>
                          <w:szCs w:val="24"/>
                        </w:rPr>
                        <w:t>faaliyet alanları</w:t>
                      </w:r>
                      <w:r>
                        <w:rPr>
                          <w:rFonts w:ascii="Times New Roman" w:hAnsi="Times New Roman" w:cs="Times New Roman"/>
                          <w:sz w:val="24"/>
                          <w:szCs w:val="24"/>
                        </w:rPr>
                        <w:t xml:space="preserve">, Ajansa olan katkı payı borçları, </w:t>
                      </w:r>
                      <w:r w:rsidRPr="00FC05D7">
                        <w:rPr>
                          <w:rFonts w:ascii="Times New Roman" w:hAnsi="Times New Roman" w:cs="Times New Roman"/>
                          <w:sz w:val="24"/>
                          <w:szCs w:val="24"/>
                        </w:rPr>
                        <w:t xml:space="preserve">SGK ve vergi borçları, haciz durumları </w:t>
                      </w:r>
                      <w:proofErr w:type="spellStart"/>
                      <w:r w:rsidRPr="00FC05D7">
                        <w:rPr>
                          <w:rFonts w:ascii="Times New Roman" w:hAnsi="Times New Roman" w:cs="Times New Roman"/>
                          <w:sz w:val="24"/>
                          <w:szCs w:val="24"/>
                        </w:rPr>
                        <w:t>v.b</w:t>
                      </w:r>
                      <w:proofErr w:type="spellEnd"/>
                      <w:r w:rsidRPr="00FC05D7">
                        <w:rPr>
                          <w:rFonts w:ascii="Times New Roman" w:hAnsi="Times New Roman" w:cs="Times New Roman"/>
                          <w:sz w:val="24"/>
                          <w:szCs w:val="24"/>
                        </w:rPr>
                        <w:t xml:space="preserve">. şartlara uyum göstermesi gerekmektedir. Bu durum Ajans tarafından her aşamada kontrol edilecektir.   </w:t>
                      </w:r>
                    </w:p>
                  </w:txbxContent>
                </v:textbox>
                <w10:anchorlock/>
              </v:shape>
            </w:pict>
          </mc:Fallback>
        </mc:AlternateContent>
      </w:r>
    </w:p>
    <w:p w14:paraId="57CB6F93" w14:textId="77777777" w:rsidR="007205BD" w:rsidRPr="008965F7" w:rsidRDefault="007205BD" w:rsidP="00A65ACA">
      <w:pPr>
        <w:pStyle w:val="GvdeMetni2"/>
        <w:keepNext/>
        <w:contextualSpacing/>
        <w:rPr>
          <w:rFonts w:ascii="Times New Roman" w:hAnsi="Times New Roman" w:cs="Times New Roman"/>
          <w:b/>
          <w:sz w:val="24"/>
          <w:szCs w:val="24"/>
          <w:u w:val="single"/>
        </w:rPr>
      </w:pPr>
      <w:r w:rsidRPr="008965F7">
        <w:rPr>
          <w:rFonts w:ascii="Times New Roman" w:hAnsi="Times New Roman" w:cs="Times New Roman"/>
          <w:b/>
          <w:sz w:val="24"/>
          <w:szCs w:val="24"/>
          <w:u w:val="single"/>
        </w:rPr>
        <w:t>İştirakçiler</w:t>
      </w:r>
    </w:p>
    <w:p w14:paraId="32844866" w14:textId="77777777" w:rsidR="007205BD" w:rsidRPr="008965F7" w:rsidRDefault="007205BD"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Başvuranların ve ortakların uygunluk </w:t>
      </w:r>
      <w:proofErr w:type="gramStart"/>
      <w:r w:rsidRPr="008965F7">
        <w:rPr>
          <w:rFonts w:ascii="Times New Roman" w:hAnsi="Times New Roman" w:cs="Times New Roman"/>
          <w:sz w:val="24"/>
          <w:szCs w:val="24"/>
        </w:rPr>
        <w:t>kriterlerini</w:t>
      </w:r>
      <w:proofErr w:type="gramEnd"/>
      <w:r w:rsidRPr="008965F7">
        <w:rPr>
          <w:rFonts w:ascii="Times New Roman" w:hAnsi="Times New Roman" w:cs="Times New Roman"/>
          <w:sz w:val="24"/>
          <w:szCs w:val="24"/>
        </w:rPr>
        <w:t xml:space="preserve"> karşılamayan kuruluşlar da projeye, o projenin güvenilirliğini ve sürdürülebilirliğini artırmak amacıyla, iştirakçi olarak katılabilirler. İştirakçi kuruluşlar, projede </w:t>
      </w:r>
      <w:proofErr w:type="gramStart"/>
      <w:r w:rsidRPr="008965F7">
        <w:rPr>
          <w:rFonts w:ascii="Times New Roman" w:hAnsi="Times New Roman" w:cs="Times New Roman"/>
          <w:sz w:val="24"/>
          <w:szCs w:val="24"/>
        </w:rPr>
        <w:t>sponsorluk</w:t>
      </w:r>
      <w:proofErr w:type="gramEnd"/>
      <w:r w:rsidRPr="008965F7">
        <w:rPr>
          <w:rFonts w:ascii="Times New Roman" w:hAnsi="Times New Roman" w:cs="Times New Roman"/>
          <w:sz w:val="24"/>
          <w:szCs w:val="24"/>
        </w:rPr>
        <w:t xml:space="preserve">, teknik destek sağlama gibi roller üstlenecektir. Ancak yaptıkları harcamalar uygun maliyet olarak değerlendirilmez. İştirakçi kuruluşlar, katılımlarına dair beyanda bulunmalıdırlar. </w:t>
      </w:r>
    </w:p>
    <w:p w14:paraId="17DA3D69" w14:textId="77777777" w:rsidR="007205BD" w:rsidRPr="008965F7" w:rsidRDefault="007205BD" w:rsidP="00A65ACA">
      <w:pPr>
        <w:pStyle w:val="GvdeMetni2"/>
        <w:keepNext/>
        <w:contextualSpacing/>
        <w:rPr>
          <w:rFonts w:ascii="Times New Roman" w:hAnsi="Times New Roman" w:cs="Times New Roman"/>
          <w:b/>
          <w:sz w:val="24"/>
          <w:szCs w:val="24"/>
          <w:u w:val="single"/>
        </w:rPr>
      </w:pPr>
      <w:r w:rsidRPr="008965F7">
        <w:rPr>
          <w:rFonts w:ascii="Times New Roman" w:hAnsi="Times New Roman" w:cs="Times New Roman"/>
          <w:b/>
          <w:sz w:val="24"/>
          <w:szCs w:val="24"/>
          <w:u w:val="single"/>
        </w:rPr>
        <w:t xml:space="preserve">Alt Yükleniciler / Taşeronlar </w:t>
      </w:r>
    </w:p>
    <w:p w14:paraId="2A729C25" w14:textId="61EF77F7" w:rsidR="007205BD" w:rsidRPr="008965F7" w:rsidRDefault="007205BD"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Ortak veya iştirakçi olmayıp, projede yer alan bazı faaliyetlerin ihale edildiği kuruluşlardır. Alt yüklenicilerle yapılacak sözleşmeler, standart destek sözleşmesi </w:t>
      </w:r>
      <w:r w:rsidR="00FF1D81" w:rsidRPr="008965F7">
        <w:rPr>
          <w:rFonts w:ascii="Times New Roman" w:hAnsi="Times New Roman" w:cs="Times New Roman"/>
          <w:color w:val="000000"/>
          <w:sz w:val="24"/>
          <w:szCs w:val="24"/>
        </w:rPr>
        <w:t>Proje Uygulama Rehberi Ek-6 Satın Alma Rehberinde</w:t>
      </w:r>
      <w:r w:rsidR="00FF1D81" w:rsidRPr="008965F7">
        <w:rPr>
          <w:rFonts w:ascii="Times New Roman" w:hAnsi="Times New Roman" w:cs="Times New Roman"/>
          <w:sz w:val="24"/>
          <w:szCs w:val="24"/>
        </w:rPr>
        <w:t xml:space="preserve">ki </w:t>
      </w:r>
      <w:r w:rsidRPr="008965F7">
        <w:rPr>
          <w:rFonts w:ascii="Times New Roman" w:hAnsi="Times New Roman" w:cs="Times New Roman"/>
          <w:sz w:val="24"/>
          <w:szCs w:val="24"/>
        </w:rPr>
        <w:t>kurallara tabidir.</w:t>
      </w:r>
    </w:p>
    <w:p w14:paraId="506DBB3A" w14:textId="7BBCB6A7" w:rsidR="003F5E2C" w:rsidRPr="008965F7" w:rsidRDefault="003F5E2C" w:rsidP="003F5E2C">
      <w:pPr>
        <w:contextualSpacing/>
        <w:rPr>
          <w:rFonts w:ascii="Times New Roman" w:hAnsi="Times New Roman" w:cs="Times New Roman"/>
          <w:sz w:val="24"/>
          <w:szCs w:val="24"/>
        </w:rPr>
      </w:pPr>
      <w:r w:rsidRPr="008965F7">
        <w:rPr>
          <w:rFonts w:ascii="Times New Roman" w:hAnsi="Times New Roman" w:cs="Times New Roman"/>
          <w:sz w:val="24"/>
          <w:szCs w:val="24"/>
        </w:rPr>
        <w:t xml:space="preserve"> 4734 sayılı Kamu İhale Kanununa tabi yararlanıcılar için söz konusu mevzuat hükümleri saklı kalmak kaydıyla yararlanıcı, ortak ve iştirakçinin idaresi, denetimi veya sermayesi bakımından nüfuzu altında bulundurduğu gerçek ve tüzel kişiler, aynı proje kapsamında alt yüklenici olamazlar. </w:t>
      </w:r>
    </w:p>
    <w:p w14:paraId="09DCF75C" w14:textId="0028E89A" w:rsidR="007205BD" w:rsidRPr="008965F7" w:rsidRDefault="00ED7902" w:rsidP="00A65ACA">
      <w:pPr>
        <w:contextualSpacing/>
        <w:rPr>
          <w:rFonts w:ascii="Times New Roman" w:hAnsi="Times New Roman" w:cs="Times New Roman"/>
          <w:sz w:val="24"/>
          <w:szCs w:val="24"/>
        </w:rPr>
      </w:pPr>
      <w:r w:rsidRPr="008965F7">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27B0F10E" wp14:editId="4CFF7B45">
                <wp:simplePos x="0" y="0"/>
                <wp:positionH relativeFrom="column">
                  <wp:posOffset>-24765</wp:posOffset>
                </wp:positionH>
                <wp:positionV relativeFrom="paragraph">
                  <wp:posOffset>152400</wp:posOffset>
                </wp:positionV>
                <wp:extent cx="5864225" cy="450215"/>
                <wp:effectExtent l="7620" t="8890" r="5080" b="7620"/>
                <wp:wrapNone/>
                <wp:docPr id="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450215"/>
                        </a:xfrm>
                        <a:prstGeom prst="rect">
                          <a:avLst/>
                        </a:prstGeom>
                        <a:solidFill>
                          <a:srgbClr val="D8D8D8"/>
                        </a:solidFill>
                        <a:ln w="9525">
                          <a:solidFill>
                            <a:srgbClr val="000000"/>
                          </a:solidFill>
                          <a:miter lim="800000"/>
                          <a:headEnd/>
                          <a:tailEnd/>
                        </a:ln>
                      </wps:spPr>
                      <wps:txbx>
                        <w:txbxContent>
                          <w:p w14:paraId="19B8B2F6" w14:textId="77777777" w:rsidR="00DA6EB3" w:rsidRPr="00B501AD" w:rsidRDefault="00DA6EB3" w:rsidP="007205BD">
                            <w:pPr>
                              <w:spacing w:line="240" w:lineRule="auto"/>
                            </w:pPr>
                            <w:r w:rsidRPr="00FF46D6">
                              <w:rPr>
                                <w:rFonts w:ascii="Times New Roman" w:hAnsi="Times New Roman" w:cs="Times New Roman"/>
                                <w:sz w:val="24"/>
                                <w:szCs w:val="24"/>
                              </w:rPr>
                              <w:t>Siyasi partiler ve bunların alt birimleri, hiçbir şekilde Başvuru Sahibi, proje ortağı ya da iştirakçi olarak proje başvurusunda bulunamazlar, proje uygulamalarında yer alamazlar.</w:t>
                            </w:r>
                          </w:p>
                          <w:p w14:paraId="5DB63BE4" w14:textId="77777777" w:rsidR="00DA6EB3" w:rsidRDefault="00DA6EB3" w:rsidP="007205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0F10E" id="Text Box 95" o:spid="_x0000_s1029" type="#_x0000_t202" style="position:absolute;left:0;text-align:left;margin-left:-1.95pt;margin-top:12pt;width:461.75pt;height: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" fillcolor="#d8d8d8">
                <v:textbox>
                  <w:txbxContent>
                    <w:p w14:paraId="19B8B2F6" w14:textId="77777777" w:rsidR="00DA6EB3" w:rsidRPr="00B501AD" w:rsidRDefault="00DA6EB3" w:rsidP="007205BD">
                      <w:pPr>
                        <w:spacing w:line="240" w:lineRule="auto"/>
                      </w:pPr>
                      <w:r w:rsidRPr="00FF46D6">
                        <w:rPr>
                          <w:rFonts w:ascii="Times New Roman" w:hAnsi="Times New Roman" w:cs="Times New Roman"/>
                          <w:sz w:val="24"/>
                          <w:szCs w:val="24"/>
                        </w:rPr>
                        <w:t>Siyasi partiler ve bunların alt birimleri, hiçbir şekilde Başvuru Sahibi, proje ortağı ya da iştirakçi olarak proje başvurusunda bulunamazlar, proje uygulamalarında yer alamazlar.</w:t>
                      </w:r>
                    </w:p>
                    <w:p w14:paraId="5DB63BE4" w14:textId="77777777" w:rsidR="00DA6EB3" w:rsidRDefault="00DA6EB3" w:rsidP="007205BD"/>
                  </w:txbxContent>
                </v:textbox>
              </v:shape>
            </w:pict>
          </mc:Fallback>
        </mc:AlternateContent>
      </w:r>
    </w:p>
    <w:p w14:paraId="7D0A3592" w14:textId="77777777" w:rsidR="007205BD" w:rsidRPr="008965F7" w:rsidRDefault="007205BD" w:rsidP="00A65ACA">
      <w:pPr>
        <w:ind w:firstLine="720"/>
        <w:contextualSpacing/>
        <w:rPr>
          <w:rFonts w:ascii="Times New Roman" w:hAnsi="Times New Roman" w:cs="Times New Roman"/>
          <w:sz w:val="24"/>
          <w:szCs w:val="24"/>
        </w:rPr>
      </w:pPr>
    </w:p>
    <w:p w14:paraId="0BB6283D" w14:textId="297BAAF0" w:rsidR="00B501AD" w:rsidRDefault="00B501AD" w:rsidP="00A65ACA">
      <w:pPr>
        <w:ind w:firstLine="720"/>
        <w:contextualSpacing/>
        <w:rPr>
          <w:rFonts w:ascii="Times New Roman" w:hAnsi="Times New Roman" w:cs="Times New Roman"/>
          <w:sz w:val="24"/>
          <w:szCs w:val="24"/>
        </w:rPr>
      </w:pPr>
    </w:p>
    <w:p w14:paraId="08598E3C" w14:textId="77777777" w:rsidR="00EC0701" w:rsidRPr="008965F7" w:rsidRDefault="00EC0701" w:rsidP="00A65ACA">
      <w:pPr>
        <w:ind w:firstLine="720"/>
        <w:contextualSpacing/>
        <w:rPr>
          <w:rFonts w:ascii="Times New Roman" w:hAnsi="Times New Roman" w:cs="Times New Roman"/>
          <w:sz w:val="24"/>
          <w:szCs w:val="24"/>
        </w:rPr>
      </w:pPr>
    </w:p>
    <w:p w14:paraId="66326BEC" w14:textId="77777777" w:rsidR="005D608D" w:rsidRPr="008965F7" w:rsidRDefault="0049654E" w:rsidP="00A65ACA">
      <w:pPr>
        <w:pStyle w:val="Balk3"/>
        <w:pBdr>
          <w:top w:val="single" w:sz="4" w:space="1" w:color="auto"/>
          <w:left w:val="single" w:sz="4" w:space="4" w:color="auto"/>
          <w:bottom w:val="single" w:sz="4" w:space="1" w:color="auto"/>
          <w:right w:val="single" w:sz="4" w:space="4" w:color="auto"/>
        </w:pBdr>
        <w:shd w:val="clear" w:color="auto" w:fill="D9D9D9"/>
        <w:tabs>
          <w:tab w:val="clear" w:pos="360"/>
        </w:tabs>
        <w:spacing w:before="0" w:after="0"/>
        <w:ind w:left="0" w:firstLine="0"/>
        <w:contextualSpacing/>
        <w:rPr>
          <w:rFonts w:ascii="Times New Roman" w:hAnsi="Times New Roman" w:cs="Times New Roman"/>
          <w:i/>
          <w:sz w:val="24"/>
          <w:szCs w:val="24"/>
        </w:rPr>
      </w:pPr>
      <w:bookmarkStart w:id="24" w:name="_Toc36467781"/>
      <w:r w:rsidRPr="008965F7">
        <w:rPr>
          <w:rFonts w:ascii="Times New Roman" w:hAnsi="Times New Roman" w:cs="Times New Roman"/>
          <w:i/>
          <w:sz w:val="24"/>
          <w:szCs w:val="24"/>
        </w:rPr>
        <w:t xml:space="preserve">2.1.3. </w:t>
      </w:r>
      <w:r w:rsidR="004B467F" w:rsidRPr="008965F7">
        <w:rPr>
          <w:rFonts w:ascii="Times New Roman" w:hAnsi="Times New Roman" w:cs="Times New Roman"/>
          <w:i/>
          <w:sz w:val="24"/>
          <w:szCs w:val="24"/>
        </w:rPr>
        <w:t xml:space="preserve">Uygun Projeler: </w:t>
      </w:r>
      <w:r w:rsidR="0052358A" w:rsidRPr="008965F7">
        <w:rPr>
          <w:rFonts w:ascii="Times New Roman" w:hAnsi="Times New Roman" w:cs="Times New Roman"/>
          <w:i/>
          <w:sz w:val="24"/>
          <w:szCs w:val="24"/>
        </w:rPr>
        <w:t>Destek Başvurusu</w:t>
      </w:r>
      <w:r w:rsidR="004B467F" w:rsidRPr="008965F7">
        <w:rPr>
          <w:rFonts w:ascii="Times New Roman" w:hAnsi="Times New Roman" w:cs="Times New Roman"/>
          <w:i/>
          <w:sz w:val="24"/>
          <w:szCs w:val="24"/>
        </w:rPr>
        <w:t xml:space="preserve"> </w:t>
      </w:r>
      <w:r w:rsidR="00386A54" w:rsidRPr="008965F7">
        <w:rPr>
          <w:rFonts w:ascii="Times New Roman" w:hAnsi="Times New Roman" w:cs="Times New Roman"/>
          <w:i/>
          <w:sz w:val="24"/>
          <w:szCs w:val="24"/>
        </w:rPr>
        <w:t>Y</w:t>
      </w:r>
      <w:r w:rsidR="004B467F" w:rsidRPr="008965F7">
        <w:rPr>
          <w:rFonts w:ascii="Times New Roman" w:hAnsi="Times New Roman" w:cs="Times New Roman"/>
          <w:i/>
          <w:sz w:val="24"/>
          <w:szCs w:val="24"/>
        </w:rPr>
        <w:t xml:space="preserve">apılabilecek </w:t>
      </w:r>
      <w:r w:rsidR="00386A54" w:rsidRPr="008965F7">
        <w:rPr>
          <w:rFonts w:ascii="Times New Roman" w:hAnsi="Times New Roman" w:cs="Times New Roman"/>
          <w:i/>
          <w:sz w:val="24"/>
          <w:szCs w:val="24"/>
        </w:rPr>
        <w:t>P</w:t>
      </w:r>
      <w:r w:rsidR="004B467F" w:rsidRPr="008965F7">
        <w:rPr>
          <w:rFonts w:ascii="Times New Roman" w:hAnsi="Times New Roman" w:cs="Times New Roman"/>
          <w:i/>
          <w:sz w:val="24"/>
          <w:szCs w:val="24"/>
        </w:rPr>
        <w:t>rojeler</w:t>
      </w:r>
      <w:bookmarkEnd w:id="24"/>
    </w:p>
    <w:bookmarkEnd w:id="23"/>
    <w:p w14:paraId="37632CAE" w14:textId="77777777" w:rsidR="00E020D7" w:rsidRPr="008965F7" w:rsidRDefault="00E020D7" w:rsidP="00A65ACA">
      <w:pPr>
        <w:pStyle w:val="GvdeMetni2"/>
        <w:keepNext/>
        <w:contextualSpacing/>
        <w:rPr>
          <w:rFonts w:ascii="Times New Roman" w:hAnsi="Times New Roman" w:cs="Times New Roman"/>
          <w:b/>
          <w:sz w:val="24"/>
          <w:szCs w:val="24"/>
          <w:u w:val="single"/>
        </w:rPr>
      </w:pPr>
      <w:r w:rsidRPr="008965F7">
        <w:rPr>
          <w:rFonts w:ascii="Times New Roman" w:hAnsi="Times New Roman" w:cs="Times New Roman"/>
          <w:b/>
          <w:sz w:val="24"/>
          <w:szCs w:val="24"/>
          <w:u w:val="single"/>
        </w:rPr>
        <w:t>Süre</w:t>
      </w:r>
    </w:p>
    <w:p w14:paraId="05C77C96" w14:textId="71784B1F" w:rsidR="00175566" w:rsidRPr="008965F7" w:rsidRDefault="004644CD"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Proje süresi, en fazla </w:t>
      </w:r>
      <w:r w:rsidR="00175566" w:rsidRPr="008965F7">
        <w:rPr>
          <w:rFonts w:ascii="Times New Roman" w:hAnsi="Times New Roman" w:cs="Times New Roman"/>
          <w:b/>
          <w:sz w:val="24"/>
          <w:szCs w:val="24"/>
        </w:rPr>
        <w:t>3</w:t>
      </w:r>
      <w:r w:rsidRPr="008965F7">
        <w:rPr>
          <w:rFonts w:ascii="Times New Roman" w:hAnsi="Times New Roman" w:cs="Times New Roman"/>
          <w:b/>
          <w:sz w:val="24"/>
          <w:szCs w:val="24"/>
        </w:rPr>
        <w:t xml:space="preserve"> aydır. </w:t>
      </w:r>
      <w:r w:rsidRPr="008965F7">
        <w:rPr>
          <w:rFonts w:ascii="Times New Roman" w:hAnsi="Times New Roman" w:cs="Times New Roman"/>
          <w:sz w:val="24"/>
          <w:szCs w:val="24"/>
        </w:rPr>
        <w:t xml:space="preserve">Projeleri süresinde tamamlamak esastır. </w:t>
      </w:r>
      <w:r w:rsidR="00175566" w:rsidRPr="008965F7">
        <w:rPr>
          <w:rFonts w:ascii="Times New Roman" w:hAnsi="Times New Roman" w:cs="Times New Roman"/>
          <w:sz w:val="24"/>
          <w:szCs w:val="24"/>
        </w:rPr>
        <w:t>Projelerde süre uzatım talepleri, proje uygulama süresinin bitiminden en az bir hafta önce, revize iş programı ile birlikte yararlanıcı tarafından Ajansa sunulur. Süre uzatımı salgınla mücadelenin boyutu çerçevesinde altı ayı geçmemek üzere Ajans tarafından tayin edilir. Proje faaliyet planının hazırlanmasında bu husus dikkate alınmalıdır.</w:t>
      </w:r>
    </w:p>
    <w:p w14:paraId="794DA7BF" w14:textId="77777777" w:rsidR="00175566" w:rsidRPr="008965F7" w:rsidRDefault="00175566" w:rsidP="00A65ACA">
      <w:pPr>
        <w:contextualSpacing/>
        <w:rPr>
          <w:rFonts w:ascii="Times New Roman" w:hAnsi="Times New Roman" w:cs="Times New Roman"/>
          <w:sz w:val="24"/>
          <w:szCs w:val="24"/>
        </w:rPr>
      </w:pPr>
    </w:p>
    <w:p w14:paraId="441CD30A" w14:textId="77777777" w:rsidR="00E020D7" w:rsidRPr="008965F7" w:rsidRDefault="00E020D7" w:rsidP="00A65ACA">
      <w:pPr>
        <w:pStyle w:val="GvdeMetni2"/>
        <w:keepNext/>
        <w:contextualSpacing/>
        <w:rPr>
          <w:rFonts w:ascii="Times New Roman" w:hAnsi="Times New Roman" w:cs="Times New Roman"/>
          <w:b/>
          <w:sz w:val="24"/>
          <w:szCs w:val="24"/>
          <w:u w:val="single"/>
        </w:rPr>
      </w:pPr>
      <w:r w:rsidRPr="008965F7">
        <w:rPr>
          <w:rFonts w:ascii="Times New Roman" w:hAnsi="Times New Roman" w:cs="Times New Roman"/>
          <w:b/>
          <w:sz w:val="24"/>
          <w:szCs w:val="24"/>
          <w:u w:val="single"/>
        </w:rPr>
        <w:lastRenderedPageBreak/>
        <w:t>Yer</w:t>
      </w:r>
    </w:p>
    <w:p w14:paraId="20D8F04A" w14:textId="7949642E" w:rsidR="00E020D7" w:rsidRPr="008965F7" w:rsidRDefault="00E020D7" w:rsidP="00A65ACA">
      <w:pPr>
        <w:widowControl/>
        <w:contextualSpacing/>
        <w:rPr>
          <w:rFonts w:ascii="Times New Roman" w:hAnsi="Times New Roman" w:cs="Times New Roman"/>
          <w:sz w:val="24"/>
          <w:szCs w:val="24"/>
        </w:rPr>
      </w:pPr>
      <w:r w:rsidRPr="008965F7">
        <w:rPr>
          <w:rFonts w:ascii="Times New Roman" w:hAnsi="Times New Roman" w:cs="Times New Roman"/>
          <w:sz w:val="24"/>
          <w:szCs w:val="24"/>
        </w:rPr>
        <w:t>Projeler, Ajansın faaliyet gösterdiği Düzey 2 bölgesinde (Amasya, Çorum, Samsun ve Tokat) gerçekleştirilmelidir. Ancak proje amaçlarının gerçekleştirilmesi için gerekli olduğu durumlarda, bölge dışında gerçekleştirilebilir. Her halükarda proje temel faaliyetleri bölge içerisinde gerçekleştirilmelidir.</w:t>
      </w:r>
    </w:p>
    <w:p w14:paraId="3D870F90" w14:textId="77777777" w:rsidR="00E020D7" w:rsidRPr="008965F7" w:rsidRDefault="00E020D7" w:rsidP="00A65ACA">
      <w:pPr>
        <w:pStyle w:val="GvdeMetni2"/>
        <w:keepNext/>
        <w:contextualSpacing/>
        <w:rPr>
          <w:rFonts w:ascii="Times New Roman" w:hAnsi="Times New Roman" w:cs="Times New Roman"/>
          <w:b/>
          <w:sz w:val="24"/>
          <w:szCs w:val="24"/>
          <w:u w:val="single"/>
        </w:rPr>
      </w:pPr>
      <w:r w:rsidRPr="008965F7">
        <w:rPr>
          <w:rFonts w:ascii="Times New Roman" w:hAnsi="Times New Roman" w:cs="Times New Roman"/>
          <w:b/>
          <w:sz w:val="24"/>
          <w:szCs w:val="24"/>
          <w:u w:val="single"/>
        </w:rPr>
        <w:t>Proje Konuları</w:t>
      </w:r>
    </w:p>
    <w:p w14:paraId="016CE880" w14:textId="77777777" w:rsidR="00E020D7" w:rsidRPr="008965F7" w:rsidRDefault="00E020D7" w:rsidP="00A65ACA">
      <w:pPr>
        <w:widowControl/>
        <w:contextualSpacing/>
        <w:rPr>
          <w:rFonts w:ascii="Times New Roman" w:hAnsi="Times New Roman" w:cs="Times New Roman"/>
          <w:sz w:val="24"/>
          <w:szCs w:val="24"/>
        </w:rPr>
      </w:pPr>
      <w:r w:rsidRPr="008965F7">
        <w:rPr>
          <w:rFonts w:ascii="Times New Roman" w:hAnsi="Times New Roman" w:cs="Times New Roman"/>
          <w:sz w:val="24"/>
          <w:szCs w:val="24"/>
        </w:rPr>
        <w:t xml:space="preserve">Programın amacının gerçekleştirilmesine katkıda bulunacak, </w:t>
      </w:r>
      <w:r w:rsidRPr="008965F7">
        <w:rPr>
          <w:rFonts w:ascii="Times New Roman" w:hAnsi="Times New Roman" w:cs="Times New Roman"/>
          <w:b/>
          <w:sz w:val="24"/>
          <w:szCs w:val="24"/>
          <w:u w:val="single"/>
        </w:rPr>
        <w:t xml:space="preserve">programın önceliği kapsamına giren projeler </w:t>
      </w:r>
      <w:r w:rsidRPr="008965F7">
        <w:rPr>
          <w:rFonts w:ascii="Times New Roman" w:hAnsi="Times New Roman" w:cs="Times New Roman"/>
          <w:sz w:val="24"/>
          <w:szCs w:val="24"/>
        </w:rPr>
        <w:t>uygun kabul edilmektedir.</w:t>
      </w:r>
    </w:p>
    <w:p w14:paraId="4A201A2A" w14:textId="77777777" w:rsidR="00E020D7" w:rsidRPr="008965F7" w:rsidRDefault="00E020D7" w:rsidP="00A65ACA">
      <w:pPr>
        <w:widowControl/>
        <w:contextualSpacing/>
        <w:rPr>
          <w:rFonts w:ascii="Times New Roman" w:hAnsi="Times New Roman" w:cs="Times New Roman"/>
          <w:sz w:val="24"/>
          <w:szCs w:val="24"/>
        </w:rPr>
      </w:pPr>
      <w:r w:rsidRPr="008965F7">
        <w:rPr>
          <w:rFonts w:ascii="Times New Roman" w:hAnsi="Times New Roman" w:cs="Times New Roman"/>
          <w:sz w:val="24"/>
          <w:szCs w:val="24"/>
        </w:rPr>
        <w:t xml:space="preserve">Uygunluk için aşağıda belirtilen gerekli genel şartlar göz önünde bulundurulmalıdır: </w:t>
      </w:r>
    </w:p>
    <w:p w14:paraId="4C98A8C8" w14:textId="700D2ACC" w:rsidR="00E020D7" w:rsidRPr="008965F7" w:rsidRDefault="00E020D7" w:rsidP="00D810BB">
      <w:pPr>
        <w:widowControl/>
        <w:numPr>
          <w:ilvl w:val="0"/>
          <w:numId w:val="18"/>
        </w:numPr>
        <w:autoSpaceDE w:val="0"/>
        <w:autoSpaceDN w:val="0"/>
        <w:contextualSpacing/>
        <w:textAlignment w:val="auto"/>
        <w:rPr>
          <w:rFonts w:ascii="Times New Roman" w:hAnsi="Times New Roman" w:cs="Times New Roman"/>
          <w:sz w:val="24"/>
          <w:szCs w:val="24"/>
          <w:lang w:eastAsia="tr-TR"/>
        </w:rPr>
      </w:pPr>
      <w:r w:rsidRPr="008965F7">
        <w:rPr>
          <w:rFonts w:ascii="Times New Roman" w:hAnsi="Times New Roman" w:cs="Times New Roman"/>
          <w:sz w:val="24"/>
          <w:szCs w:val="24"/>
          <w:lang w:eastAsia="tr-TR"/>
        </w:rPr>
        <w:t xml:space="preserve">Proje tam olarak hazırlanmış olmalıdır; maliyetleri belirlenmeli ve gerekli durumlarda onaylı </w:t>
      </w:r>
      <w:r w:rsidR="00DA2F9D" w:rsidRPr="008965F7">
        <w:rPr>
          <w:rFonts w:ascii="Times New Roman" w:hAnsi="Times New Roman" w:cs="Times New Roman"/>
          <w:sz w:val="24"/>
          <w:szCs w:val="24"/>
          <w:lang w:eastAsia="tr-TR"/>
        </w:rPr>
        <w:t>teknik belgeler</w:t>
      </w:r>
      <w:r w:rsidRPr="008965F7">
        <w:rPr>
          <w:rFonts w:ascii="Times New Roman" w:hAnsi="Times New Roman" w:cs="Times New Roman"/>
          <w:sz w:val="24"/>
          <w:szCs w:val="24"/>
          <w:lang w:eastAsia="tr-TR"/>
        </w:rPr>
        <w:t xml:space="preserve"> ile desteklenmelidir. </w:t>
      </w:r>
    </w:p>
    <w:p w14:paraId="178FD8B3" w14:textId="43CE7076" w:rsidR="00E020D7" w:rsidRPr="008965F7" w:rsidRDefault="00E020D7" w:rsidP="00D810BB">
      <w:pPr>
        <w:widowControl/>
        <w:numPr>
          <w:ilvl w:val="0"/>
          <w:numId w:val="18"/>
        </w:numPr>
        <w:autoSpaceDE w:val="0"/>
        <w:autoSpaceDN w:val="0"/>
        <w:contextualSpacing/>
        <w:textAlignment w:val="auto"/>
        <w:rPr>
          <w:rFonts w:ascii="Times New Roman" w:hAnsi="Times New Roman" w:cs="Times New Roman"/>
          <w:sz w:val="24"/>
          <w:szCs w:val="24"/>
          <w:lang w:eastAsia="tr-TR"/>
        </w:rPr>
      </w:pPr>
      <w:r w:rsidRPr="008965F7">
        <w:rPr>
          <w:rFonts w:ascii="Times New Roman" w:hAnsi="Times New Roman" w:cs="Times New Roman"/>
          <w:sz w:val="24"/>
          <w:szCs w:val="24"/>
          <w:lang w:eastAsia="tr-TR"/>
        </w:rPr>
        <w:t xml:space="preserve">Projenin, teknik çizimleri, keşif ve metraj gibi teknik ve mali belgeleri onaylı ve </w:t>
      </w:r>
      <w:r w:rsidR="00DA2F9D" w:rsidRPr="008965F7">
        <w:rPr>
          <w:rFonts w:ascii="Times New Roman" w:hAnsi="Times New Roman" w:cs="Times New Roman"/>
          <w:sz w:val="24"/>
          <w:szCs w:val="24"/>
          <w:lang w:eastAsia="tr-TR"/>
        </w:rPr>
        <w:t xml:space="preserve">meri </w:t>
      </w:r>
      <w:r w:rsidR="00C315E1" w:rsidRPr="008965F7">
        <w:rPr>
          <w:rFonts w:ascii="Times New Roman" w:hAnsi="Times New Roman" w:cs="Times New Roman"/>
          <w:sz w:val="24"/>
          <w:szCs w:val="24"/>
          <w:lang w:eastAsia="tr-TR"/>
        </w:rPr>
        <w:t xml:space="preserve">mevzuata uygun </w:t>
      </w:r>
      <w:r w:rsidRPr="008965F7">
        <w:rPr>
          <w:rFonts w:ascii="Times New Roman" w:hAnsi="Times New Roman" w:cs="Times New Roman"/>
          <w:sz w:val="24"/>
          <w:szCs w:val="24"/>
          <w:lang w:eastAsia="tr-TR"/>
        </w:rPr>
        <w:t>olmalıdır.</w:t>
      </w:r>
    </w:p>
    <w:p w14:paraId="04790EEB" w14:textId="77777777" w:rsidR="00E020D7" w:rsidRPr="008965F7" w:rsidRDefault="00E020D7" w:rsidP="00D810BB">
      <w:pPr>
        <w:widowControl/>
        <w:numPr>
          <w:ilvl w:val="0"/>
          <w:numId w:val="18"/>
        </w:numPr>
        <w:autoSpaceDE w:val="0"/>
        <w:autoSpaceDN w:val="0"/>
        <w:contextualSpacing/>
        <w:textAlignment w:val="auto"/>
        <w:rPr>
          <w:rFonts w:ascii="Times New Roman" w:hAnsi="Times New Roman" w:cs="Times New Roman"/>
          <w:sz w:val="24"/>
          <w:szCs w:val="24"/>
          <w:lang w:eastAsia="tr-TR"/>
        </w:rPr>
      </w:pPr>
      <w:r w:rsidRPr="008965F7">
        <w:rPr>
          <w:rFonts w:ascii="Times New Roman" w:hAnsi="Times New Roman" w:cs="Times New Roman"/>
          <w:sz w:val="24"/>
          <w:szCs w:val="24"/>
          <w:lang w:eastAsia="tr-TR"/>
        </w:rPr>
        <w:t xml:space="preserve">Olumsuz çevresel etkiler, mümkün olduğunca maliyet-etkin şekilde asgariye indirilmelidir. Etkilerin çevre açısından ciddi ölçüde zarar verici olması durumunda, planlanan faaliyetler için gerekli </w:t>
      </w:r>
      <w:proofErr w:type="gramStart"/>
      <w:r w:rsidRPr="008965F7">
        <w:rPr>
          <w:rFonts w:ascii="Times New Roman" w:hAnsi="Times New Roman" w:cs="Times New Roman"/>
          <w:sz w:val="24"/>
          <w:szCs w:val="24"/>
          <w:lang w:eastAsia="tr-TR"/>
        </w:rPr>
        <w:t>rehabilitasyon</w:t>
      </w:r>
      <w:proofErr w:type="gramEnd"/>
      <w:r w:rsidRPr="008965F7">
        <w:rPr>
          <w:rFonts w:ascii="Times New Roman" w:hAnsi="Times New Roman" w:cs="Times New Roman"/>
          <w:sz w:val="24"/>
          <w:szCs w:val="24"/>
          <w:lang w:eastAsia="tr-TR"/>
        </w:rPr>
        <w:t xml:space="preserve"> önlemleri projede dikkate alınmalıdır. </w:t>
      </w:r>
    </w:p>
    <w:p w14:paraId="333DF037" w14:textId="77777777" w:rsidR="00E020D7" w:rsidRPr="008965F7" w:rsidRDefault="00E020D7" w:rsidP="00D810BB">
      <w:pPr>
        <w:widowControl/>
        <w:numPr>
          <w:ilvl w:val="0"/>
          <w:numId w:val="18"/>
        </w:numPr>
        <w:autoSpaceDE w:val="0"/>
        <w:autoSpaceDN w:val="0"/>
        <w:contextualSpacing/>
        <w:textAlignment w:val="auto"/>
        <w:rPr>
          <w:rFonts w:ascii="Times New Roman" w:hAnsi="Times New Roman" w:cs="Times New Roman"/>
          <w:sz w:val="24"/>
          <w:szCs w:val="24"/>
          <w:lang w:eastAsia="tr-TR"/>
        </w:rPr>
      </w:pPr>
      <w:r w:rsidRPr="008965F7">
        <w:rPr>
          <w:rFonts w:ascii="Times New Roman" w:hAnsi="Times New Roman" w:cs="Times New Roman"/>
          <w:sz w:val="24"/>
          <w:szCs w:val="24"/>
          <w:lang w:eastAsia="tr-TR"/>
        </w:rPr>
        <w:t xml:space="preserve">Uygun olan her yerde, çevreyle uyumlu olmak şartıyla, en </w:t>
      </w:r>
      <w:r w:rsidR="00973D44" w:rsidRPr="008965F7">
        <w:rPr>
          <w:rFonts w:ascii="Times New Roman" w:hAnsi="Times New Roman" w:cs="Times New Roman"/>
          <w:sz w:val="24"/>
          <w:szCs w:val="24"/>
          <w:lang w:eastAsia="tr-TR"/>
        </w:rPr>
        <w:t>verimli</w:t>
      </w:r>
      <w:r w:rsidRPr="008965F7">
        <w:rPr>
          <w:rFonts w:ascii="Times New Roman" w:hAnsi="Times New Roman" w:cs="Times New Roman"/>
          <w:sz w:val="24"/>
          <w:szCs w:val="24"/>
          <w:lang w:eastAsia="tr-TR"/>
        </w:rPr>
        <w:t xml:space="preserve"> teknikler kullanılmalıdır.</w:t>
      </w:r>
    </w:p>
    <w:p w14:paraId="15FA9887" w14:textId="77777777" w:rsidR="00E020D7" w:rsidRPr="008965F7" w:rsidRDefault="00E020D7" w:rsidP="00D810BB">
      <w:pPr>
        <w:widowControl/>
        <w:numPr>
          <w:ilvl w:val="0"/>
          <w:numId w:val="18"/>
        </w:numPr>
        <w:autoSpaceDE w:val="0"/>
        <w:autoSpaceDN w:val="0"/>
        <w:contextualSpacing/>
        <w:textAlignment w:val="auto"/>
        <w:rPr>
          <w:rFonts w:ascii="Times New Roman" w:hAnsi="Times New Roman" w:cs="Times New Roman"/>
          <w:sz w:val="24"/>
          <w:szCs w:val="24"/>
          <w:lang w:eastAsia="tr-TR"/>
        </w:rPr>
      </w:pPr>
      <w:r w:rsidRPr="008965F7">
        <w:rPr>
          <w:rFonts w:ascii="Times New Roman" w:hAnsi="Times New Roman" w:cs="Times New Roman"/>
          <w:sz w:val="24"/>
          <w:szCs w:val="24"/>
          <w:lang w:eastAsia="tr-TR"/>
        </w:rPr>
        <w:t>Proje, mali destek sonrasında da sürdürülebilmelidir.</w:t>
      </w:r>
      <w:r w:rsidR="00973D44" w:rsidRPr="008965F7">
        <w:rPr>
          <w:rFonts w:ascii="Times New Roman" w:hAnsi="Times New Roman" w:cs="Times New Roman"/>
          <w:sz w:val="24"/>
          <w:szCs w:val="24"/>
          <w:lang w:eastAsia="tr-TR"/>
        </w:rPr>
        <w:t xml:space="preserve"> Proje konusu alanın, yapının veya unsurun yönetimi ve işletmesi</w:t>
      </w:r>
      <w:r w:rsidR="003D0FBD" w:rsidRPr="008965F7">
        <w:rPr>
          <w:rFonts w:ascii="Times New Roman" w:hAnsi="Times New Roman" w:cs="Times New Roman"/>
          <w:sz w:val="24"/>
          <w:szCs w:val="24"/>
          <w:lang w:eastAsia="tr-TR"/>
        </w:rPr>
        <w:t>/kullanımı</w:t>
      </w:r>
      <w:r w:rsidR="00973D44" w:rsidRPr="008965F7">
        <w:rPr>
          <w:rFonts w:ascii="Times New Roman" w:hAnsi="Times New Roman" w:cs="Times New Roman"/>
          <w:sz w:val="24"/>
          <w:szCs w:val="24"/>
          <w:lang w:eastAsia="tr-TR"/>
        </w:rPr>
        <w:t xml:space="preserve"> ile ilgili planlamalar zamanında yapılmalıdır.</w:t>
      </w:r>
      <w:r w:rsidRPr="008965F7">
        <w:rPr>
          <w:rFonts w:ascii="Times New Roman" w:hAnsi="Times New Roman" w:cs="Times New Roman"/>
          <w:sz w:val="24"/>
          <w:szCs w:val="24"/>
          <w:lang w:eastAsia="tr-TR"/>
        </w:rPr>
        <w:t xml:space="preserve"> Projenin mali riskleri yönetilebilir düzeyde olmalı ve açıkça tanımlanmalıdır. </w:t>
      </w:r>
    </w:p>
    <w:p w14:paraId="49BA3AD3" w14:textId="77777777" w:rsidR="00E020D7" w:rsidRPr="008965F7" w:rsidRDefault="00E020D7" w:rsidP="00D810BB">
      <w:pPr>
        <w:widowControl/>
        <w:numPr>
          <w:ilvl w:val="0"/>
          <w:numId w:val="18"/>
        </w:numPr>
        <w:autoSpaceDE w:val="0"/>
        <w:autoSpaceDN w:val="0"/>
        <w:contextualSpacing/>
        <w:textAlignment w:val="auto"/>
        <w:rPr>
          <w:rFonts w:ascii="Times New Roman" w:hAnsi="Times New Roman" w:cs="Times New Roman"/>
          <w:sz w:val="24"/>
          <w:szCs w:val="24"/>
          <w:lang w:eastAsia="tr-TR"/>
        </w:rPr>
      </w:pPr>
      <w:r w:rsidRPr="008965F7">
        <w:rPr>
          <w:rFonts w:ascii="Times New Roman" w:hAnsi="Times New Roman" w:cs="Times New Roman"/>
          <w:sz w:val="24"/>
          <w:szCs w:val="24"/>
          <w:lang w:eastAsia="tr-TR"/>
        </w:rPr>
        <w:t>Projenin uygulanmasıyla bağlantılı olumsuz etkiler asgari düzeyde olmalıdır.</w:t>
      </w:r>
    </w:p>
    <w:p w14:paraId="086F8AF2" w14:textId="77777777" w:rsidR="003D0FBD" w:rsidRPr="008965F7" w:rsidRDefault="003D0FBD" w:rsidP="00D810BB">
      <w:pPr>
        <w:widowControl/>
        <w:numPr>
          <w:ilvl w:val="0"/>
          <w:numId w:val="18"/>
        </w:numPr>
        <w:autoSpaceDE w:val="0"/>
        <w:autoSpaceDN w:val="0"/>
        <w:contextualSpacing/>
        <w:textAlignment w:val="auto"/>
        <w:rPr>
          <w:rFonts w:ascii="Times New Roman" w:hAnsi="Times New Roman" w:cs="Times New Roman"/>
          <w:sz w:val="24"/>
          <w:szCs w:val="24"/>
          <w:lang w:eastAsia="tr-TR"/>
        </w:rPr>
      </w:pPr>
      <w:r w:rsidRPr="008965F7">
        <w:rPr>
          <w:rFonts w:ascii="Times New Roman" w:hAnsi="Times New Roman" w:cs="Times New Roman"/>
          <w:sz w:val="24"/>
          <w:szCs w:val="24"/>
          <w:lang w:eastAsia="tr-TR"/>
        </w:rPr>
        <w:t xml:space="preserve">Proje ile ilgili paydaşlar (gerçek ve tüzel kişiler) zamanında bilgilendirilmeli ve proje tasarım ve uygulama süreçlerinde görüş ve önerileri alınmalıdır. </w:t>
      </w:r>
    </w:p>
    <w:p w14:paraId="3A3214AC" w14:textId="772AD2AD" w:rsidR="003D0FBD" w:rsidRPr="008965F7" w:rsidRDefault="003D0FBD" w:rsidP="00D810BB">
      <w:pPr>
        <w:widowControl/>
        <w:numPr>
          <w:ilvl w:val="0"/>
          <w:numId w:val="18"/>
        </w:numPr>
        <w:autoSpaceDE w:val="0"/>
        <w:autoSpaceDN w:val="0"/>
        <w:contextualSpacing/>
        <w:textAlignment w:val="auto"/>
        <w:rPr>
          <w:rFonts w:ascii="Times New Roman" w:hAnsi="Times New Roman" w:cs="Times New Roman"/>
          <w:sz w:val="24"/>
          <w:szCs w:val="24"/>
        </w:rPr>
      </w:pPr>
      <w:r w:rsidRPr="008965F7">
        <w:rPr>
          <w:rFonts w:ascii="Times New Roman" w:hAnsi="Times New Roman" w:cs="Times New Roman"/>
          <w:sz w:val="24"/>
          <w:szCs w:val="24"/>
          <w:lang w:eastAsia="tr-TR"/>
        </w:rPr>
        <w:t xml:space="preserve">Alternatif proje tasarımlarının mümkün olması durumunda, yerel girdi ve kaynakları kullanan çözümlere öncelik verilmelidir. </w:t>
      </w:r>
    </w:p>
    <w:p w14:paraId="235E028A" w14:textId="77777777" w:rsidR="00DA2F9D" w:rsidRPr="008965F7" w:rsidRDefault="00DA2F9D" w:rsidP="00175566">
      <w:pPr>
        <w:widowControl/>
        <w:autoSpaceDE w:val="0"/>
        <w:autoSpaceDN w:val="0"/>
        <w:ind w:left="720"/>
        <w:contextualSpacing/>
        <w:textAlignment w:val="auto"/>
        <w:rPr>
          <w:rFonts w:ascii="Times New Roman" w:hAnsi="Times New Roman" w:cs="Times New Roman"/>
          <w:sz w:val="24"/>
          <w:szCs w:val="24"/>
        </w:rPr>
      </w:pPr>
    </w:p>
    <w:p w14:paraId="2E4FCB26" w14:textId="77777777" w:rsidR="00954DFD" w:rsidRPr="008965F7" w:rsidRDefault="008C654E" w:rsidP="00A65ACA">
      <w:pPr>
        <w:widowControl/>
        <w:autoSpaceDE w:val="0"/>
        <w:autoSpaceDN w:val="0"/>
        <w:ind w:left="36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Projeler aşağıda yer alan faaliyet alanlarını kapsayabilir</w:t>
      </w:r>
      <w:r w:rsidR="00E82DD4" w:rsidRPr="008965F7">
        <w:rPr>
          <w:rFonts w:ascii="Times New Roman" w:hAnsi="Times New Roman" w:cs="Times New Roman"/>
          <w:sz w:val="24"/>
          <w:szCs w:val="24"/>
        </w:rPr>
        <w:t>. Bunlar, olası proje konularının tümünü kapsamamakta yalnızca fikir verme amacıyla veril</w:t>
      </w:r>
      <w:r w:rsidR="000B7849" w:rsidRPr="008965F7">
        <w:rPr>
          <w:rFonts w:ascii="Times New Roman" w:hAnsi="Times New Roman" w:cs="Times New Roman"/>
          <w:sz w:val="24"/>
          <w:szCs w:val="24"/>
        </w:rPr>
        <w:t>mektedir</w:t>
      </w:r>
      <w:r w:rsidRPr="008965F7">
        <w:rPr>
          <w:rFonts w:ascii="Times New Roman" w:hAnsi="Times New Roman" w:cs="Times New Roman"/>
          <w:sz w:val="24"/>
          <w:szCs w:val="24"/>
        </w:rPr>
        <w:t xml:space="preserve">; </w:t>
      </w:r>
    </w:p>
    <w:p w14:paraId="46314147" w14:textId="77777777" w:rsidR="00AF3CEC" w:rsidRPr="008965F7" w:rsidRDefault="00AF3CEC" w:rsidP="00A65ACA">
      <w:pPr>
        <w:widowControl/>
        <w:contextualSpacing/>
        <w:rPr>
          <w:rFonts w:ascii="Times New Roman" w:hAnsi="Times New Roman" w:cs="Times New Roman"/>
          <w:b/>
          <w:sz w:val="24"/>
          <w:szCs w:val="24"/>
        </w:rPr>
      </w:pPr>
    </w:p>
    <w:p w14:paraId="6AA21DC7" w14:textId="433767DD" w:rsidR="001E4CBF" w:rsidRPr="008965F7" w:rsidRDefault="00E020D7" w:rsidP="00A65ACA">
      <w:pPr>
        <w:widowControl/>
        <w:contextualSpacing/>
        <w:rPr>
          <w:rFonts w:ascii="Times New Roman" w:hAnsi="Times New Roman" w:cs="Times New Roman"/>
          <w:b/>
          <w:sz w:val="24"/>
          <w:szCs w:val="24"/>
        </w:rPr>
      </w:pPr>
      <w:r w:rsidRPr="008965F7">
        <w:rPr>
          <w:rFonts w:ascii="Times New Roman" w:hAnsi="Times New Roman" w:cs="Times New Roman"/>
          <w:b/>
          <w:sz w:val="24"/>
          <w:szCs w:val="24"/>
        </w:rPr>
        <w:t xml:space="preserve">Örnek </w:t>
      </w:r>
      <w:r w:rsidR="0025062F" w:rsidRPr="008965F7">
        <w:rPr>
          <w:rFonts w:ascii="Times New Roman" w:hAnsi="Times New Roman" w:cs="Times New Roman"/>
          <w:b/>
          <w:sz w:val="24"/>
          <w:szCs w:val="24"/>
        </w:rPr>
        <w:t xml:space="preserve">Proje </w:t>
      </w:r>
      <w:r w:rsidRPr="008965F7">
        <w:rPr>
          <w:rFonts w:ascii="Times New Roman" w:hAnsi="Times New Roman" w:cs="Times New Roman"/>
          <w:b/>
          <w:sz w:val="24"/>
          <w:szCs w:val="24"/>
        </w:rPr>
        <w:t>Konular</w:t>
      </w:r>
      <w:r w:rsidR="0025062F" w:rsidRPr="008965F7">
        <w:rPr>
          <w:rFonts w:ascii="Times New Roman" w:hAnsi="Times New Roman" w:cs="Times New Roman"/>
          <w:b/>
          <w:sz w:val="24"/>
          <w:szCs w:val="24"/>
        </w:rPr>
        <w:t>ı</w:t>
      </w:r>
    </w:p>
    <w:p w14:paraId="3F9870E9" w14:textId="77777777" w:rsidR="00EB1756" w:rsidRPr="008965F7" w:rsidRDefault="00EB1756" w:rsidP="00A65ACA">
      <w:pPr>
        <w:widowControl/>
        <w:contextualSpacing/>
        <w:rPr>
          <w:rFonts w:ascii="Times New Roman" w:hAnsi="Times New Roman" w:cs="Times New Roman"/>
          <w:b/>
          <w:sz w:val="24"/>
          <w:szCs w:val="24"/>
        </w:rPr>
      </w:pPr>
    </w:p>
    <w:p w14:paraId="76614451" w14:textId="611DA71C" w:rsidR="00104D29" w:rsidRPr="008965F7" w:rsidRDefault="00652639" w:rsidP="00104D29">
      <w:pPr>
        <w:pStyle w:val="ListeParagraf"/>
        <w:widowControl/>
        <w:numPr>
          <w:ilvl w:val="0"/>
          <w:numId w:val="36"/>
        </w:numPr>
        <w:contextualSpacing/>
        <w:rPr>
          <w:rFonts w:ascii="Times New Roman" w:hAnsi="Times New Roman" w:cs="Times New Roman"/>
          <w:iCs/>
          <w:sz w:val="24"/>
          <w:szCs w:val="24"/>
        </w:rPr>
      </w:pPr>
      <w:r w:rsidRPr="008965F7">
        <w:rPr>
          <w:rFonts w:ascii="Times New Roman" w:hAnsi="Times New Roman" w:cs="Times New Roman"/>
          <w:iCs/>
          <w:sz w:val="24"/>
          <w:szCs w:val="24"/>
        </w:rPr>
        <w:t>Özellikle az gelişmiş bölgeler olmak üzere s</w:t>
      </w:r>
      <w:r w:rsidR="00104D29" w:rsidRPr="008965F7">
        <w:rPr>
          <w:rFonts w:ascii="Times New Roman" w:hAnsi="Times New Roman" w:cs="Times New Roman"/>
          <w:iCs/>
          <w:sz w:val="24"/>
          <w:szCs w:val="24"/>
        </w:rPr>
        <w:t>algınla mücadele konusunda yoğun bakım ünitelerinin teknik altyapısının güçlendirilmesine yönelik projeler</w:t>
      </w:r>
    </w:p>
    <w:p w14:paraId="14232FB0" w14:textId="77777777" w:rsidR="00EB1756" w:rsidRPr="008965F7" w:rsidRDefault="00EB1756" w:rsidP="00EB1756">
      <w:pPr>
        <w:pStyle w:val="ListeParagraf"/>
        <w:widowControl/>
        <w:numPr>
          <w:ilvl w:val="0"/>
          <w:numId w:val="36"/>
        </w:numPr>
        <w:contextualSpacing/>
        <w:rPr>
          <w:rFonts w:ascii="Times New Roman" w:hAnsi="Times New Roman" w:cs="Times New Roman"/>
          <w:iCs/>
          <w:sz w:val="24"/>
          <w:szCs w:val="24"/>
        </w:rPr>
      </w:pPr>
      <w:r w:rsidRPr="008965F7">
        <w:rPr>
          <w:rFonts w:ascii="Times New Roman" w:hAnsi="Times New Roman" w:cs="Times New Roman"/>
          <w:iCs/>
          <w:sz w:val="24"/>
          <w:szCs w:val="24"/>
        </w:rPr>
        <w:t xml:space="preserve">Dezavantajlı gruplar (engelliler, hamileler, çocuklar, bakıma muhtaç bireyler, mülteciler, yaşlılar vd.) ve alınan tedbirler neticesinde dezavantajlı durumda olan </w:t>
      </w:r>
      <w:r w:rsidRPr="008965F7">
        <w:rPr>
          <w:rFonts w:ascii="Times New Roman" w:hAnsi="Times New Roman" w:cs="Times New Roman"/>
          <w:iCs/>
          <w:sz w:val="24"/>
          <w:szCs w:val="24"/>
        </w:rPr>
        <w:lastRenderedPageBreak/>
        <w:t>yaşlılar ile kronik rahatsızlığı olan bireyler için ortaya çıkan ihtiyaçların karşılanmasına yönelik organizasyon ve hizmet modelleri geliştirilmesi ve uygulanması</w:t>
      </w:r>
    </w:p>
    <w:p w14:paraId="5518B2BF" w14:textId="77777777" w:rsidR="00EB1756" w:rsidRPr="008965F7" w:rsidRDefault="00EB1756" w:rsidP="00EB1756">
      <w:pPr>
        <w:pStyle w:val="ListeParagraf"/>
        <w:widowControl/>
        <w:numPr>
          <w:ilvl w:val="0"/>
          <w:numId w:val="36"/>
        </w:numPr>
        <w:contextualSpacing/>
        <w:rPr>
          <w:rFonts w:ascii="Times New Roman" w:hAnsi="Times New Roman" w:cs="Times New Roman"/>
          <w:iCs/>
          <w:sz w:val="24"/>
          <w:szCs w:val="24"/>
        </w:rPr>
      </w:pPr>
      <w:r w:rsidRPr="008965F7">
        <w:rPr>
          <w:rFonts w:ascii="Times New Roman" w:hAnsi="Times New Roman" w:cs="Times New Roman"/>
          <w:iCs/>
          <w:sz w:val="24"/>
          <w:szCs w:val="24"/>
        </w:rPr>
        <w:t>Evde bakım ve tedavi hizmetlerinin yürütülmesi, izlenmesi ve raporlandırılmasına yönelik organizasyon ve hizmet modelleri geliştirilmesi ve uygulanması</w:t>
      </w:r>
    </w:p>
    <w:p w14:paraId="594D4178" w14:textId="0C5467A8" w:rsidR="00EB1756" w:rsidRPr="008965F7" w:rsidRDefault="00EB1756" w:rsidP="00EB1756">
      <w:pPr>
        <w:pStyle w:val="ListeParagraf"/>
        <w:widowControl/>
        <w:numPr>
          <w:ilvl w:val="0"/>
          <w:numId w:val="36"/>
        </w:numPr>
        <w:contextualSpacing/>
        <w:rPr>
          <w:rFonts w:ascii="Times New Roman" w:hAnsi="Times New Roman" w:cs="Times New Roman"/>
          <w:iCs/>
          <w:sz w:val="24"/>
          <w:szCs w:val="24"/>
        </w:rPr>
      </w:pPr>
      <w:r w:rsidRPr="008965F7">
        <w:rPr>
          <w:rFonts w:ascii="Times New Roman" w:hAnsi="Times New Roman" w:cs="Times New Roman"/>
          <w:iCs/>
          <w:sz w:val="24"/>
          <w:szCs w:val="24"/>
        </w:rPr>
        <w:t>Yoğun kullanılan mekânların (hastane</w:t>
      </w:r>
      <w:r w:rsidR="0021365C" w:rsidRPr="008965F7">
        <w:rPr>
          <w:rFonts w:ascii="Times New Roman" w:hAnsi="Times New Roman" w:cs="Times New Roman"/>
          <w:iCs/>
          <w:sz w:val="24"/>
          <w:szCs w:val="24"/>
        </w:rPr>
        <w:t xml:space="preserve">, </w:t>
      </w:r>
      <w:r w:rsidRPr="008965F7">
        <w:rPr>
          <w:rFonts w:ascii="Times New Roman" w:hAnsi="Times New Roman" w:cs="Times New Roman"/>
          <w:iCs/>
          <w:sz w:val="24"/>
          <w:szCs w:val="24"/>
        </w:rPr>
        <w:t>ulaşım araçları vb.) faaliyetlerini sürdürebilmesi için gerekli koşulların oluşturulmasına yönelik uygulamaların gerçekleştirilmesi</w:t>
      </w:r>
    </w:p>
    <w:p w14:paraId="272D7719" w14:textId="77777777" w:rsidR="00EB1756" w:rsidRPr="008965F7" w:rsidRDefault="00EB1756" w:rsidP="00EB1756">
      <w:pPr>
        <w:pStyle w:val="ListeParagraf"/>
        <w:widowControl/>
        <w:numPr>
          <w:ilvl w:val="0"/>
          <w:numId w:val="36"/>
        </w:numPr>
        <w:contextualSpacing/>
        <w:rPr>
          <w:rFonts w:ascii="Times New Roman" w:hAnsi="Times New Roman" w:cs="Times New Roman"/>
          <w:iCs/>
          <w:sz w:val="24"/>
          <w:szCs w:val="24"/>
        </w:rPr>
      </w:pPr>
      <w:r w:rsidRPr="008965F7">
        <w:rPr>
          <w:rFonts w:ascii="Times New Roman" w:hAnsi="Times New Roman" w:cs="Times New Roman"/>
          <w:iCs/>
          <w:sz w:val="24"/>
          <w:szCs w:val="24"/>
        </w:rPr>
        <w:t>Virüs yayılımının yoğun olduğu mekânların anlık olarak belirlenmesi, gerekli önleyici ve koruyucu tedbirlerin alınmasına yönelik faaliyetleri gerçekleştirilmesi</w:t>
      </w:r>
    </w:p>
    <w:p w14:paraId="57211E00" w14:textId="77777777" w:rsidR="00EB1756" w:rsidRPr="008965F7" w:rsidRDefault="00EB1756" w:rsidP="00EB1756">
      <w:pPr>
        <w:pStyle w:val="ListeParagraf"/>
        <w:widowControl/>
        <w:numPr>
          <w:ilvl w:val="0"/>
          <w:numId w:val="36"/>
        </w:numPr>
        <w:contextualSpacing/>
        <w:rPr>
          <w:rFonts w:ascii="Times New Roman" w:hAnsi="Times New Roman" w:cs="Times New Roman"/>
          <w:iCs/>
          <w:sz w:val="24"/>
          <w:szCs w:val="24"/>
        </w:rPr>
      </w:pPr>
      <w:r w:rsidRPr="008965F7">
        <w:rPr>
          <w:rFonts w:ascii="Times New Roman" w:hAnsi="Times New Roman" w:cs="Times New Roman"/>
          <w:iCs/>
          <w:sz w:val="24"/>
          <w:szCs w:val="24"/>
        </w:rPr>
        <w:t xml:space="preserve">COVID-19 salgının etkileri nedeniyle ortaya çıkan sorunlara yönelik psikolojik destek ve </w:t>
      </w:r>
      <w:proofErr w:type="gramStart"/>
      <w:r w:rsidRPr="008965F7">
        <w:rPr>
          <w:rFonts w:ascii="Times New Roman" w:hAnsi="Times New Roman" w:cs="Times New Roman"/>
          <w:iCs/>
          <w:sz w:val="24"/>
          <w:szCs w:val="24"/>
        </w:rPr>
        <w:t>rehabilitasyon</w:t>
      </w:r>
      <w:proofErr w:type="gramEnd"/>
      <w:r w:rsidRPr="008965F7">
        <w:rPr>
          <w:rFonts w:ascii="Times New Roman" w:hAnsi="Times New Roman" w:cs="Times New Roman"/>
          <w:iCs/>
          <w:sz w:val="24"/>
          <w:szCs w:val="24"/>
        </w:rPr>
        <w:t xml:space="preserve"> hizmetlerinin geliştirilmesi ve sunulması</w:t>
      </w:r>
    </w:p>
    <w:p w14:paraId="566A2608" w14:textId="77777777" w:rsidR="00EB1756" w:rsidRPr="008965F7" w:rsidRDefault="00EB1756" w:rsidP="00EB1756">
      <w:pPr>
        <w:pStyle w:val="ListeParagraf"/>
        <w:widowControl/>
        <w:numPr>
          <w:ilvl w:val="0"/>
          <w:numId w:val="36"/>
        </w:numPr>
        <w:contextualSpacing/>
        <w:rPr>
          <w:rFonts w:ascii="Times New Roman" w:hAnsi="Times New Roman" w:cs="Times New Roman"/>
          <w:iCs/>
          <w:sz w:val="24"/>
          <w:szCs w:val="24"/>
        </w:rPr>
      </w:pPr>
      <w:r w:rsidRPr="008965F7">
        <w:rPr>
          <w:rFonts w:ascii="Times New Roman" w:hAnsi="Times New Roman" w:cs="Times New Roman"/>
          <w:iCs/>
          <w:sz w:val="24"/>
          <w:szCs w:val="24"/>
        </w:rPr>
        <w:t>Virüsün yayılımının önlenmesi ve kontrol altına alınmasını sağlayacak kritik ürün, hizmet ve organizasyonun geliştirilerek kullanıma sunulması</w:t>
      </w:r>
    </w:p>
    <w:p w14:paraId="16EF76EE" w14:textId="1619B03A" w:rsidR="00EB1756" w:rsidRPr="008965F7" w:rsidRDefault="00EB1756" w:rsidP="00EB1756">
      <w:pPr>
        <w:pStyle w:val="ListeParagraf"/>
        <w:widowControl/>
        <w:numPr>
          <w:ilvl w:val="0"/>
          <w:numId w:val="36"/>
        </w:numPr>
        <w:contextualSpacing/>
        <w:rPr>
          <w:rFonts w:ascii="Times New Roman" w:hAnsi="Times New Roman" w:cs="Times New Roman"/>
          <w:iCs/>
          <w:sz w:val="24"/>
          <w:szCs w:val="24"/>
        </w:rPr>
      </w:pPr>
      <w:r w:rsidRPr="008965F7">
        <w:rPr>
          <w:rFonts w:ascii="Times New Roman" w:hAnsi="Times New Roman" w:cs="Times New Roman"/>
          <w:iCs/>
          <w:sz w:val="24"/>
          <w:szCs w:val="24"/>
        </w:rPr>
        <w:t xml:space="preserve">Yardımlaşma esaslı gönüllük oluşumları ile mahalle ve ilçe </w:t>
      </w:r>
      <w:proofErr w:type="gramStart"/>
      <w:r w:rsidRPr="008965F7">
        <w:rPr>
          <w:rFonts w:ascii="Times New Roman" w:hAnsi="Times New Roman" w:cs="Times New Roman"/>
          <w:iCs/>
          <w:sz w:val="24"/>
          <w:szCs w:val="24"/>
        </w:rPr>
        <w:t>bazlı</w:t>
      </w:r>
      <w:proofErr w:type="gramEnd"/>
      <w:r w:rsidRPr="008965F7">
        <w:rPr>
          <w:rFonts w:ascii="Times New Roman" w:hAnsi="Times New Roman" w:cs="Times New Roman"/>
          <w:iCs/>
          <w:sz w:val="24"/>
          <w:szCs w:val="24"/>
        </w:rPr>
        <w:t xml:space="preserve"> olarak ekonomik faaliyetleri destekleyecek yenilikçi çözümler geliştirilmesi</w:t>
      </w:r>
    </w:p>
    <w:p w14:paraId="46C7C3DE" w14:textId="7B722E36" w:rsidR="00EB1756" w:rsidRPr="008965F7" w:rsidRDefault="00EB1756" w:rsidP="00EB1756">
      <w:pPr>
        <w:pStyle w:val="ListeParagraf"/>
        <w:widowControl/>
        <w:numPr>
          <w:ilvl w:val="0"/>
          <w:numId w:val="37"/>
        </w:numPr>
        <w:contextualSpacing/>
        <w:rPr>
          <w:rFonts w:ascii="Times New Roman" w:hAnsi="Times New Roman" w:cs="Times New Roman"/>
          <w:iCs/>
          <w:sz w:val="24"/>
          <w:szCs w:val="24"/>
        </w:rPr>
      </w:pPr>
      <w:r w:rsidRPr="008965F7">
        <w:rPr>
          <w:rFonts w:ascii="Times New Roman" w:hAnsi="Times New Roman" w:cs="Times New Roman"/>
          <w:iCs/>
          <w:sz w:val="24"/>
          <w:szCs w:val="24"/>
        </w:rPr>
        <w:t xml:space="preserve">Dezenfeksiyon tüneli, UV dezenfeksiyon sistemleri, hava </w:t>
      </w:r>
      <w:proofErr w:type="spellStart"/>
      <w:r w:rsidRPr="008965F7">
        <w:rPr>
          <w:rFonts w:ascii="Times New Roman" w:hAnsi="Times New Roman" w:cs="Times New Roman"/>
          <w:iCs/>
          <w:sz w:val="24"/>
          <w:szCs w:val="24"/>
        </w:rPr>
        <w:t>sterilizatörü</w:t>
      </w:r>
      <w:proofErr w:type="spellEnd"/>
      <w:r w:rsidRPr="008965F7">
        <w:rPr>
          <w:rFonts w:ascii="Times New Roman" w:hAnsi="Times New Roman" w:cs="Times New Roman"/>
          <w:iCs/>
          <w:sz w:val="24"/>
          <w:szCs w:val="24"/>
        </w:rPr>
        <w:t xml:space="preserve"> gibi koruyucu sistemlerin geliştirilmesi</w:t>
      </w:r>
      <w:r w:rsidR="00B268AD" w:rsidRPr="008965F7">
        <w:rPr>
          <w:rFonts w:ascii="Times New Roman" w:hAnsi="Times New Roman" w:cs="Times New Roman"/>
          <w:iCs/>
          <w:sz w:val="24"/>
          <w:szCs w:val="24"/>
        </w:rPr>
        <w:t xml:space="preserve"> </w:t>
      </w:r>
      <w:proofErr w:type="gramStart"/>
      <w:r w:rsidR="00B268AD" w:rsidRPr="008965F7">
        <w:rPr>
          <w:rFonts w:ascii="Times New Roman" w:hAnsi="Times New Roman" w:cs="Times New Roman"/>
          <w:iCs/>
          <w:sz w:val="24"/>
          <w:szCs w:val="24"/>
        </w:rPr>
        <w:t xml:space="preserve">ve </w:t>
      </w:r>
      <w:r w:rsidRPr="008965F7">
        <w:rPr>
          <w:rFonts w:ascii="Times New Roman" w:hAnsi="Times New Roman" w:cs="Times New Roman"/>
          <w:iCs/>
          <w:sz w:val="24"/>
          <w:szCs w:val="24"/>
        </w:rPr>
        <w:t xml:space="preserve"> üretilmesi</w:t>
      </w:r>
      <w:proofErr w:type="gramEnd"/>
    </w:p>
    <w:p w14:paraId="63637C99" w14:textId="5138B1FB" w:rsidR="00EB1756" w:rsidRPr="008965F7" w:rsidRDefault="00EB1756" w:rsidP="00EB1756">
      <w:pPr>
        <w:pStyle w:val="ListeParagraf"/>
        <w:widowControl/>
        <w:numPr>
          <w:ilvl w:val="0"/>
          <w:numId w:val="37"/>
        </w:numPr>
        <w:contextualSpacing/>
        <w:rPr>
          <w:rFonts w:ascii="Times New Roman" w:hAnsi="Times New Roman" w:cs="Times New Roman"/>
          <w:iCs/>
          <w:sz w:val="24"/>
          <w:szCs w:val="24"/>
        </w:rPr>
      </w:pPr>
      <w:r w:rsidRPr="008965F7">
        <w:rPr>
          <w:rFonts w:ascii="Times New Roman" w:hAnsi="Times New Roman" w:cs="Times New Roman"/>
          <w:iCs/>
          <w:sz w:val="24"/>
          <w:szCs w:val="24"/>
        </w:rPr>
        <w:t xml:space="preserve">Salgın kapsamında ihtiyaç duyulan ürün ve hizmetlerin geliştirilmesi için işletmelerin mevcut üretim sistemlerinde gerekli değişikliklerin yapılması </w:t>
      </w:r>
    </w:p>
    <w:p w14:paraId="3DAB75CC" w14:textId="77777777" w:rsidR="00EB1756" w:rsidRPr="008965F7" w:rsidRDefault="00EB1756" w:rsidP="00EB1756">
      <w:pPr>
        <w:pStyle w:val="ListeParagraf"/>
        <w:widowControl/>
        <w:numPr>
          <w:ilvl w:val="0"/>
          <w:numId w:val="37"/>
        </w:numPr>
        <w:contextualSpacing/>
        <w:rPr>
          <w:rFonts w:ascii="Times New Roman" w:hAnsi="Times New Roman" w:cs="Times New Roman"/>
          <w:iCs/>
          <w:sz w:val="24"/>
          <w:szCs w:val="24"/>
        </w:rPr>
      </w:pPr>
      <w:r w:rsidRPr="008965F7">
        <w:rPr>
          <w:rFonts w:ascii="Times New Roman" w:hAnsi="Times New Roman" w:cs="Times New Roman"/>
          <w:iCs/>
          <w:sz w:val="24"/>
          <w:szCs w:val="24"/>
        </w:rPr>
        <w:t xml:space="preserve">Tanı ve teşhis faaliyetleri yürütecek mevcut laboratuvarların kapasitelerinin artırılması </w:t>
      </w:r>
    </w:p>
    <w:p w14:paraId="38C01D3B" w14:textId="565744DE" w:rsidR="00EB1756" w:rsidRPr="008965F7" w:rsidRDefault="00EB1756" w:rsidP="00EB1756">
      <w:pPr>
        <w:pStyle w:val="ListeParagraf"/>
        <w:widowControl/>
        <w:numPr>
          <w:ilvl w:val="0"/>
          <w:numId w:val="37"/>
        </w:numPr>
        <w:contextualSpacing/>
        <w:rPr>
          <w:rFonts w:ascii="Times New Roman" w:hAnsi="Times New Roman" w:cs="Times New Roman"/>
          <w:iCs/>
          <w:sz w:val="24"/>
          <w:szCs w:val="24"/>
        </w:rPr>
      </w:pPr>
      <w:r w:rsidRPr="008965F7">
        <w:rPr>
          <w:rFonts w:ascii="Times New Roman" w:hAnsi="Times New Roman" w:cs="Times New Roman"/>
          <w:iCs/>
          <w:sz w:val="24"/>
          <w:szCs w:val="24"/>
        </w:rPr>
        <w:t xml:space="preserve">Tedavide ihtiyaç duyulan </w:t>
      </w:r>
      <w:proofErr w:type="spellStart"/>
      <w:r w:rsidRPr="008965F7">
        <w:rPr>
          <w:rFonts w:ascii="Times New Roman" w:hAnsi="Times New Roman" w:cs="Times New Roman"/>
          <w:iCs/>
          <w:sz w:val="24"/>
          <w:szCs w:val="24"/>
        </w:rPr>
        <w:t>ventilatör</w:t>
      </w:r>
      <w:proofErr w:type="spellEnd"/>
      <w:r w:rsidRPr="008965F7">
        <w:rPr>
          <w:rFonts w:ascii="Times New Roman" w:hAnsi="Times New Roman" w:cs="Times New Roman"/>
          <w:iCs/>
          <w:sz w:val="24"/>
          <w:szCs w:val="24"/>
        </w:rPr>
        <w:t>, yoğun bakım cihazları, yaşam destek üniteleri vb. kritik öneme sahip malzeme ve ekipmanların geliştirilmesi</w:t>
      </w:r>
      <w:r w:rsidR="00104D29" w:rsidRPr="008965F7">
        <w:rPr>
          <w:rFonts w:ascii="Times New Roman" w:hAnsi="Times New Roman" w:cs="Times New Roman"/>
          <w:iCs/>
          <w:sz w:val="24"/>
          <w:szCs w:val="24"/>
        </w:rPr>
        <w:t xml:space="preserve"> </w:t>
      </w:r>
      <w:proofErr w:type="gramStart"/>
      <w:r w:rsidR="00104D29" w:rsidRPr="008965F7">
        <w:rPr>
          <w:rFonts w:ascii="Times New Roman" w:hAnsi="Times New Roman" w:cs="Times New Roman"/>
          <w:iCs/>
          <w:sz w:val="24"/>
          <w:szCs w:val="24"/>
        </w:rPr>
        <w:t xml:space="preserve">ve </w:t>
      </w:r>
      <w:r w:rsidRPr="008965F7">
        <w:rPr>
          <w:rFonts w:ascii="Times New Roman" w:hAnsi="Times New Roman" w:cs="Times New Roman"/>
          <w:iCs/>
          <w:sz w:val="24"/>
          <w:szCs w:val="24"/>
        </w:rPr>
        <w:t xml:space="preserve"> üretilmesi</w:t>
      </w:r>
      <w:proofErr w:type="gramEnd"/>
      <w:r w:rsidRPr="008965F7">
        <w:rPr>
          <w:rFonts w:ascii="Times New Roman" w:hAnsi="Times New Roman" w:cs="Times New Roman"/>
          <w:iCs/>
          <w:sz w:val="24"/>
          <w:szCs w:val="24"/>
        </w:rPr>
        <w:t xml:space="preserve"> </w:t>
      </w:r>
    </w:p>
    <w:p w14:paraId="63C7BB09" w14:textId="0FAFCA5C" w:rsidR="00EB1756" w:rsidRPr="008965F7" w:rsidRDefault="00FE17FC" w:rsidP="0021365C">
      <w:pPr>
        <w:pStyle w:val="ListeParagraf"/>
        <w:widowControl/>
        <w:numPr>
          <w:ilvl w:val="0"/>
          <w:numId w:val="37"/>
        </w:numPr>
        <w:contextualSpacing/>
        <w:rPr>
          <w:rFonts w:ascii="Times New Roman" w:hAnsi="Times New Roman" w:cs="Times New Roman"/>
          <w:iCs/>
          <w:sz w:val="24"/>
          <w:szCs w:val="24"/>
        </w:rPr>
      </w:pPr>
      <w:r w:rsidRPr="008965F7">
        <w:rPr>
          <w:rFonts w:ascii="Times New Roman" w:hAnsi="Times New Roman" w:cs="Times New Roman"/>
          <w:iCs/>
          <w:sz w:val="24"/>
          <w:szCs w:val="24"/>
        </w:rPr>
        <w:t xml:space="preserve">Sağlık birimlerinin karantina ünitelerinin ve </w:t>
      </w:r>
      <w:proofErr w:type="gramStart"/>
      <w:r w:rsidRPr="008965F7">
        <w:rPr>
          <w:rFonts w:ascii="Times New Roman" w:hAnsi="Times New Roman" w:cs="Times New Roman"/>
          <w:iCs/>
          <w:sz w:val="24"/>
          <w:szCs w:val="24"/>
        </w:rPr>
        <w:t>dezenfekte</w:t>
      </w:r>
      <w:proofErr w:type="gramEnd"/>
      <w:r w:rsidRPr="008965F7">
        <w:rPr>
          <w:rFonts w:ascii="Times New Roman" w:hAnsi="Times New Roman" w:cs="Times New Roman"/>
          <w:iCs/>
          <w:sz w:val="24"/>
          <w:szCs w:val="24"/>
        </w:rPr>
        <w:t xml:space="preserve"> altyapıların</w:t>
      </w:r>
      <w:r w:rsidR="0021365C" w:rsidRPr="008965F7">
        <w:rPr>
          <w:rFonts w:ascii="Times New Roman" w:hAnsi="Times New Roman" w:cs="Times New Roman"/>
          <w:iCs/>
          <w:sz w:val="24"/>
          <w:szCs w:val="24"/>
        </w:rPr>
        <w:t>ı güçlendirmeye yönelik projeler</w:t>
      </w:r>
    </w:p>
    <w:p w14:paraId="0C02F502" w14:textId="77777777" w:rsidR="000A54F1" w:rsidRPr="008965F7" w:rsidRDefault="00EB1756" w:rsidP="00EB1756">
      <w:pPr>
        <w:pStyle w:val="ListeParagraf"/>
        <w:widowControl/>
        <w:numPr>
          <w:ilvl w:val="0"/>
          <w:numId w:val="38"/>
        </w:numPr>
        <w:contextualSpacing/>
        <w:rPr>
          <w:rFonts w:ascii="Times New Roman" w:hAnsi="Times New Roman" w:cs="Times New Roman"/>
          <w:iCs/>
          <w:sz w:val="24"/>
          <w:szCs w:val="24"/>
        </w:rPr>
      </w:pPr>
      <w:r w:rsidRPr="008965F7">
        <w:rPr>
          <w:rFonts w:ascii="Times New Roman" w:hAnsi="Times New Roman" w:cs="Times New Roman"/>
          <w:iCs/>
          <w:sz w:val="24"/>
          <w:szCs w:val="24"/>
        </w:rPr>
        <w:t>Malzeme temin ve tedarik gibi konularda sektörler arası iş birliklerinin sağlanması</w:t>
      </w:r>
    </w:p>
    <w:p w14:paraId="71DFA993" w14:textId="77777777" w:rsidR="000057EB" w:rsidRPr="008965F7" w:rsidRDefault="00EB1756" w:rsidP="00EB1756">
      <w:pPr>
        <w:pStyle w:val="ListeParagraf"/>
        <w:widowControl/>
        <w:numPr>
          <w:ilvl w:val="0"/>
          <w:numId w:val="38"/>
        </w:numPr>
        <w:contextualSpacing/>
        <w:rPr>
          <w:rFonts w:ascii="Times New Roman" w:hAnsi="Times New Roman" w:cs="Times New Roman"/>
          <w:iCs/>
          <w:sz w:val="24"/>
          <w:szCs w:val="24"/>
        </w:rPr>
      </w:pPr>
      <w:r w:rsidRPr="008965F7">
        <w:rPr>
          <w:rFonts w:ascii="Times New Roman" w:hAnsi="Times New Roman" w:cs="Times New Roman"/>
          <w:iCs/>
          <w:sz w:val="24"/>
          <w:szCs w:val="24"/>
        </w:rPr>
        <w:t>Uzaktan çalışmayı kolaylaştırıcı teknolojilerin geliştirilmesi</w:t>
      </w:r>
    </w:p>
    <w:p w14:paraId="2419C2E6" w14:textId="05792BA6" w:rsidR="00EB1756" w:rsidRPr="008965F7" w:rsidRDefault="00EB1756" w:rsidP="00D810BB">
      <w:pPr>
        <w:pStyle w:val="ListeParagraf"/>
        <w:widowControl/>
        <w:numPr>
          <w:ilvl w:val="0"/>
          <w:numId w:val="38"/>
        </w:numPr>
        <w:contextualSpacing/>
        <w:rPr>
          <w:rFonts w:ascii="Times New Roman" w:hAnsi="Times New Roman" w:cs="Times New Roman"/>
          <w:iCs/>
          <w:sz w:val="24"/>
          <w:szCs w:val="24"/>
        </w:rPr>
      </w:pPr>
      <w:r w:rsidRPr="008965F7">
        <w:rPr>
          <w:rFonts w:ascii="Times New Roman" w:hAnsi="Times New Roman" w:cs="Times New Roman"/>
          <w:iCs/>
          <w:sz w:val="24"/>
          <w:szCs w:val="24"/>
        </w:rPr>
        <w:t xml:space="preserve">Gıda ve sağlık </w:t>
      </w:r>
      <w:proofErr w:type="gramStart"/>
      <w:r w:rsidRPr="008965F7">
        <w:rPr>
          <w:rFonts w:ascii="Times New Roman" w:hAnsi="Times New Roman" w:cs="Times New Roman"/>
          <w:iCs/>
          <w:sz w:val="24"/>
          <w:szCs w:val="24"/>
        </w:rPr>
        <w:t>ekipmanlarına</w:t>
      </w:r>
      <w:proofErr w:type="gramEnd"/>
      <w:r w:rsidRPr="008965F7">
        <w:rPr>
          <w:rFonts w:ascii="Times New Roman" w:hAnsi="Times New Roman" w:cs="Times New Roman"/>
          <w:iCs/>
          <w:sz w:val="24"/>
          <w:szCs w:val="24"/>
        </w:rPr>
        <w:t xml:space="preserve"> erişimi kolaylaşt</w:t>
      </w:r>
      <w:r w:rsidR="00FE17FC" w:rsidRPr="008965F7">
        <w:rPr>
          <w:rFonts w:ascii="Times New Roman" w:hAnsi="Times New Roman" w:cs="Times New Roman"/>
          <w:iCs/>
          <w:sz w:val="24"/>
          <w:szCs w:val="24"/>
        </w:rPr>
        <w:t>ıracak çözümlerin geliştirilmesi</w:t>
      </w:r>
      <w:r w:rsidRPr="008965F7">
        <w:rPr>
          <w:rFonts w:ascii="Times New Roman" w:hAnsi="Times New Roman" w:cs="Times New Roman"/>
          <w:iCs/>
          <w:sz w:val="24"/>
          <w:szCs w:val="24"/>
        </w:rPr>
        <w:t xml:space="preserve"> </w:t>
      </w:r>
    </w:p>
    <w:p w14:paraId="148C2F69" w14:textId="77777777" w:rsidR="0021365C" w:rsidRPr="008965F7" w:rsidRDefault="0021365C" w:rsidP="0021365C">
      <w:pPr>
        <w:pStyle w:val="ListeParagraf"/>
        <w:widowControl/>
        <w:contextualSpacing/>
        <w:rPr>
          <w:rFonts w:ascii="Times New Roman" w:hAnsi="Times New Roman" w:cs="Times New Roman"/>
          <w:iCs/>
          <w:sz w:val="24"/>
          <w:szCs w:val="24"/>
        </w:rPr>
      </w:pPr>
    </w:p>
    <w:p w14:paraId="18E9D847" w14:textId="3B491AF9" w:rsidR="00175566" w:rsidRPr="008965F7" w:rsidRDefault="00BD6BE4" w:rsidP="008D067C">
      <w:pPr>
        <w:pStyle w:val="ListeParagraf"/>
        <w:widowControl/>
        <w:contextualSpacing/>
        <w:rPr>
          <w:rFonts w:ascii="Times New Roman" w:hAnsi="Times New Roman" w:cs="Times New Roman"/>
          <w:iCs/>
          <w:sz w:val="24"/>
          <w:szCs w:val="24"/>
        </w:rPr>
      </w:pPr>
      <w:r w:rsidRPr="008965F7">
        <w:rPr>
          <w:rFonts w:ascii="Times New Roman" w:hAnsi="Times New Roman" w:cs="Times New Roman"/>
          <w:noProof/>
          <w:sz w:val="24"/>
          <w:szCs w:val="24"/>
          <w:lang w:eastAsia="tr-TR"/>
        </w:rPr>
        <mc:AlternateContent>
          <mc:Choice Requires="wps">
            <w:drawing>
              <wp:inline distT="0" distB="0" distL="0" distR="0" wp14:anchorId="7E9C97B9" wp14:editId="2A859521">
                <wp:extent cx="5791835" cy="806450"/>
                <wp:effectExtent l="0" t="0" r="18415" b="12700"/>
                <wp:docPr id="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806450"/>
                        </a:xfrm>
                        <a:prstGeom prst="rect">
                          <a:avLst/>
                        </a:prstGeom>
                        <a:solidFill>
                          <a:srgbClr val="D8D8D8"/>
                        </a:solidFill>
                        <a:ln w="9525">
                          <a:solidFill>
                            <a:srgbClr val="000000"/>
                          </a:solidFill>
                          <a:miter lim="800000"/>
                          <a:headEnd/>
                          <a:tailEnd/>
                        </a:ln>
                      </wps:spPr>
                      <wps:txbx>
                        <w:txbxContent>
                          <w:p w14:paraId="392E273B" w14:textId="77777777" w:rsidR="00DA6EB3" w:rsidRPr="00CC4B52" w:rsidRDefault="00DA6EB3" w:rsidP="00BD6BE4">
                            <w:pPr>
                              <w:spacing w:line="240" w:lineRule="auto"/>
                              <w:rPr>
                                <w:rFonts w:ascii="Times New Roman" w:hAnsi="Times New Roman" w:cs="Times New Roman"/>
                                <w:color w:val="000000"/>
                                <w:sz w:val="24"/>
                                <w:szCs w:val="24"/>
                              </w:rPr>
                            </w:pPr>
                            <w:r w:rsidRPr="00CC4B52">
                              <w:rPr>
                                <w:rFonts w:ascii="Times New Roman" w:hAnsi="Times New Roman" w:cs="Times New Roman"/>
                                <w:color w:val="000000"/>
                                <w:sz w:val="24"/>
                                <w:szCs w:val="24"/>
                              </w:rPr>
                              <w:t xml:space="preserve">Yukarıda sayılan faaliyet türleri, başvuru sahiplerine </w:t>
                            </w:r>
                            <w:r w:rsidRPr="00CC4B52">
                              <w:rPr>
                                <w:rFonts w:ascii="Times New Roman" w:hAnsi="Times New Roman" w:cs="Times New Roman"/>
                                <w:color w:val="000000"/>
                                <w:sz w:val="24"/>
                                <w:szCs w:val="24"/>
                                <w:u w:val="single"/>
                              </w:rPr>
                              <w:t>örnek olmaları amacıyla</w:t>
                            </w:r>
                            <w:r w:rsidRPr="00CC4B52">
                              <w:rPr>
                                <w:rFonts w:ascii="Times New Roman" w:hAnsi="Times New Roman" w:cs="Times New Roman"/>
                                <w:color w:val="000000"/>
                                <w:sz w:val="24"/>
                                <w:szCs w:val="24"/>
                              </w:rPr>
                              <w:t xml:space="preserve"> sunulmuş olup, desteklenecek faaliyetler bu örneklerle sınırlı değildir. İçerik açısından program hedefleri kapsamında olup yukarıda sayılmayan faaliyet türleri için de başvuruda bulunulabilir.  </w:t>
                            </w:r>
                          </w:p>
                          <w:p w14:paraId="3AA3DC59" w14:textId="77777777" w:rsidR="00DA6EB3" w:rsidRPr="00F019AC" w:rsidRDefault="00DA6EB3" w:rsidP="00BD6BE4"/>
                        </w:txbxContent>
                      </wps:txbx>
                      <wps:bodyPr rot="0" vert="horz" wrap="square" lIns="91440" tIns="45720" rIns="91440" bIns="45720" anchor="t" anchorCtr="0" upright="1">
                        <a:noAutofit/>
                      </wps:bodyPr>
                    </wps:wsp>
                  </a:graphicData>
                </a:graphic>
              </wp:inline>
            </w:drawing>
          </mc:Choice>
          <mc:Fallback>
            <w:pict>
              <v:shape w14:anchorId="7E9C97B9" id="Text Box 132" o:spid="_x0000_s1030" type="#_x0000_t202" style="width:456.05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" fillcolor="#d8d8d8">
                <v:textbox>
                  <w:txbxContent>
                    <w:p w14:paraId="392E273B" w14:textId="77777777" w:rsidR="00DA6EB3" w:rsidRPr="00CC4B52" w:rsidRDefault="00DA6EB3" w:rsidP="00BD6BE4">
                      <w:pPr>
                        <w:spacing w:line="240" w:lineRule="auto"/>
                        <w:rPr>
                          <w:rFonts w:ascii="Times New Roman" w:hAnsi="Times New Roman" w:cs="Times New Roman"/>
                          <w:color w:val="000000"/>
                          <w:sz w:val="24"/>
                          <w:szCs w:val="24"/>
                        </w:rPr>
                      </w:pPr>
                      <w:r w:rsidRPr="00CC4B52">
                        <w:rPr>
                          <w:rFonts w:ascii="Times New Roman" w:hAnsi="Times New Roman" w:cs="Times New Roman"/>
                          <w:color w:val="000000"/>
                          <w:sz w:val="24"/>
                          <w:szCs w:val="24"/>
                        </w:rPr>
                        <w:t xml:space="preserve">Yukarıda sayılan faaliyet türleri, başvuru sahiplerine </w:t>
                      </w:r>
                      <w:r w:rsidRPr="00CC4B52">
                        <w:rPr>
                          <w:rFonts w:ascii="Times New Roman" w:hAnsi="Times New Roman" w:cs="Times New Roman"/>
                          <w:color w:val="000000"/>
                          <w:sz w:val="24"/>
                          <w:szCs w:val="24"/>
                          <w:u w:val="single"/>
                        </w:rPr>
                        <w:t>örnek olmaları amacıyla</w:t>
                      </w:r>
                      <w:r w:rsidRPr="00CC4B52">
                        <w:rPr>
                          <w:rFonts w:ascii="Times New Roman" w:hAnsi="Times New Roman" w:cs="Times New Roman"/>
                          <w:color w:val="000000"/>
                          <w:sz w:val="24"/>
                          <w:szCs w:val="24"/>
                        </w:rPr>
                        <w:t xml:space="preserve"> sunulmuş olup, desteklenecek faaliyetler bu örneklerle sınırlı değildir. İçerik açısından program hedefleri kapsamında olup yukarıda sayılmayan faaliyet türleri için de başvuruda bulunulabilir.  </w:t>
                      </w:r>
                    </w:p>
                    <w:p w14:paraId="3AA3DC59" w14:textId="77777777" w:rsidR="00DA6EB3" w:rsidRPr="00F019AC" w:rsidRDefault="00DA6EB3" w:rsidP="00BD6BE4"/>
                  </w:txbxContent>
                </v:textbox>
                <w10:anchorlock/>
              </v:shape>
            </w:pict>
          </mc:Fallback>
        </mc:AlternateContent>
      </w:r>
    </w:p>
    <w:p w14:paraId="5E1AD1BD" w14:textId="1B901746" w:rsidR="00175566" w:rsidRDefault="00175566" w:rsidP="00175566">
      <w:pPr>
        <w:widowControl/>
        <w:contextualSpacing/>
        <w:rPr>
          <w:rFonts w:ascii="Times New Roman" w:hAnsi="Times New Roman" w:cs="Times New Roman"/>
          <w:b/>
          <w:iCs/>
          <w:sz w:val="24"/>
          <w:szCs w:val="24"/>
        </w:rPr>
      </w:pPr>
    </w:p>
    <w:p w14:paraId="01D99174" w14:textId="087193E6" w:rsidR="00EC0701" w:rsidRDefault="00EC0701" w:rsidP="00175566">
      <w:pPr>
        <w:widowControl/>
        <w:contextualSpacing/>
        <w:rPr>
          <w:rFonts w:ascii="Times New Roman" w:hAnsi="Times New Roman" w:cs="Times New Roman"/>
          <w:b/>
          <w:iCs/>
          <w:sz w:val="24"/>
          <w:szCs w:val="24"/>
        </w:rPr>
      </w:pPr>
    </w:p>
    <w:p w14:paraId="0843A571" w14:textId="263829B4" w:rsidR="00EC0701" w:rsidRDefault="00EC0701" w:rsidP="00175566">
      <w:pPr>
        <w:widowControl/>
        <w:contextualSpacing/>
        <w:rPr>
          <w:rFonts w:ascii="Times New Roman" w:hAnsi="Times New Roman" w:cs="Times New Roman"/>
          <w:b/>
          <w:iCs/>
          <w:sz w:val="24"/>
          <w:szCs w:val="24"/>
        </w:rPr>
      </w:pPr>
    </w:p>
    <w:p w14:paraId="53A4A32D" w14:textId="3798AFDB" w:rsidR="00EC0701" w:rsidRDefault="00EC0701" w:rsidP="00175566">
      <w:pPr>
        <w:widowControl/>
        <w:contextualSpacing/>
        <w:rPr>
          <w:rFonts w:ascii="Times New Roman" w:hAnsi="Times New Roman" w:cs="Times New Roman"/>
          <w:b/>
          <w:iCs/>
          <w:sz w:val="24"/>
          <w:szCs w:val="24"/>
        </w:rPr>
      </w:pPr>
    </w:p>
    <w:p w14:paraId="779F2C56" w14:textId="77777777" w:rsidR="00EC0701" w:rsidRPr="008965F7" w:rsidRDefault="00EC0701" w:rsidP="00175566">
      <w:pPr>
        <w:widowControl/>
        <w:contextualSpacing/>
        <w:rPr>
          <w:rFonts w:ascii="Times New Roman" w:hAnsi="Times New Roman" w:cs="Times New Roman"/>
          <w:b/>
          <w:iCs/>
          <w:sz w:val="24"/>
          <w:szCs w:val="24"/>
        </w:rPr>
      </w:pPr>
    </w:p>
    <w:p w14:paraId="2D74AFDF" w14:textId="62961025" w:rsidR="00BD6BE4" w:rsidRDefault="00BD6BE4" w:rsidP="00BD6BE4">
      <w:pPr>
        <w:widowControl/>
        <w:contextualSpacing/>
        <w:rPr>
          <w:rFonts w:ascii="Times New Roman" w:hAnsi="Times New Roman" w:cs="Times New Roman"/>
          <w:b/>
          <w:sz w:val="24"/>
          <w:szCs w:val="24"/>
        </w:rPr>
      </w:pPr>
      <w:r w:rsidRPr="008965F7">
        <w:rPr>
          <w:rFonts w:ascii="Times New Roman" w:hAnsi="Times New Roman" w:cs="Times New Roman"/>
          <w:b/>
          <w:sz w:val="24"/>
          <w:szCs w:val="24"/>
        </w:rPr>
        <w:lastRenderedPageBreak/>
        <w:t xml:space="preserve">Projelerde şu hususlara dikkat edilmesi gerekmektedir: </w:t>
      </w:r>
    </w:p>
    <w:p w14:paraId="31F6592C" w14:textId="77777777" w:rsidR="00EC0701" w:rsidRPr="008965F7" w:rsidRDefault="00EC0701" w:rsidP="00BD6BE4">
      <w:pPr>
        <w:widowControl/>
        <w:contextualSpacing/>
        <w:rPr>
          <w:rFonts w:ascii="Times New Roman" w:hAnsi="Times New Roman" w:cs="Times New Roman"/>
          <w:b/>
          <w:sz w:val="24"/>
          <w:szCs w:val="24"/>
        </w:rPr>
      </w:pPr>
    </w:p>
    <w:p w14:paraId="708BB96D" w14:textId="5CFE7196" w:rsidR="00BD6BE4" w:rsidRPr="008965F7" w:rsidRDefault="00BD6BE4" w:rsidP="00BD6BE4">
      <w:pPr>
        <w:pStyle w:val="ListeParagraf"/>
        <w:widowControl/>
        <w:numPr>
          <w:ilvl w:val="0"/>
          <w:numId w:val="39"/>
        </w:numPr>
        <w:contextualSpacing/>
        <w:rPr>
          <w:rFonts w:ascii="Times New Roman" w:hAnsi="Times New Roman" w:cs="Times New Roman"/>
          <w:sz w:val="24"/>
          <w:szCs w:val="24"/>
        </w:rPr>
      </w:pPr>
      <w:r w:rsidRPr="008965F7">
        <w:rPr>
          <w:rFonts w:ascii="Times New Roman" w:hAnsi="Times New Roman" w:cs="Times New Roman"/>
          <w:sz w:val="24"/>
          <w:szCs w:val="24"/>
        </w:rPr>
        <w:t>Proje kapsamında geliştirilen ürün ve hizmetlerin proje uygulama süresi içerisinde ihtiyaç duyulan alanlarda kullanılmaya başlaması gerekmektedir.</w:t>
      </w:r>
    </w:p>
    <w:p w14:paraId="19226CF1" w14:textId="77777777" w:rsidR="00BD6BE4" w:rsidRPr="008965F7" w:rsidRDefault="00BD6BE4" w:rsidP="00BD6BE4">
      <w:pPr>
        <w:widowControl/>
        <w:contextualSpacing/>
        <w:rPr>
          <w:rFonts w:ascii="Times New Roman" w:hAnsi="Times New Roman" w:cs="Times New Roman"/>
          <w:sz w:val="24"/>
          <w:szCs w:val="24"/>
        </w:rPr>
      </w:pPr>
    </w:p>
    <w:p w14:paraId="4DEDBF55" w14:textId="172E4756" w:rsidR="0021365C" w:rsidRPr="008965F7" w:rsidRDefault="00BD6BE4" w:rsidP="00BD6BE4">
      <w:pPr>
        <w:widowControl/>
        <w:contextualSpacing/>
        <w:rPr>
          <w:rFonts w:ascii="Times New Roman" w:hAnsi="Times New Roman" w:cs="Times New Roman"/>
          <w:b/>
          <w:sz w:val="24"/>
          <w:szCs w:val="24"/>
        </w:rPr>
      </w:pPr>
      <w:r w:rsidRPr="008965F7">
        <w:rPr>
          <w:rFonts w:ascii="Times New Roman" w:hAnsi="Times New Roman" w:cs="Times New Roman"/>
          <w:b/>
          <w:sz w:val="24"/>
          <w:szCs w:val="24"/>
        </w:rPr>
        <w:t xml:space="preserve">Bu program kapsamında desteklenmeyecek projeler: </w:t>
      </w:r>
    </w:p>
    <w:p w14:paraId="657372E0" w14:textId="77777777" w:rsidR="0021365C" w:rsidRPr="008965F7" w:rsidRDefault="0021365C" w:rsidP="00BD6BE4">
      <w:pPr>
        <w:widowControl/>
        <w:contextualSpacing/>
        <w:rPr>
          <w:rFonts w:ascii="Times New Roman" w:hAnsi="Times New Roman" w:cs="Times New Roman"/>
          <w:b/>
          <w:sz w:val="24"/>
          <w:szCs w:val="24"/>
        </w:rPr>
      </w:pPr>
    </w:p>
    <w:p w14:paraId="5A242C27" w14:textId="77777777" w:rsidR="00BD6BE4" w:rsidRPr="008965F7" w:rsidRDefault="00BD6BE4" w:rsidP="00BD6BE4">
      <w:pPr>
        <w:pStyle w:val="ListeParagraf"/>
        <w:widowControl/>
        <w:numPr>
          <w:ilvl w:val="0"/>
          <w:numId w:val="39"/>
        </w:numPr>
        <w:contextualSpacing/>
        <w:rPr>
          <w:rFonts w:ascii="Times New Roman" w:hAnsi="Times New Roman" w:cs="Times New Roman"/>
          <w:sz w:val="24"/>
          <w:szCs w:val="24"/>
        </w:rPr>
      </w:pPr>
      <w:r w:rsidRPr="008965F7">
        <w:rPr>
          <w:rFonts w:ascii="Times New Roman" w:hAnsi="Times New Roman" w:cs="Times New Roman"/>
          <w:sz w:val="24"/>
          <w:szCs w:val="24"/>
        </w:rPr>
        <w:t xml:space="preserve">COVID-19 ile doğrudan ilgisi olmayan, salgının önlenmesine; sosyal </w:t>
      </w:r>
      <w:proofErr w:type="gramStart"/>
      <w:r w:rsidRPr="008965F7">
        <w:rPr>
          <w:rFonts w:ascii="Times New Roman" w:hAnsi="Times New Roman" w:cs="Times New Roman"/>
          <w:sz w:val="24"/>
          <w:szCs w:val="24"/>
        </w:rPr>
        <w:t>izolasyon</w:t>
      </w:r>
      <w:proofErr w:type="gramEnd"/>
      <w:r w:rsidRPr="008965F7">
        <w:rPr>
          <w:rFonts w:ascii="Times New Roman" w:hAnsi="Times New Roman" w:cs="Times New Roman"/>
          <w:sz w:val="24"/>
          <w:szCs w:val="24"/>
        </w:rPr>
        <w:t xml:space="preserve"> ve karantina şartlarının iyileştirilmesine katkı sağlamayacak projeler,</w:t>
      </w:r>
    </w:p>
    <w:p w14:paraId="15AC5FCE" w14:textId="76674D98" w:rsidR="00F81D2E" w:rsidRPr="008965F7" w:rsidRDefault="00BD6BE4" w:rsidP="00CA7014">
      <w:pPr>
        <w:pStyle w:val="ListeParagraf"/>
        <w:widowControl/>
        <w:numPr>
          <w:ilvl w:val="0"/>
          <w:numId w:val="39"/>
        </w:numPr>
        <w:contextualSpacing/>
        <w:rPr>
          <w:rFonts w:ascii="Times New Roman" w:hAnsi="Times New Roman" w:cs="Times New Roman"/>
          <w:sz w:val="24"/>
          <w:szCs w:val="24"/>
        </w:rPr>
      </w:pPr>
      <w:r w:rsidRPr="008965F7">
        <w:rPr>
          <w:rFonts w:ascii="Times New Roman" w:hAnsi="Times New Roman" w:cs="Times New Roman"/>
          <w:sz w:val="24"/>
          <w:szCs w:val="24"/>
        </w:rPr>
        <w:t>COVID-19’la mücadeleye yönelik ürün ve hizmet geliştirme niteliğinde olmayan</w:t>
      </w:r>
      <w:r w:rsidR="00F81D2E" w:rsidRPr="008965F7">
        <w:rPr>
          <w:rFonts w:ascii="Times New Roman" w:hAnsi="Times New Roman" w:cs="Times New Roman"/>
          <w:sz w:val="24"/>
          <w:szCs w:val="24"/>
        </w:rPr>
        <w:t xml:space="preserve"> sarf ma</w:t>
      </w:r>
      <w:r w:rsidR="0021365C" w:rsidRPr="008965F7">
        <w:rPr>
          <w:rFonts w:ascii="Times New Roman" w:hAnsi="Times New Roman" w:cs="Times New Roman"/>
          <w:sz w:val="24"/>
          <w:szCs w:val="24"/>
        </w:rPr>
        <w:t>lz</w:t>
      </w:r>
      <w:r w:rsidR="00F81D2E" w:rsidRPr="008965F7">
        <w:rPr>
          <w:rFonts w:ascii="Times New Roman" w:hAnsi="Times New Roman" w:cs="Times New Roman"/>
          <w:sz w:val="24"/>
          <w:szCs w:val="24"/>
        </w:rPr>
        <w:t>emesi</w:t>
      </w:r>
      <w:r w:rsidRPr="008965F7">
        <w:rPr>
          <w:rFonts w:ascii="Times New Roman" w:hAnsi="Times New Roman" w:cs="Times New Roman"/>
          <w:sz w:val="24"/>
          <w:szCs w:val="24"/>
        </w:rPr>
        <w:t xml:space="preserve"> tedarik projeleri</w:t>
      </w:r>
      <w:r w:rsidR="00F81D2E" w:rsidRPr="008965F7">
        <w:rPr>
          <w:rFonts w:ascii="Times New Roman" w:hAnsi="Times New Roman" w:cs="Times New Roman"/>
          <w:sz w:val="24"/>
          <w:szCs w:val="24"/>
        </w:rPr>
        <w:t>,</w:t>
      </w:r>
    </w:p>
    <w:p w14:paraId="06EAAF48" w14:textId="718164AC" w:rsidR="008E6DAC" w:rsidRPr="008965F7" w:rsidRDefault="00F81D2E" w:rsidP="00CA7014">
      <w:pPr>
        <w:pStyle w:val="ListeParagraf"/>
        <w:widowControl/>
        <w:numPr>
          <w:ilvl w:val="0"/>
          <w:numId w:val="39"/>
        </w:numPr>
        <w:contextualSpacing/>
        <w:rPr>
          <w:rFonts w:ascii="Times New Roman" w:hAnsi="Times New Roman" w:cs="Times New Roman"/>
          <w:sz w:val="24"/>
          <w:szCs w:val="24"/>
        </w:rPr>
      </w:pPr>
      <w:r w:rsidRPr="008965F7">
        <w:rPr>
          <w:rFonts w:ascii="Times New Roman" w:hAnsi="Times New Roman" w:cs="Times New Roman"/>
          <w:sz w:val="24"/>
          <w:szCs w:val="24"/>
        </w:rPr>
        <w:t>E</w:t>
      </w:r>
      <w:r w:rsidR="00BD6BE4" w:rsidRPr="008965F7">
        <w:rPr>
          <w:rFonts w:ascii="Times New Roman" w:hAnsi="Times New Roman" w:cs="Times New Roman"/>
          <w:sz w:val="24"/>
          <w:szCs w:val="24"/>
        </w:rPr>
        <w:t>tkisi uzun vadede ortaya çıkması beklenen projeler.</w:t>
      </w:r>
    </w:p>
    <w:p w14:paraId="6B3FD6E5" w14:textId="77777777" w:rsidR="00EC0701" w:rsidRDefault="00EC0701" w:rsidP="00A65ACA">
      <w:pPr>
        <w:contextualSpacing/>
        <w:rPr>
          <w:rFonts w:ascii="Times New Roman" w:hAnsi="Times New Roman" w:cs="Times New Roman"/>
          <w:sz w:val="24"/>
          <w:szCs w:val="24"/>
        </w:rPr>
      </w:pPr>
    </w:p>
    <w:p w14:paraId="30C07363" w14:textId="2E115D95" w:rsidR="00E020D7" w:rsidRPr="008965F7" w:rsidRDefault="00BD6BE4" w:rsidP="00A65ACA">
      <w:pPr>
        <w:contextualSpacing/>
        <w:rPr>
          <w:rFonts w:ascii="Times New Roman" w:hAnsi="Times New Roman" w:cs="Times New Roman"/>
          <w:sz w:val="24"/>
          <w:szCs w:val="24"/>
        </w:rPr>
      </w:pPr>
      <w:r w:rsidRPr="008965F7">
        <w:rPr>
          <w:rFonts w:ascii="Times New Roman" w:hAnsi="Times New Roman" w:cs="Times New Roman"/>
          <w:sz w:val="24"/>
          <w:szCs w:val="24"/>
        </w:rPr>
        <w:t>T</w:t>
      </w:r>
      <w:r w:rsidR="00E020D7" w:rsidRPr="008965F7">
        <w:rPr>
          <w:rFonts w:ascii="Times New Roman" w:hAnsi="Times New Roman" w:cs="Times New Roman"/>
          <w:sz w:val="24"/>
          <w:szCs w:val="24"/>
        </w:rPr>
        <w:t xml:space="preserve">üm projeler her koşulda meri mevzuata uygun olmalı ve aşağıdaki konuları </w:t>
      </w:r>
      <w:r w:rsidR="00E020D7" w:rsidRPr="008965F7">
        <w:rPr>
          <w:rFonts w:ascii="Times New Roman" w:hAnsi="Times New Roman" w:cs="Times New Roman"/>
          <w:b/>
          <w:sz w:val="24"/>
          <w:szCs w:val="24"/>
          <w:u w:val="single"/>
        </w:rPr>
        <w:t>kesinlikle içermemelidir</w:t>
      </w:r>
      <w:r w:rsidR="00E020D7" w:rsidRPr="008965F7">
        <w:rPr>
          <w:rFonts w:ascii="Times New Roman" w:hAnsi="Times New Roman" w:cs="Times New Roman"/>
          <w:sz w:val="24"/>
          <w:szCs w:val="24"/>
        </w:rPr>
        <w:t xml:space="preserve">: </w:t>
      </w:r>
    </w:p>
    <w:p w14:paraId="62177767" w14:textId="77777777" w:rsidR="00E020D7" w:rsidRPr="008965F7" w:rsidRDefault="00E020D7"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Siyasi veya etnik içerikli faaliyetler,</w:t>
      </w:r>
    </w:p>
    <w:p w14:paraId="394C8D79" w14:textId="77777777" w:rsidR="00E020D7" w:rsidRPr="008965F7" w:rsidRDefault="00E020D7"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Hukuka, kamu düzenine, genel sağlığa ve toplumun genel ahlak anlayışına aykırı faaliyetler,</w:t>
      </w:r>
    </w:p>
    <w:p w14:paraId="48DC39BE" w14:textId="77777777" w:rsidR="00E020D7" w:rsidRPr="008965F7" w:rsidRDefault="00E020D7"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 xml:space="preserve">Birincil tarım faaliyetleri, </w:t>
      </w:r>
    </w:p>
    <w:p w14:paraId="439FFF3F" w14:textId="77777777" w:rsidR="00E020D7" w:rsidRPr="008965F7" w:rsidRDefault="00E020D7"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 xml:space="preserve">Tütün ve tütün ürünleri üretimi, </w:t>
      </w:r>
    </w:p>
    <w:p w14:paraId="6C0FE9D4" w14:textId="77777777" w:rsidR="00E020D7" w:rsidRPr="008965F7" w:rsidRDefault="00E020D7"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 xml:space="preserve">Perakende ve toptan ticaret, </w:t>
      </w:r>
    </w:p>
    <w:p w14:paraId="398A50F8" w14:textId="77777777" w:rsidR="00DD1E30" w:rsidRPr="008965F7" w:rsidRDefault="00DD1E30"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Türk Gıda Kodeksi Alkolsüz İçecekler Tebliğine uygun olmayan ürünlerin üretimi,</w:t>
      </w:r>
    </w:p>
    <w:p w14:paraId="0A5103C0" w14:textId="77777777" w:rsidR="00E020D7" w:rsidRPr="008965F7" w:rsidRDefault="00E020D7"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Bankacılık, sigortacılık, mali hizmetler,</w:t>
      </w:r>
    </w:p>
    <w:p w14:paraId="6109A56E" w14:textId="77777777" w:rsidR="00E020D7" w:rsidRPr="008965F7" w:rsidRDefault="00E020D7"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 xml:space="preserve">Döviz </w:t>
      </w:r>
      <w:proofErr w:type="gramStart"/>
      <w:r w:rsidRPr="008965F7">
        <w:rPr>
          <w:rFonts w:ascii="Times New Roman" w:hAnsi="Times New Roman" w:cs="Times New Roman"/>
          <w:sz w:val="24"/>
          <w:szCs w:val="24"/>
        </w:rPr>
        <w:t>spekülasyonu</w:t>
      </w:r>
      <w:proofErr w:type="gramEnd"/>
      <w:r w:rsidRPr="008965F7">
        <w:rPr>
          <w:rFonts w:ascii="Times New Roman" w:hAnsi="Times New Roman" w:cs="Times New Roman"/>
          <w:sz w:val="24"/>
          <w:szCs w:val="24"/>
        </w:rPr>
        <w:t xml:space="preserve"> ve mali spekülasyonlar içeren faaliyetler; borsa yatırımları,</w:t>
      </w:r>
    </w:p>
    <w:p w14:paraId="4A1C4E25" w14:textId="77777777" w:rsidR="00E020D7" w:rsidRPr="008965F7" w:rsidRDefault="00E020D7"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Gayrimenkul yatırımları,</w:t>
      </w:r>
    </w:p>
    <w:p w14:paraId="3AEEAB79" w14:textId="77777777" w:rsidR="00E020D7" w:rsidRPr="008965F7" w:rsidRDefault="00E020D7" w:rsidP="00D810BB">
      <w:pPr>
        <w:widowControl/>
        <w:numPr>
          <w:ilvl w:val="0"/>
          <w:numId w:val="10"/>
        </w:numPr>
        <w:ind w:hanging="357"/>
        <w:contextualSpacing/>
        <w:rPr>
          <w:rFonts w:ascii="Times New Roman" w:hAnsi="Times New Roman" w:cs="Times New Roman"/>
          <w:sz w:val="24"/>
          <w:szCs w:val="24"/>
        </w:rPr>
      </w:pPr>
      <w:proofErr w:type="spellStart"/>
      <w:r w:rsidRPr="008965F7">
        <w:rPr>
          <w:rFonts w:ascii="Times New Roman" w:hAnsi="Times New Roman" w:cs="Times New Roman"/>
          <w:sz w:val="24"/>
          <w:szCs w:val="24"/>
        </w:rPr>
        <w:t>Çalıştaylar</w:t>
      </w:r>
      <w:proofErr w:type="spellEnd"/>
      <w:r w:rsidRPr="008965F7">
        <w:rPr>
          <w:rFonts w:ascii="Times New Roman" w:hAnsi="Times New Roman" w:cs="Times New Roman"/>
          <w:sz w:val="24"/>
          <w:szCs w:val="24"/>
        </w:rPr>
        <w:t xml:space="preserve">, seminerler, konferanslar veya kongrelere katılım için bireysel </w:t>
      </w:r>
      <w:proofErr w:type="gramStart"/>
      <w:r w:rsidRPr="008965F7">
        <w:rPr>
          <w:rFonts w:ascii="Times New Roman" w:hAnsi="Times New Roman" w:cs="Times New Roman"/>
          <w:sz w:val="24"/>
          <w:szCs w:val="24"/>
        </w:rPr>
        <w:t>sponsorluklar</w:t>
      </w:r>
      <w:proofErr w:type="gramEnd"/>
      <w:r w:rsidRPr="008965F7">
        <w:rPr>
          <w:rFonts w:ascii="Times New Roman" w:hAnsi="Times New Roman" w:cs="Times New Roman"/>
          <w:sz w:val="24"/>
          <w:szCs w:val="24"/>
        </w:rPr>
        <w:t>,</w:t>
      </w:r>
    </w:p>
    <w:p w14:paraId="7135061D" w14:textId="77777777" w:rsidR="00E020D7" w:rsidRPr="008965F7" w:rsidRDefault="00E020D7"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 xml:space="preserve">Yalnızca tanıtım ve </w:t>
      </w:r>
      <w:proofErr w:type="spellStart"/>
      <w:r w:rsidRPr="008965F7">
        <w:rPr>
          <w:rFonts w:ascii="Times New Roman" w:hAnsi="Times New Roman" w:cs="Times New Roman"/>
          <w:sz w:val="24"/>
          <w:szCs w:val="24"/>
        </w:rPr>
        <w:t>organizasyonel</w:t>
      </w:r>
      <w:proofErr w:type="spellEnd"/>
      <w:r w:rsidRPr="008965F7">
        <w:rPr>
          <w:rFonts w:ascii="Times New Roman" w:hAnsi="Times New Roman" w:cs="Times New Roman"/>
          <w:sz w:val="24"/>
          <w:szCs w:val="24"/>
        </w:rPr>
        <w:t xml:space="preserve"> faaliyetleri içeren projeler,</w:t>
      </w:r>
    </w:p>
    <w:p w14:paraId="03990960" w14:textId="79AF2F60" w:rsidR="00E020D7" w:rsidRPr="008965F7" w:rsidRDefault="00E020D7"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 xml:space="preserve">Araç veya elektrikli araç alımına yönelik </w:t>
      </w:r>
      <w:proofErr w:type="spellStart"/>
      <w:proofErr w:type="gramStart"/>
      <w:r w:rsidRPr="008965F7">
        <w:rPr>
          <w:rFonts w:ascii="Times New Roman" w:hAnsi="Times New Roman" w:cs="Times New Roman"/>
          <w:sz w:val="24"/>
          <w:szCs w:val="24"/>
        </w:rPr>
        <w:t>projeler,Eğitim</w:t>
      </w:r>
      <w:proofErr w:type="spellEnd"/>
      <w:proofErr w:type="gramEnd"/>
      <w:r w:rsidRPr="008965F7">
        <w:rPr>
          <w:rFonts w:ascii="Times New Roman" w:hAnsi="Times New Roman" w:cs="Times New Roman"/>
          <w:sz w:val="24"/>
          <w:szCs w:val="24"/>
        </w:rPr>
        <w:t xml:space="preserve"> veya kurslar için bireysel burslar,</w:t>
      </w:r>
    </w:p>
    <w:p w14:paraId="2109695D" w14:textId="77777777" w:rsidR="00E020D7" w:rsidRPr="008965F7" w:rsidRDefault="00E020D7"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Hibe verme amaçlı projeler (diğer kişi ya da kuruluşlara hibe (maddi veya ayni) veya kredi sağlamak için),</w:t>
      </w:r>
    </w:p>
    <w:p w14:paraId="001F1D51" w14:textId="79889B47" w:rsidR="00F81D2E" w:rsidRPr="008965F7" w:rsidRDefault="00F81D2E"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Doğrudan yardım paketi veya maddi de</w:t>
      </w:r>
      <w:r w:rsidR="0021365C" w:rsidRPr="008965F7">
        <w:rPr>
          <w:rFonts w:ascii="Times New Roman" w:hAnsi="Times New Roman" w:cs="Times New Roman"/>
          <w:sz w:val="24"/>
          <w:szCs w:val="24"/>
        </w:rPr>
        <w:t>stek dağıtılmasını içeren projeler,</w:t>
      </w:r>
    </w:p>
    <w:p w14:paraId="011BE530" w14:textId="77777777" w:rsidR="00E020D7" w:rsidRPr="008965F7" w:rsidRDefault="00E020D7"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Akademik araştırma ve fizibilite çalışmaları (daha büyük bir projenin parçası değilse),</w:t>
      </w:r>
    </w:p>
    <w:p w14:paraId="26341218" w14:textId="77777777" w:rsidR="00E020D7" w:rsidRPr="008965F7" w:rsidRDefault="00E020D7" w:rsidP="00D810BB">
      <w:pPr>
        <w:widowControl/>
        <w:numPr>
          <w:ilvl w:val="0"/>
          <w:numId w:val="10"/>
        </w:numPr>
        <w:ind w:hanging="357"/>
        <w:contextualSpacing/>
        <w:rPr>
          <w:rFonts w:ascii="Times New Roman" w:hAnsi="Times New Roman" w:cs="Times New Roman"/>
          <w:sz w:val="24"/>
          <w:szCs w:val="24"/>
        </w:rPr>
      </w:pPr>
      <w:r w:rsidRPr="008965F7">
        <w:rPr>
          <w:rFonts w:ascii="Times New Roman" w:hAnsi="Times New Roman" w:cs="Times New Roman"/>
          <w:sz w:val="24"/>
          <w:szCs w:val="24"/>
        </w:rPr>
        <w:t>Etüt ve projelendirme faaliyetlerinden oluşan projeler,</w:t>
      </w:r>
    </w:p>
    <w:p w14:paraId="78F9080F" w14:textId="77777777" w:rsidR="00390590" w:rsidRPr="008965F7" w:rsidRDefault="00E020D7" w:rsidP="00390590">
      <w:pPr>
        <w:pStyle w:val="LGSembolMadde"/>
        <w:numPr>
          <w:ilvl w:val="0"/>
          <w:numId w:val="10"/>
        </w:numPr>
        <w:spacing w:before="0" w:line="360" w:lineRule="atLeast"/>
        <w:ind w:hanging="357"/>
        <w:rPr>
          <w:b/>
          <w:bCs/>
        </w:rPr>
      </w:pPr>
      <w:r w:rsidRPr="008965F7">
        <w:rPr>
          <w:rFonts w:ascii="Times New Roman" w:hAnsi="Times New Roman" w:cs="Times New Roman"/>
        </w:rPr>
        <w:t>Yerel kuruluşların rutin aktivitelerini finanse etmeyi teklif eden, özellikle faaliyet giderlerini kapsayan projeler,</w:t>
      </w:r>
      <w:r w:rsidR="00390590" w:rsidRPr="008965F7">
        <w:t xml:space="preserve"> </w:t>
      </w:r>
    </w:p>
    <w:p w14:paraId="11445F97" w14:textId="04B717EC" w:rsidR="00390590" w:rsidRPr="008965F7" w:rsidRDefault="00390590" w:rsidP="00390590">
      <w:pPr>
        <w:pStyle w:val="LGSembolMadde"/>
        <w:numPr>
          <w:ilvl w:val="0"/>
          <w:numId w:val="10"/>
        </w:numPr>
        <w:spacing w:before="0" w:line="360" w:lineRule="atLeast"/>
        <w:ind w:hanging="357"/>
        <w:rPr>
          <w:b/>
          <w:bCs/>
        </w:rPr>
      </w:pPr>
      <w:r w:rsidRPr="008965F7">
        <w:lastRenderedPageBreak/>
        <w:t>Ajans ile sözleşme imzalanmadan önce başlatılan veya aynı proje ve proje kapsamında desteklenmesi talep edilen faaliyet yahut harcama kalemleri için diğer kaynaklardan finanse edilen projeler.</w:t>
      </w:r>
    </w:p>
    <w:p w14:paraId="551458D8" w14:textId="77777777" w:rsidR="00390590" w:rsidRPr="008965F7" w:rsidRDefault="00390590" w:rsidP="00390590">
      <w:pPr>
        <w:widowControl/>
        <w:ind w:left="363"/>
        <w:contextualSpacing/>
        <w:rPr>
          <w:rFonts w:ascii="Times New Roman" w:hAnsi="Times New Roman" w:cs="Times New Roman"/>
          <w:sz w:val="24"/>
          <w:szCs w:val="24"/>
        </w:rPr>
      </w:pPr>
    </w:p>
    <w:p w14:paraId="35177F33" w14:textId="77777777" w:rsidR="00E020D7" w:rsidRPr="008965F7" w:rsidRDefault="00E020D7" w:rsidP="00A65ACA">
      <w:pPr>
        <w:pStyle w:val="GvdeMetni2"/>
        <w:keepNext/>
        <w:contextualSpacing/>
        <w:rPr>
          <w:rFonts w:ascii="Times New Roman" w:hAnsi="Times New Roman" w:cs="Times New Roman"/>
          <w:b/>
          <w:sz w:val="24"/>
          <w:szCs w:val="24"/>
          <w:u w:val="single"/>
        </w:rPr>
      </w:pPr>
      <w:r w:rsidRPr="008965F7">
        <w:rPr>
          <w:rFonts w:ascii="Times New Roman" w:hAnsi="Times New Roman" w:cs="Times New Roman"/>
          <w:b/>
          <w:sz w:val="24"/>
          <w:szCs w:val="24"/>
          <w:u w:val="single"/>
        </w:rPr>
        <w:t>Proje Başvuruları ve Mali Destek Almaya İlişkin Özel Düzenlemeler:</w:t>
      </w:r>
    </w:p>
    <w:p w14:paraId="6177A496" w14:textId="011A6F25" w:rsidR="005451B8" w:rsidRPr="008965F7" w:rsidRDefault="005451B8" w:rsidP="00A65ACA">
      <w:pPr>
        <w:pStyle w:val="LGParagraf"/>
        <w:spacing w:before="0" w:line="360" w:lineRule="atLeast"/>
        <w:ind w:firstLine="0"/>
        <w:contextualSpacing/>
        <w:rPr>
          <w:color w:val="000000" w:themeColor="text1"/>
        </w:rPr>
      </w:pPr>
      <w:r w:rsidRPr="008965F7">
        <w:rPr>
          <w:color w:val="000000" w:themeColor="text1"/>
        </w:rPr>
        <w:t xml:space="preserve">Bir başvuru sahibi, </w:t>
      </w:r>
      <w:r w:rsidR="002F20B9" w:rsidRPr="008965F7">
        <w:rPr>
          <w:color w:val="000000" w:themeColor="text1"/>
        </w:rPr>
        <w:t xml:space="preserve">bu </w:t>
      </w:r>
      <w:r w:rsidR="00BF6A99" w:rsidRPr="008965F7">
        <w:rPr>
          <w:color w:val="000000" w:themeColor="text1"/>
        </w:rPr>
        <w:t>destek programı</w:t>
      </w:r>
      <w:r w:rsidR="002F20B9" w:rsidRPr="008965F7">
        <w:rPr>
          <w:color w:val="000000" w:themeColor="text1"/>
        </w:rPr>
        <w:t xml:space="preserve"> kapsamında</w:t>
      </w:r>
      <w:r w:rsidRPr="008965F7">
        <w:rPr>
          <w:color w:val="000000" w:themeColor="text1"/>
        </w:rPr>
        <w:t xml:space="preserve"> </w:t>
      </w:r>
      <w:r w:rsidRPr="008965F7">
        <w:rPr>
          <w:b/>
          <w:i/>
          <w:iCs/>
          <w:color w:val="000000" w:themeColor="text1"/>
        </w:rPr>
        <w:t xml:space="preserve">en fazla </w:t>
      </w:r>
      <w:r w:rsidR="009E03A2" w:rsidRPr="008965F7">
        <w:rPr>
          <w:b/>
          <w:i/>
          <w:iCs/>
          <w:color w:val="000000" w:themeColor="text1"/>
        </w:rPr>
        <w:t>iki</w:t>
      </w:r>
      <w:r w:rsidR="009E03A2" w:rsidRPr="008965F7">
        <w:rPr>
          <w:i/>
          <w:iCs/>
          <w:color w:val="000000" w:themeColor="text1"/>
        </w:rPr>
        <w:t xml:space="preserve"> </w:t>
      </w:r>
      <w:r w:rsidRPr="008965F7">
        <w:rPr>
          <w:color w:val="000000" w:themeColor="text1"/>
        </w:rPr>
        <w:t xml:space="preserve">başvuruda bulunabilir ve </w:t>
      </w:r>
      <w:r w:rsidRPr="008965F7">
        <w:rPr>
          <w:b/>
          <w:i/>
          <w:iCs/>
          <w:color w:val="000000" w:themeColor="text1"/>
        </w:rPr>
        <w:t xml:space="preserve">en fazla </w:t>
      </w:r>
      <w:r w:rsidR="009E03A2" w:rsidRPr="008965F7">
        <w:rPr>
          <w:b/>
          <w:i/>
          <w:iCs/>
          <w:color w:val="000000" w:themeColor="text1"/>
        </w:rPr>
        <w:t>bir</w:t>
      </w:r>
      <w:r w:rsidR="009E03A2" w:rsidRPr="008965F7">
        <w:rPr>
          <w:i/>
          <w:iCs/>
          <w:color w:val="000000" w:themeColor="text1"/>
        </w:rPr>
        <w:t xml:space="preserve"> </w:t>
      </w:r>
      <w:r w:rsidRPr="008965F7">
        <w:rPr>
          <w:color w:val="000000" w:themeColor="text1"/>
        </w:rPr>
        <w:t>proje için mali destek alabilir. Bu s</w:t>
      </w:r>
      <w:r w:rsidR="00BF6A99" w:rsidRPr="008965F7">
        <w:rPr>
          <w:color w:val="000000" w:themeColor="text1"/>
        </w:rPr>
        <w:t xml:space="preserve">ınırları aşan proje teklifleri </w:t>
      </w:r>
      <w:r w:rsidRPr="008965F7">
        <w:rPr>
          <w:color w:val="000000" w:themeColor="text1"/>
        </w:rPr>
        <w:t>değerlendirmeye alınmaz.</w:t>
      </w:r>
    </w:p>
    <w:p w14:paraId="75B956EE" w14:textId="77777777" w:rsidR="002D67A4" w:rsidRPr="008965F7" w:rsidRDefault="002D67A4" w:rsidP="00A65ACA">
      <w:pPr>
        <w:widowControl/>
        <w:tabs>
          <w:tab w:val="left" w:pos="720"/>
        </w:tabs>
        <w:contextualSpacing/>
        <w:rPr>
          <w:rFonts w:ascii="Times New Roman" w:hAnsi="Times New Roman" w:cs="Times New Roman"/>
          <w:sz w:val="24"/>
          <w:szCs w:val="24"/>
        </w:rPr>
      </w:pPr>
    </w:p>
    <w:p w14:paraId="45F1FF42" w14:textId="71C034E0" w:rsidR="006C2B7C" w:rsidRPr="008965F7" w:rsidRDefault="00E020D7" w:rsidP="00A65ACA">
      <w:pPr>
        <w:widowControl/>
        <w:tabs>
          <w:tab w:val="left" w:pos="720"/>
        </w:tabs>
        <w:contextualSpacing/>
        <w:rPr>
          <w:rFonts w:ascii="Times New Roman" w:hAnsi="Times New Roman" w:cs="Times New Roman"/>
          <w:sz w:val="24"/>
          <w:szCs w:val="24"/>
        </w:rPr>
      </w:pPr>
      <w:r w:rsidRPr="008965F7">
        <w:rPr>
          <w:rFonts w:ascii="Times New Roman" w:hAnsi="Times New Roman" w:cs="Times New Roman"/>
          <w:sz w:val="24"/>
          <w:szCs w:val="24"/>
        </w:rPr>
        <w:t>Başka kaynaklardan desteklenen aynı proje ve/veya faaliyet</w:t>
      </w:r>
      <w:r w:rsidR="007B3F25" w:rsidRPr="008965F7">
        <w:rPr>
          <w:rFonts w:ascii="Times New Roman" w:hAnsi="Times New Roman" w:cs="Times New Roman"/>
          <w:sz w:val="24"/>
          <w:szCs w:val="24"/>
        </w:rPr>
        <w:t xml:space="preserve"> yahut harcama </w:t>
      </w:r>
      <w:r w:rsidR="000B3934" w:rsidRPr="008965F7">
        <w:rPr>
          <w:rFonts w:ascii="Times New Roman" w:hAnsi="Times New Roman" w:cs="Times New Roman"/>
          <w:sz w:val="24"/>
          <w:szCs w:val="24"/>
        </w:rPr>
        <w:t>kalemi için</w:t>
      </w:r>
      <w:r w:rsidRPr="008965F7">
        <w:rPr>
          <w:rFonts w:ascii="Times New Roman" w:hAnsi="Times New Roman" w:cs="Times New Roman"/>
          <w:sz w:val="24"/>
          <w:szCs w:val="24"/>
        </w:rPr>
        <w:t xml:space="preserve"> ajanstan destek sağlanamaz.</w:t>
      </w:r>
    </w:p>
    <w:p w14:paraId="6FDA6EF9" w14:textId="77777777" w:rsidR="006E7652" w:rsidRPr="008965F7" w:rsidRDefault="0049654E" w:rsidP="00A65ACA">
      <w:pPr>
        <w:pStyle w:val="Balk3"/>
        <w:pBdr>
          <w:top w:val="single" w:sz="4" w:space="1" w:color="auto"/>
          <w:left w:val="single" w:sz="4" w:space="4" w:color="auto"/>
          <w:bottom w:val="single" w:sz="4" w:space="1" w:color="auto"/>
          <w:right w:val="single" w:sz="4" w:space="4" w:color="auto"/>
        </w:pBdr>
        <w:shd w:val="clear" w:color="auto" w:fill="D9D9D9"/>
        <w:tabs>
          <w:tab w:val="clear" w:pos="360"/>
        </w:tabs>
        <w:spacing w:before="0" w:after="0"/>
        <w:ind w:left="0" w:firstLine="0"/>
        <w:contextualSpacing/>
        <w:rPr>
          <w:rFonts w:ascii="Times New Roman" w:hAnsi="Times New Roman" w:cs="Times New Roman"/>
          <w:i/>
          <w:sz w:val="24"/>
          <w:szCs w:val="24"/>
        </w:rPr>
      </w:pPr>
      <w:bookmarkStart w:id="25" w:name="_Toc36467782"/>
      <w:r w:rsidRPr="008965F7">
        <w:rPr>
          <w:rFonts w:ascii="Times New Roman" w:hAnsi="Times New Roman" w:cs="Times New Roman"/>
          <w:i/>
          <w:sz w:val="24"/>
          <w:szCs w:val="24"/>
        </w:rPr>
        <w:t xml:space="preserve">2.1.4. </w:t>
      </w:r>
      <w:r w:rsidR="006E7652" w:rsidRPr="008965F7">
        <w:rPr>
          <w:rFonts w:ascii="Times New Roman" w:hAnsi="Times New Roman" w:cs="Times New Roman"/>
          <w:i/>
          <w:sz w:val="24"/>
          <w:szCs w:val="24"/>
        </w:rPr>
        <w:t xml:space="preserve">Maliyetlerin Uygunluğu: </w:t>
      </w:r>
      <w:r w:rsidR="009C4E75" w:rsidRPr="008965F7">
        <w:rPr>
          <w:rFonts w:ascii="Times New Roman" w:hAnsi="Times New Roman" w:cs="Times New Roman"/>
          <w:i/>
          <w:sz w:val="24"/>
          <w:szCs w:val="24"/>
        </w:rPr>
        <w:t>Destek</w:t>
      </w:r>
      <w:r w:rsidR="006A5796" w:rsidRPr="008965F7">
        <w:rPr>
          <w:rFonts w:ascii="Times New Roman" w:hAnsi="Times New Roman" w:cs="Times New Roman"/>
          <w:i/>
          <w:sz w:val="24"/>
          <w:szCs w:val="24"/>
        </w:rPr>
        <w:t>t</w:t>
      </w:r>
      <w:r w:rsidR="006E7652" w:rsidRPr="008965F7">
        <w:rPr>
          <w:rFonts w:ascii="Times New Roman" w:hAnsi="Times New Roman" w:cs="Times New Roman"/>
          <w:i/>
          <w:sz w:val="24"/>
          <w:szCs w:val="24"/>
        </w:rPr>
        <w:t xml:space="preserve">en </w:t>
      </w:r>
      <w:r w:rsidR="00386A54" w:rsidRPr="008965F7">
        <w:rPr>
          <w:rFonts w:ascii="Times New Roman" w:hAnsi="Times New Roman" w:cs="Times New Roman"/>
          <w:i/>
          <w:sz w:val="24"/>
          <w:szCs w:val="24"/>
        </w:rPr>
        <w:t>K</w:t>
      </w:r>
      <w:r w:rsidR="006E7652" w:rsidRPr="008965F7">
        <w:rPr>
          <w:rFonts w:ascii="Times New Roman" w:hAnsi="Times New Roman" w:cs="Times New Roman"/>
          <w:i/>
          <w:sz w:val="24"/>
          <w:szCs w:val="24"/>
        </w:rPr>
        <w:t xml:space="preserve">arşılanabilecek </w:t>
      </w:r>
      <w:r w:rsidR="00386A54" w:rsidRPr="008965F7">
        <w:rPr>
          <w:rFonts w:ascii="Times New Roman" w:hAnsi="Times New Roman" w:cs="Times New Roman"/>
          <w:i/>
          <w:sz w:val="24"/>
          <w:szCs w:val="24"/>
        </w:rPr>
        <w:t>M</w:t>
      </w:r>
      <w:r w:rsidR="006E7652" w:rsidRPr="008965F7">
        <w:rPr>
          <w:rFonts w:ascii="Times New Roman" w:hAnsi="Times New Roman" w:cs="Times New Roman"/>
          <w:i/>
          <w:sz w:val="24"/>
          <w:szCs w:val="24"/>
        </w:rPr>
        <w:t>aliyetler</w:t>
      </w:r>
      <w:bookmarkEnd w:id="25"/>
    </w:p>
    <w:p w14:paraId="29E04B28" w14:textId="77777777" w:rsidR="004970F5" w:rsidRPr="008965F7" w:rsidRDefault="004970F5" w:rsidP="00A65ACA">
      <w:pPr>
        <w:contextualSpacing/>
        <w:rPr>
          <w:rFonts w:ascii="Times New Roman" w:hAnsi="Times New Roman" w:cs="Times New Roman"/>
          <w:sz w:val="24"/>
          <w:szCs w:val="24"/>
        </w:rPr>
      </w:pPr>
      <w:bookmarkStart w:id="26" w:name="_Toc79550451"/>
      <w:bookmarkStart w:id="27" w:name="_Toc96231625"/>
      <w:r w:rsidRPr="008965F7">
        <w:rPr>
          <w:rFonts w:ascii="Times New Roman" w:hAnsi="Times New Roman" w:cs="Times New Roman"/>
          <w:sz w:val="24"/>
          <w:szCs w:val="24"/>
        </w:rPr>
        <w:t xml:space="preserve">Destek için sadece “uygun maliyetler” dikkate alınabilir. Bu nedenle bütçe, hem bir maliyet tahmini hem de “uygun maliyetler” için tavan niteliğindedir. Uygun maliyetler, götürü maliyetlere değil (yolculuk ve gündelik maliyetleri ve dolaylı maliyetler hariç), </w:t>
      </w:r>
      <w:r w:rsidRPr="008965F7">
        <w:rPr>
          <w:rFonts w:ascii="Times New Roman" w:hAnsi="Times New Roman" w:cs="Times New Roman"/>
          <w:b/>
          <w:sz w:val="24"/>
          <w:szCs w:val="24"/>
        </w:rPr>
        <w:t>gerçek maliyetlere</w:t>
      </w:r>
      <w:r w:rsidRPr="008965F7">
        <w:rPr>
          <w:rFonts w:ascii="Times New Roman" w:hAnsi="Times New Roman" w:cs="Times New Roman"/>
          <w:sz w:val="24"/>
          <w:szCs w:val="24"/>
        </w:rPr>
        <w:t xml:space="preserve"> (yani projenin uygulanması sırasında yapılacak fiili maliyetler) </w:t>
      </w:r>
      <w:r w:rsidRPr="008965F7">
        <w:rPr>
          <w:rFonts w:ascii="Times New Roman" w:hAnsi="Times New Roman" w:cs="Times New Roman"/>
          <w:b/>
          <w:sz w:val="24"/>
          <w:szCs w:val="24"/>
        </w:rPr>
        <w:t>dayandırılmalıdır</w:t>
      </w:r>
      <w:r w:rsidRPr="008965F7">
        <w:rPr>
          <w:rFonts w:ascii="Times New Roman" w:hAnsi="Times New Roman" w:cs="Times New Roman"/>
          <w:sz w:val="24"/>
          <w:szCs w:val="24"/>
        </w:rPr>
        <w:t>.</w:t>
      </w:r>
    </w:p>
    <w:p w14:paraId="1CB00B62" w14:textId="77777777"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Projede gerçekleştirilecek tüm maliyetler, </w:t>
      </w:r>
      <w:proofErr w:type="spellStart"/>
      <w:r w:rsidR="00B90847" w:rsidRPr="008965F7">
        <w:rPr>
          <w:rFonts w:ascii="Times New Roman" w:hAnsi="Times New Roman" w:cs="Times New Roman"/>
          <w:sz w:val="24"/>
          <w:szCs w:val="24"/>
        </w:rPr>
        <w:t>KAYS’ta</w:t>
      </w:r>
      <w:proofErr w:type="spellEnd"/>
      <w:r w:rsidR="00B90847" w:rsidRPr="008965F7">
        <w:rPr>
          <w:rFonts w:ascii="Times New Roman" w:hAnsi="Times New Roman" w:cs="Times New Roman"/>
          <w:sz w:val="24"/>
          <w:szCs w:val="24"/>
        </w:rPr>
        <w:t xml:space="preserve"> yer alan </w:t>
      </w:r>
      <w:r w:rsidR="00420D14" w:rsidRPr="008965F7">
        <w:rPr>
          <w:rFonts w:ascii="Times New Roman" w:hAnsi="Times New Roman" w:cs="Times New Roman"/>
          <w:sz w:val="24"/>
          <w:szCs w:val="24"/>
        </w:rPr>
        <w:t>proje bütçesi (EK C</w:t>
      </w:r>
      <w:r w:rsidRPr="008965F7">
        <w:rPr>
          <w:rFonts w:ascii="Times New Roman" w:hAnsi="Times New Roman" w:cs="Times New Roman"/>
          <w:sz w:val="24"/>
          <w:szCs w:val="24"/>
        </w:rPr>
        <w:t>) standart formuna göre hazırlanmalıdır.</w:t>
      </w:r>
    </w:p>
    <w:p w14:paraId="28B17DE1" w14:textId="77777777"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Bu programda bir maliyetin uygun maliyet olarak kabul edilebilmesi için aşağıdaki genel koşullar aranmaktadır:</w:t>
      </w:r>
    </w:p>
    <w:p w14:paraId="3C36DAF5" w14:textId="77777777" w:rsidR="004970F5" w:rsidRPr="008965F7" w:rsidRDefault="004970F5" w:rsidP="00D810BB">
      <w:pPr>
        <w:widowControl/>
        <w:numPr>
          <w:ilvl w:val="0"/>
          <w:numId w:val="15"/>
        </w:numPr>
        <w:tabs>
          <w:tab w:val="clear" w:pos="1429"/>
        </w:tabs>
        <w:adjustRightInd/>
        <w:ind w:left="714" w:hanging="357"/>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Projenin uygulama süresi içinde gerçekleşmesi (nihai denetim maliyetleri hariç),</w:t>
      </w:r>
    </w:p>
    <w:p w14:paraId="1F7AC804" w14:textId="77777777" w:rsidR="004970F5" w:rsidRPr="008965F7" w:rsidRDefault="004970F5" w:rsidP="00D810BB">
      <w:pPr>
        <w:widowControl/>
        <w:numPr>
          <w:ilvl w:val="0"/>
          <w:numId w:val="15"/>
        </w:numPr>
        <w:tabs>
          <w:tab w:val="clear" w:pos="1429"/>
        </w:tabs>
        <w:adjustRightInd/>
        <w:ind w:left="714" w:hanging="357"/>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Projenin yürütülmesi için gerekli ve gerçekçi mali yönetim prensipleriyle uyumlu olması; maliyet etkinliği sağlaması,</w:t>
      </w:r>
    </w:p>
    <w:p w14:paraId="44580138" w14:textId="77777777" w:rsidR="004970F5" w:rsidRPr="008965F7" w:rsidRDefault="004970F5" w:rsidP="00D810BB">
      <w:pPr>
        <w:widowControl/>
        <w:numPr>
          <w:ilvl w:val="0"/>
          <w:numId w:val="15"/>
        </w:numPr>
        <w:tabs>
          <w:tab w:val="clear" w:pos="1429"/>
        </w:tabs>
        <w:adjustRightInd/>
        <w:ind w:left="714" w:hanging="357"/>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Yararlanıcı veya ortağı tarafından gerçekleştirilmesi,</w:t>
      </w:r>
    </w:p>
    <w:p w14:paraId="7F338AEB" w14:textId="77777777" w:rsidR="004970F5" w:rsidRPr="008965F7" w:rsidRDefault="004970F5" w:rsidP="00D810BB">
      <w:pPr>
        <w:widowControl/>
        <w:numPr>
          <w:ilvl w:val="0"/>
          <w:numId w:val="15"/>
        </w:numPr>
        <w:tabs>
          <w:tab w:val="clear" w:pos="1429"/>
        </w:tabs>
        <w:adjustRightInd/>
        <w:ind w:left="714" w:hanging="357"/>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Yararlanıcının ya da ortağının hesaplarında ya da resmi kayıtlarında kayıtlı, tanımlanabilir ve doğrulanabilir olması; orijinal destekleyici belgelerle desteklenmesi gerekir.</w:t>
      </w:r>
    </w:p>
    <w:p w14:paraId="776567CF" w14:textId="77777777"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Proje uygulamalarında ortaya çıkan bütün maliyetler destek kapsamına girmemektedir. Bu çerçevede, maliyetlerin uygunluğuna ilişkin esaslar aşağıda belirtilmektedir:</w:t>
      </w:r>
    </w:p>
    <w:p w14:paraId="084C5595" w14:textId="77777777" w:rsidR="004970F5" w:rsidRPr="008965F7" w:rsidRDefault="004970F5" w:rsidP="00A65ACA">
      <w:pPr>
        <w:pStyle w:val="GvdeMetni2"/>
        <w:keepNext/>
        <w:contextualSpacing/>
        <w:rPr>
          <w:rFonts w:ascii="Times New Roman" w:hAnsi="Times New Roman" w:cs="Times New Roman"/>
          <w:b/>
          <w:sz w:val="24"/>
          <w:szCs w:val="24"/>
          <w:u w:val="single"/>
        </w:rPr>
      </w:pPr>
      <w:r w:rsidRPr="008965F7">
        <w:rPr>
          <w:rFonts w:ascii="Times New Roman" w:hAnsi="Times New Roman" w:cs="Times New Roman"/>
          <w:b/>
          <w:sz w:val="24"/>
          <w:szCs w:val="24"/>
          <w:u w:val="single"/>
        </w:rPr>
        <w:t>Uygun Maliyetler</w:t>
      </w:r>
    </w:p>
    <w:p w14:paraId="737BDF76" w14:textId="7D661BE7" w:rsidR="004970F5"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Uygun doğrudan maliyetler ve uygun dolaylı maliyetler olmak üzere iki türlü uygun maliyet bulunmakta olup, aşağıda tanımlanmaktadır:</w:t>
      </w:r>
    </w:p>
    <w:p w14:paraId="51496EEB" w14:textId="77777777" w:rsidR="00474BF1" w:rsidRPr="008965F7" w:rsidRDefault="00474BF1" w:rsidP="00A65ACA">
      <w:pPr>
        <w:contextualSpacing/>
        <w:rPr>
          <w:rFonts w:ascii="Times New Roman" w:hAnsi="Times New Roman" w:cs="Times New Roman"/>
          <w:sz w:val="24"/>
          <w:szCs w:val="24"/>
        </w:rPr>
      </w:pPr>
    </w:p>
    <w:p w14:paraId="7238A3C1" w14:textId="6FCBC850" w:rsidR="004970F5" w:rsidRPr="008965F7" w:rsidRDefault="00ED7902" w:rsidP="00A65ACA">
      <w:pPr>
        <w:contextualSpacing/>
        <w:rPr>
          <w:rFonts w:ascii="Times New Roman" w:hAnsi="Times New Roman" w:cs="Times New Roman"/>
          <w:sz w:val="24"/>
          <w:szCs w:val="24"/>
        </w:rPr>
      </w:pPr>
      <w:r w:rsidRPr="008965F7">
        <w:rPr>
          <w:rFonts w:ascii="Times New Roman" w:hAnsi="Times New Roman" w:cs="Times New Roman"/>
          <w:noProof/>
          <w:sz w:val="24"/>
          <w:szCs w:val="24"/>
          <w:lang w:eastAsia="tr-TR"/>
        </w:rPr>
        <w:lastRenderedPageBreak/>
        <mc:AlternateContent>
          <mc:Choice Requires="wps">
            <w:drawing>
              <wp:inline distT="0" distB="0" distL="0" distR="0" wp14:anchorId="73221EBB" wp14:editId="2DC88D98">
                <wp:extent cx="5779135" cy="1619250"/>
                <wp:effectExtent l="0" t="0" r="12065" b="19050"/>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619250"/>
                        </a:xfrm>
                        <a:prstGeom prst="rect">
                          <a:avLst/>
                        </a:prstGeom>
                        <a:solidFill>
                          <a:srgbClr val="D8D8D8"/>
                        </a:solidFill>
                        <a:ln w="9525">
                          <a:solidFill>
                            <a:srgbClr val="000000"/>
                          </a:solidFill>
                          <a:miter lim="800000"/>
                          <a:headEnd/>
                          <a:tailEnd/>
                        </a:ln>
                      </wps:spPr>
                      <wps:txbx>
                        <w:txbxContent>
                          <w:p w14:paraId="11789771" w14:textId="77777777" w:rsidR="00DA6EB3" w:rsidRPr="008A1812" w:rsidRDefault="00DA6EB3" w:rsidP="004970F5">
                            <w:pPr>
                              <w:spacing w:line="240" w:lineRule="auto"/>
                              <w:rPr>
                                <w:rFonts w:ascii="Times New Roman" w:hAnsi="Times New Roman" w:cs="Times New Roman"/>
                                <w:b/>
                                <w:color w:val="000000"/>
                                <w:sz w:val="24"/>
                                <w:szCs w:val="24"/>
                                <w:u w:val="single"/>
                              </w:rPr>
                            </w:pPr>
                            <w:r w:rsidRPr="008A1812">
                              <w:rPr>
                                <w:rFonts w:ascii="Times New Roman" w:hAnsi="Times New Roman" w:cs="Times New Roman"/>
                                <w:b/>
                                <w:color w:val="000000"/>
                                <w:sz w:val="24"/>
                                <w:szCs w:val="24"/>
                                <w:u w:val="single"/>
                              </w:rPr>
                              <w:t>ÖNEMLİ UYARI!</w:t>
                            </w:r>
                          </w:p>
                          <w:p w14:paraId="5A567ECD" w14:textId="74DFF599" w:rsidR="00DA6EB3" w:rsidRPr="008A1812" w:rsidRDefault="00DA6EB3" w:rsidP="004970F5">
                            <w:pPr>
                              <w:spacing w:before="120" w:after="120" w:line="240" w:lineRule="auto"/>
                              <w:rPr>
                                <w:rFonts w:ascii="Times New Roman" w:hAnsi="Times New Roman" w:cs="Times New Roman"/>
                                <w:color w:val="000000"/>
                                <w:sz w:val="24"/>
                                <w:szCs w:val="24"/>
                              </w:rPr>
                            </w:pPr>
                            <w:r w:rsidRPr="006475EC">
                              <w:rPr>
                                <w:rFonts w:ascii="Times New Roman" w:hAnsi="Times New Roman" w:cs="Times New Roman"/>
                                <w:sz w:val="24"/>
                                <w:szCs w:val="24"/>
                              </w:rPr>
                              <w:t>Ka</w:t>
                            </w:r>
                            <w:r>
                              <w:rPr>
                                <w:rFonts w:ascii="Times New Roman" w:hAnsi="Times New Roman" w:cs="Times New Roman"/>
                                <w:sz w:val="24"/>
                                <w:szCs w:val="24"/>
                              </w:rPr>
                              <w:t xml:space="preserve">r amacı gütmeyen destek yararlanıcıları </w:t>
                            </w:r>
                            <w:r w:rsidRPr="008A1812">
                              <w:rPr>
                                <w:rFonts w:ascii="Times New Roman" w:hAnsi="Times New Roman" w:cs="Times New Roman"/>
                                <w:color w:val="000000"/>
                                <w:sz w:val="24"/>
                                <w:szCs w:val="24"/>
                              </w:rPr>
                              <w:t xml:space="preserve">açısından projeler kapsamında gerçekleştirilecek olan her türlü harcamaya ait </w:t>
                            </w:r>
                            <w:r>
                              <w:rPr>
                                <w:rFonts w:ascii="Times New Roman" w:hAnsi="Times New Roman" w:cs="Times New Roman"/>
                                <w:sz w:val="24"/>
                                <w:szCs w:val="24"/>
                              </w:rPr>
                              <w:t>Katma Değer Vergisi (</w:t>
                            </w:r>
                            <w:r w:rsidRPr="006475EC">
                              <w:rPr>
                                <w:rFonts w:ascii="Times New Roman" w:hAnsi="Times New Roman" w:cs="Times New Roman"/>
                                <w:sz w:val="24"/>
                                <w:szCs w:val="24"/>
                              </w:rPr>
                              <w:t>KDV</w:t>
                            </w:r>
                            <w:r>
                              <w:rPr>
                                <w:rFonts w:ascii="Times New Roman" w:hAnsi="Times New Roman" w:cs="Times New Roman"/>
                                <w:sz w:val="24"/>
                                <w:szCs w:val="24"/>
                              </w:rPr>
                              <w:t xml:space="preserve">) </w:t>
                            </w:r>
                            <w:r w:rsidRPr="008A1812">
                              <w:rPr>
                                <w:rFonts w:ascii="Times New Roman" w:hAnsi="Times New Roman" w:cs="Times New Roman"/>
                                <w:color w:val="000000"/>
                                <w:sz w:val="24"/>
                                <w:szCs w:val="24"/>
                              </w:rPr>
                              <w:t xml:space="preserve">giderleri uygun maliyet olarak kabul edilmektedir. Bu nedenle </w:t>
                            </w:r>
                            <w:r>
                              <w:rPr>
                                <w:rFonts w:ascii="Times New Roman" w:hAnsi="Times New Roman" w:cs="Times New Roman"/>
                                <w:b/>
                                <w:color w:val="000000"/>
                                <w:sz w:val="24"/>
                                <w:szCs w:val="24"/>
                                <w:u w:val="single"/>
                              </w:rPr>
                              <w:t>k</w:t>
                            </w:r>
                            <w:r w:rsidRPr="001633AE">
                              <w:rPr>
                                <w:rFonts w:ascii="Times New Roman" w:hAnsi="Times New Roman" w:cs="Times New Roman"/>
                                <w:b/>
                                <w:color w:val="000000"/>
                                <w:sz w:val="24"/>
                                <w:szCs w:val="24"/>
                                <w:u w:val="single"/>
                              </w:rPr>
                              <w:t xml:space="preserve">ar amacı gütmeyen destek yararlanıcıları </w:t>
                            </w:r>
                            <w:r w:rsidRPr="008A1812">
                              <w:rPr>
                                <w:rFonts w:ascii="Times New Roman" w:hAnsi="Times New Roman" w:cs="Times New Roman"/>
                                <w:b/>
                                <w:color w:val="000000"/>
                                <w:sz w:val="24"/>
                                <w:szCs w:val="24"/>
                                <w:u w:val="single"/>
                              </w:rPr>
                              <w:t>tarafından sunulan projelere ait bütçelerin KDV dâhil fiyatlar üzerinden hazırlanması gerekmektedir.</w:t>
                            </w:r>
                            <w:r>
                              <w:rPr>
                                <w:rFonts w:ascii="Times New Roman" w:hAnsi="Times New Roman" w:cs="Times New Roman"/>
                                <w:b/>
                                <w:color w:val="000000"/>
                                <w:sz w:val="24"/>
                                <w:szCs w:val="24"/>
                                <w:u w:val="single"/>
                              </w:rPr>
                              <w:t xml:space="preserve"> Kar amacı güden başvuru sahipleri </w:t>
                            </w:r>
                            <w:r w:rsidR="00474BF1" w:rsidRPr="00474BF1">
                              <w:rPr>
                                <w:rFonts w:ascii="Times New Roman" w:hAnsi="Times New Roman" w:cs="Times New Roman"/>
                                <w:sz w:val="24"/>
                                <w:szCs w:val="24"/>
                              </w:rPr>
                              <w:t>(</w:t>
                            </w:r>
                            <w:r w:rsidR="00474BF1" w:rsidRPr="00474BF1">
                              <w:rPr>
                                <w:rFonts w:ascii="Times New Roman" w:hAnsi="Times New Roman" w:cs="Times New Roman"/>
                              </w:rPr>
                              <w:t xml:space="preserve">Teknoloji Geliştirme Bölgesi Yönetici Şirketleri, Teknoloji Transfer Ofisi Şirketleri, Belediye Şirketleri ile </w:t>
                            </w:r>
                            <w:r w:rsidR="00474BF1">
                              <w:rPr>
                                <w:rFonts w:ascii="Times New Roman" w:hAnsi="Times New Roman" w:cs="Times New Roman"/>
                              </w:rPr>
                              <w:t xml:space="preserve">diğer </w:t>
                            </w:r>
                            <w:r w:rsidR="00474BF1" w:rsidRPr="00474BF1">
                              <w:rPr>
                                <w:rFonts w:ascii="Times New Roman" w:hAnsi="Times New Roman" w:cs="Times New Roman"/>
                              </w:rPr>
                              <w:t>kar amacı güden işletmeler ve kooperatifler )</w:t>
                            </w:r>
                            <w:r w:rsidR="00474BF1" w:rsidRPr="00474BF1">
                              <w:rPr>
                                <w:rFonts w:ascii="Times New Roman" w:hAnsi="Times New Roman" w:cs="Times New Roman"/>
                                <w:sz w:val="24"/>
                                <w:szCs w:val="24"/>
                              </w:rPr>
                              <w:t xml:space="preserve"> </w:t>
                            </w:r>
                            <w:r>
                              <w:rPr>
                                <w:rFonts w:ascii="Times New Roman" w:hAnsi="Times New Roman" w:cs="Times New Roman"/>
                                <w:b/>
                                <w:color w:val="000000"/>
                                <w:sz w:val="24"/>
                                <w:szCs w:val="24"/>
                                <w:u w:val="single"/>
                              </w:rPr>
                              <w:t xml:space="preserve">KDV hariç fiyatlar üzerinden bütçelerini hazırlayacaktır. </w:t>
                            </w:r>
                          </w:p>
                          <w:p w14:paraId="434B5384" w14:textId="77777777" w:rsidR="00DA6EB3" w:rsidRPr="006351B1" w:rsidRDefault="00DA6EB3" w:rsidP="004970F5">
                            <w:pPr>
                              <w:spacing w:before="120" w:after="120" w:line="240" w:lineRule="auto"/>
                              <w:rPr>
                                <w:rFonts w:ascii="Times New Roman" w:hAnsi="Times New Roman" w:cs="Times New Roman"/>
                                <w:color w:val="000000"/>
                                <w:sz w:val="24"/>
                                <w:szCs w:val="24"/>
                              </w:rPr>
                            </w:pPr>
                          </w:p>
                        </w:txbxContent>
                      </wps:txbx>
                      <wps:bodyPr rot="0" vert="horz" wrap="square" lIns="91440" tIns="45720" rIns="91440" bIns="45720" anchor="t" anchorCtr="0" upright="1">
                        <a:noAutofit/>
                      </wps:bodyPr>
                    </wps:wsp>
                  </a:graphicData>
                </a:graphic>
              </wp:inline>
            </w:drawing>
          </mc:Choice>
          <mc:Fallback>
            <w:pict>
              <v:shapetype w14:anchorId="73221EBB" id="_x0000_t202" coordsize="21600,21600" o:spt="202" path="m,l,21600r21600,l21600,xe">
                <v:stroke joinstyle="miter"/>
                <v:path gradientshapeok="t" o:connecttype="rect"/>
              </v:shapetype>
              <v:shape id="Text Box 131" o:spid="_x0000_s1031" type="#_x0000_t202" style="width:455.0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" fillcolor="#d8d8d8">
                <v:textbox>
                  <w:txbxContent>
                    <w:p w14:paraId="11789771" w14:textId="77777777" w:rsidR="00DA6EB3" w:rsidRPr="008A1812" w:rsidRDefault="00DA6EB3" w:rsidP="004970F5">
                      <w:pPr>
                        <w:spacing w:line="240" w:lineRule="auto"/>
                        <w:rPr>
                          <w:rFonts w:ascii="Times New Roman" w:hAnsi="Times New Roman" w:cs="Times New Roman"/>
                          <w:b/>
                          <w:color w:val="000000"/>
                          <w:sz w:val="24"/>
                          <w:szCs w:val="24"/>
                          <w:u w:val="single"/>
                        </w:rPr>
                      </w:pPr>
                      <w:r w:rsidRPr="008A1812">
                        <w:rPr>
                          <w:rFonts w:ascii="Times New Roman" w:hAnsi="Times New Roman" w:cs="Times New Roman"/>
                          <w:b/>
                          <w:color w:val="000000"/>
                          <w:sz w:val="24"/>
                          <w:szCs w:val="24"/>
                          <w:u w:val="single"/>
                        </w:rPr>
                        <w:t>ÖNEMLİ UYARI!</w:t>
                      </w:r>
                    </w:p>
                    <w:p w14:paraId="5A567ECD" w14:textId="74DFF599" w:rsidR="00DA6EB3" w:rsidRPr="008A1812" w:rsidRDefault="00DA6EB3" w:rsidP="004970F5">
                      <w:pPr>
                        <w:spacing w:before="120" w:after="120" w:line="240" w:lineRule="auto"/>
                        <w:rPr>
                          <w:rFonts w:ascii="Times New Roman" w:hAnsi="Times New Roman" w:cs="Times New Roman"/>
                          <w:color w:val="000000"/>
                          <w:sz w:val="24"/>
                          <w:szCs w:val="24"/>
                        </w:rPr>
                      </w:pPr>
                      <w:r w:rsidRPr="006475EC">
                        <w:rPr>
                          <w:rFonts w:ascii="Times New Roman" w:hAnsi="Times New Roman" w:cs="Times New Roman"/>
                          <w:sz w:val="24"/>
                          <w:szCs w:val="24"/>
                        </w:rPr>
                        <w:t>Ka</w:t>
                      </w:r>
                      <w:r>
                        <w:rPr>
                          <w:rFonts w:ascii="Times New Roman" w:hAnsi="Times New Roman" w:cs="Times New Roman"/>
                          <w:sz w:val="24"/>
                          <w:szCs w:val="24"/>
                        </w:rPr>
                        <w:t xml:space="preserve">r amacı gütmeyen destek yararlanıcıları </w:t>
                      </w:r>
                      <w:r w:rsidRPr="008A1812">
                        <w:rPr>
                          <w:rFonts w:ascii="Times New Roman" w:hAnsi="Times New Roman" w:cs="Times New Roman"/>
                          <w:color w:val="000000"/>
                          <w:sz w:val="24"/>
                          <w:szCs w:val="24"/>
                        </w:rPr>
                        <w:t xml:space="preserve">açısından projeler kapsamında gerçekleştirilecek olan her türlü harcamaya ait </w:t>
                      </w:r>
                      <w:r>
                        <w:rPr>
                          <w:rFonts w:ascii="Times New Roman" w:hAnsi="Times New Roman" w:cs="Times New Roman"/>
                          <w:sz w:val="24"/>
                          <w:szCs w:val="24"/>
                        </w:rPr>
                        <w:t>Katma Değer Vergisi (</w:t>
                      </w:r>
                      <w:r w:rsidRPr="006475EC">
                        <w:rPr>
                          <w:rFonts w:ascii="Times New Roman" w:hAnsi="Times New Roman" w:cs="Times New Roman"/>
                          <w:sz w:val="24"/>
                          <w:szCs w:val="24"/>
                        </w:rPr>
                        <w:t>KDV</w:t>
                      </w:r>
                      <w:r>
                        <w:rPr>
                          <w:rFonts w:ascii="Times New Roman" w:hAnsi="Times New Roman" w:cs="Times New Roman"/>
                          <w:sz w:val="24"/>
                          <w:szCs w:val="24"/>
                        </w:rPr>
                        <w:t xml:space="preserve">) </w:t>
                      </w:r>
                      <w:r w:rsidRPr="008A1812">
                        <w:rPr>
                          <w:rFonts w:ascii="Times New Roman" w:hAnsi="Times New Roman" w:cs="Times New Roman"/>
                          <w:color w:val="000000"/>
                          <w:sz w:val="24"/>
                          <w:szCs w:val="24"/>
                        </w:rPr>
                        <w:t xml:space="preserve">giderleri uygun maliyet olarak kabul edilmektedir. Bu nedenle </w:t>
                      </w:r>
                      <w:r>
                        <w:rPr>
                          <w:rFonts w:ascii="Times New Roman" w:hAnsi="Times New Roman" w:cs="Times New Roman"/>
                          <w:b/>
                          <w:color w:val="000000"/>
                          <w:sz w:val="24"/>
                          <w:szCs w:val="24"/>
                          <w:u w:val="single"/>
                        </w:rPr>
                        <w:t>k</w:t>
                      </w:r>
                      <w:r w:rsidRPr="001633AE">
                        <w:rPr>
                          <w:rFonts w:ascii="Times New Roman" w:hAnsi="Times New Roman" w:cs="Times New Roman"/>
                          <w:b/>
                          <w:color w:val="000000"/>
                          <w:sz w:val="24"/>
                          <w:szCs w:val="24"/>
                          <w:u w:val="single"/>
                        </w:rPr>
                        <w:t xml:space="preserve">ar amacı gütmeyen destek yararlanıcıları </w:t>
                      </w:r>
                      <w:r w:rsidRPr="008A1812">
                        <w:rPr>
                          <w:rFonts w:ascii="Times New Roman" w:hAnsi="Times New Roman" w:cs="Times New Roman"/>
                          <w:b/>
                          <w:color w:val="000000"/>
                          <w:sz w:val="24"/>
                          <w:szCs w:val="24"/>
                          <w:u w:val="single"/>
                        </w:rPr>
                        <w:t>tarafından sunulan projelere ait bütçelerin KDV dâhil fiyatlar üzerinden hazırlanması gerekmektedir.</w:t>
                      </w:r>
                      <w:r>
                        <w:rPr>
                          <w:rFonts w:ascii="Times New Roman" w:hAnsi="Times New Roman" w:cs="Times New Roman"/>
                          <w:b/>
                          <w:color w:val="000000"/>
                          <w:sz w:val="24"/>
                          <w:szCs w:val="24"/>
                          <w:u w:val="single"/>
                        </w:rPr>
                        <w:t xml:space="preserve"> Kar amacı güden başvuru sahipleri </w:t>
                      </w:r>
                      <w:r w:rsidR="00474BF1" w:rsidRPr="00474BF1">
                        <w:rPr>
                          <w:rFonts w:ascii="Times New Roman" w:hAnsi="Times New Roman" w:cs="Times New Roman"/>
                          <w:sz w:val="24"/>
                          <w:szCs w:val="24"/>
                        </w:rPr>
                        <w:t>(</w:t>
                      </w:r>
                      <w:r w:rsidR="00474BF1" w:rsidRPr="00474BF1">
                        <w:rPr>
                          <w:rFonts w:ascii="Times New Roman" w:hAnsi="Times New Roman" w:cs="Times New Roman"/>
                        </w:rPr>
                        <w:t xml:space="preserve">Teknoloji Geliştirme Bölgesi Yönetici Şirketleri, Teknoloji Transfer Ofisi Şirketleri, Belediye Şirketleri ile </w:t>
                      </w:r>
                      <w:r w:rsidR="00474BF1">
                        <w:rPr>
                          <w:rFonts w:ascii="Times New Roman" w:hAnsi="Times New Roman" w:cs="Times New Roman"/>
                        </w:rPr>
                        <w:t xml:space="preserve">diğer </w:t>
                      </w:r>
                      <w:r w:rsidR="00474BF1" w:rsidRPr="00474BF1">
                        <w:rPr>
                          <w:rFonts w:ascii="Times New Roman" w:hAnsi="Times New Roman" w:cs="Times New Roman"/>
                        </w:rPr>
                        <w:t>kar amacı güden işletmeler ve kooperatifler )</w:t>
                      </w:r>
                      <w:r w:rsidR="00474BF1" w:rsidRPr="00474BF1">
                        <w:rPr>
                          <w:rFonts w:ascii="Times New Roman" w:hAnsi="Times New Roman" w:cs="Times New Roman"/>
                          <w:sz w:val="24"/>
                          <w:szCs w:val="24"/>
                        </w:rPr>
                        <w:t xml:space="preserve"> </w:t>
                      </w:r>
                      <w:r>
                        <w:rPr>
                          <w:rFonts w:ascii="Times New Roman" w:hAnsi="Times New Roman" w:cs="Times New Roman"/>
                          <w:b/>
                          <w:color w:val="000000"/>
                          <w:sz w:val="24"/>
                          <w:szCs w:val="24"/>
                          <w:u w:val="single"/>
                        </w:rPr>
                        <w:t xml:space="preserve">KDV hariç fiyatlar üzerinden bütçelerini hazırlayacaktır. </w:t>
                      </w:r>
                    </w:p>
                    <w:p w14:paraId="434B5384" w14:textId="77777777" w:rsidR="00DA6EB3" w:rsidRPr="006351B1" w:rsidRDefault="00DA6EB3" w:rsidP="004970F5">
                      <w:pPr>
                        <w:spacing w:before="120" w:after="120" w:line="240" w:lineRule="auto"/>
                        <w:rPr>
                          <w:rFonts w:ascii="Times New Roman" w:hAnsi="Times New Roman" w:cs="Times New Roman"/>
                          <w:color w:val="000000"/>
                          <w:sz w:val="24"/>
                          <w:szCs w:val="24"/>
                        </w:rPr>
                      </w:pPr>
                    </w:p>
                  </w:txbxContent>
                </v:textbox>
                <w10:anchorlock/>
              </v:shape>
            </w:pict>
          </mc:Fallback>
        </mc:AlternateContent>
      </w:r>
    </w:p>
    <w:p w14:paraId="77D0A962" w14:textId="77777777" w:rsidR="00A85DC8" w:rsidRPr="008965F7" w:rsidRDefault="00A85DC8" w:rsidP="00A65ACA">
      <w:pPr>
        <w:contextualSpacing/>
        <w:rPr>
          <w:rFonts w:ascii="Times New Roman" w:hAnsi="Times New Roman" w:cs="Times New Roman"/>
          <w:sz w:val="24"/>
          <w:szCs w:val="24"/>
        </w:rPr>
      </w:pPr>
    </w:p>
    <w:p w14:paraId="01EF26EB" w14:textId="77777777" w:rsidR="004970F5" w:rsidRPr="008965F7" w:rsidRDefault="004970F5" w:rsidP="00D810BB">
      <w:pPr>
        <w:keepNext/>
        <w:widowControl/>
        <w:numPr>
          <w:ilvl w:val="0"/>
          <w:numId w:val="14"/>
        </w:numPr>
        <w:tabs>
          <w:tab w:val="clear" w:pos="1776"/>
        </w:tabs>
        <w:adjustRightInd/>
        <w:ind w:left="284" w:hanging="284"/>
        <w:contextualSpacing/>
        <w:textAlignment w:val="auto"/>
        <w:rPr>
          <w:rFonts w:ascii="Times New Roman" w:hAnsi="Times New Roman" w:cs="Times New Roman"/>
          <w:b/>
          <w:sz w:val="24"/>
          <w:szCs w:val="24"/>
        </w:rPr>
      </w:pPr>
      <w:r w:rsidRPr="008965F7">
        <w:rPr>
          <w:rFonts w:ascii="Times New Roman" w:hAnsi="Times New Roman" w:cs="Times New Roman"/>
          <w:b/>
          <w:sz w:val="24"/>
          <w:szCs w:val="24"/>
        </w:rPr>
        <w:t>Uygun Doğrudan Maliyetler:</w:t>
      </w:r>
    </w:p>
    <w:p w14:paraId="4EB4A5F7" w14:textId="77777777"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Uygun doğrudan maliyetler, projenin yürütülmesi için gerekli olan, yararlanıcı veya ortağı tarafından gerçekleştirilen ve gerçek tutarlar üzerinden hesaplanan maliyetlerdir: </w:t>
      </w:r>
    </w:p>
    <w:p w14:paraId="1F928A9A" w14:textId="06FF6BF9" w:rsidR="00021B6E" w:rsidRPr="00474BF1" w:rsidRDefault="00836327" w:rsidP="00021B6E">
      <w:pPr>
        <w:widowControl/>
        <w:numPr>
          <w:ilvl w:val="0"/>
          <w:numId w:val="16"/>
        </w:numPr>
        <w:tabs>
          <w:tab w:val="clear" w:pos="1429"/>
        </w:tabs>
        <w:adjustRightInd/>
        <w:ind w:left="720"/>
        <w:contextualSpacing/>
        <w:textAlignment w:val="auto"/>
        <w:rPr>
          <w:rFonts w:ascii="Times New Roman" w:hAnsi="Times New Roman" w:cs="Times New Roman"/>
          <w:sz w:val="24"/>
          <w:szCs w:val="24"/>
        </w:rPr>
      </w:pPr>
      <w:r w:rsidRPr="00474BF1">
        <w:rPr>
          <w:rFonts w:ascii="Times New Roman" w:hAnsi="Times New Roman" w:cs="Times New Roman"/>
          <w:sz w:val="24"/>
          <w:szCs w:val="24"/>
        </w:rPr>
        <w:t>Kar amacı gütmeyen yararlanıcılar</w:t>
      </w:r>
      <w:r w:rsidR="00474BF1" w:rsidRPr="00474BF1">
        <w:rPr>
          <w:rFonts w:ascii="Times New Roman" w:hAnsi="Times New Roman" w:cs="Times New Roman"/>
          <w:sz w:val="24"/>
          <w:szCs w:val="24"/>
        </w:rPr>
        <w:t xml:space="preserve"> </w:t>
      </w:r>
      <w:r w:rsidRPr="00474BF1">
        <w:rPr>
          <w:rFonts w:ascii="Times New Roman" w:hAnsi="Times New Roman" w:cs="Times New Roman"/>
          <w:sz w:val="24"/>
          <w:szCs w:val="24"/>
        </w:rPr>
        <w:t xml:space="preserve">yönünden </w:t>
      </w:r>
      <w:r w:rsidR="004970F5" w:rsidRPr="00474BF1">
        <w:rPr>
          <w:rFonts w:ascii="Times New Roman" w:hAnsi="Times New Roman" w:cs="Times New Roman"/>
          <w:sz w:val="24"/>
          <w:szCs w:val="24"/>
        </w:rPr>
        <w:t>Katma Değer Vergisi (KDV) giderleri,</w:t>
      </w:r>
    </w:p>
    <w:p w14:paraId="2FFB994F" w14:textId="77777777" w:rsidR="004970F5" w:rsidRPr="008965F7" w:rsidRDefault="004970F5" w:rsidP="00D810BB">
      <w:pPr>
        <w:widowControl/>
        <w:numPr>
          <w:ilvl w:val="0"/>
          <w:numId w:val="16"/>
        </w:numPr>
        <w:tabs>
          <w:tab w:val="clear" w:pos="1429"/>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 xml:space="preserve">Piyasa fiyatlarına uygun olmaları ve projenin uygulanabilmesi için gerekli olmaları koşulu ile yeni </w:t>
      </w:r>
      <w:proofErr w:type="gramStart"/>
      <w:r w:rsidRPr="008965F7">
        <w:rPr>
          <w:rFonts w:ascii="Times New Roman" w:hAnsi="Times New Roman" w:cs="Times New Roman"/>
          <w:sz w:val="24"/>
          <w:szCs w:val="24"/>
        </w:rPr>
        <w:t>ekipman</w:t>
      </w:r>
      <w:proofErr w:type="gramEnd"/>
      <w:r w:rsidRPr="008965F7">
        <w:rPr>
          <w:rFonts w:ascii="Times New Roman" w:hAnsi="Times New Roman" w:cs="Times New Roman"/>
          <w:sz w:val="24"/>
          <w:szCs w:val="24"/>
        </w:rPr>
        <w:t xml:space="preserve"> ve hizmet (nakliye, kira vb.) satın alma maliyetleri,</w:t>
      </w:r>
    </w:p>
    <w:p w14:paraId="62353C05" w14:textId="53872CE8" w:rsidR="004970F5" w:rsidRPr="008965F7" w:rsidRDefault="004970F5" w:rsidP="00D810BB">
      <w:pPr>
        <w:widowControl/>
        <w:numPr>
          <w:ilvl w:val="0"/>
          <w:numId w:val="16"/>
        </w:numPr>
        <w:tabs>
          <w:tab w:val="clear" w:pos="1429"/>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Sarf malzemesi maliyetleri,</w:t>
      </w:r>
    </w:p>
    <w:p w14:paraId="2506801D" w14:textId="77777777" w:rsidR="004970F5" w:rsidRPr="008965F7" w:rsidRDefault="004970F5" w:rsidP="00D810BB">
      <w:pPr>
        <w:widowControl/>
        <w:numPr>
          <w:ilvl w:val="0"/>
          <w:numId w:val="16"/>
        </w:numPr>
        <w:tabs>
          <w:tab w:val="clear" w:pos="1429"/>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Taşeron maliyetleri (basım, etkinlik organizasyonu vb.),</w:t>
      </w:r>
    </w:p>
    <w:p w14:paraId="056D9D8C" w14:textId="668DD21A" w:rsidR="004970F5" w:rsidRDefault="004970F5" w:rsidP="00D810BB">
      <w:pPr>
        <w:widowControl/>
        <w:numPr>
          <w:ilvl w:val="0"/>
          <w:numId w:val="16"/>
        </w:numPr>
        <w:tabs>
          <w:tab w:val="clear" w:pos="1429"/>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İnşaat ve inşaat denetim (kontrollük) işleri için taşeron maliyetleri,</w:t>
      </w:r>
    </w:p>
    <w:p w14:paraId="69C216D8" w14:textId="0E17C409" w:rsidR="00CD14AA" w:rsidRPr="00CD14AA" w:rsidRDefault="00CD14AA" w:rsidP="00CD14AA">
      <w:pPr>
        <w:widowControl/>
        <w:numPr>
          <w:ilvl w:val="0"/>
          <w:numId w:val="16"/>
        </w:numPr>
        <w:tabs>
          <w:tab w:val="clear" w:pos="1429"/>
        </w:tabs>
        <w:adjustRightInd/>
        <w:spacing w:before="120" w:after="120"/>
        <w:ind w:left="720"/>
        <w:textAlignment w:val="auto"/>
        <w:rPr>
          <w:rFonts w:ascii="Times New Roman" w:hAnsi="Times New Roman" w:cs="Times New Roman"/>
          <w:sz w:val="24"/>
          <w:szCs w:val="24"/>
        </w:rPr>
      </w:pPr>
      <w:r w:rsidRPr="00F4043A">
        <w:rPr>
          <w:rFonts w:ascii="Times New Roman" w:hAnsi="Times New Roman" w:cs="Times New Roman"/>
          <w:sz w:val="24"/>
          <w:szCs w:val="24"/>
        </w:rPr>
        <w:t>Kamu kurum ve kuruluşu olmayan başvuru sahipleri yönünden nihai denetim maliyetleri</w:t>
      </w:r>
      <w:r>
        <w:rPr>
          <w:rStyle w:val="DipnotBavurusu"/>
          <w:rFonts w:cs="Times New Roman"/>
          <w:szCs w:val="24"/>
        </w:rPr>
        <w:footnoteReference w:id="5"/>
      </w:r>
    </w:p>
    <w:p w14:paraId="4ACF7CA5" w14:textId="77777777" w:rsidR="004970F5" w:rsidRPr="008965F7" w:rsidRDefault="004970F5" w:rsidP="00D810BB">
      <w:pPr>
        <w:widowControl/>
        <w:numPr>
          <w:ilvl w:val="0"/>
          <w:numId w:val="16"/>
        </w:numPr>
        <w:tabs>
          <w:tab w:val="clear" w:pos="1429"/>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Görünürlük maliyetleri.</w:t>
      </w:r>
    </w:p>
    <w:p w14:paraId="7AFDAE7D" w14:textId="0DDC9D12" w:rsidR="004970F5" w:rsidRPr="008965F7" w:rsidRDefault="004970F5" w:rsidP="00A65ACA">
      <w:pPr>
        <w:widowControl/>
        <w:adjustRightInd/>
        <w:contextualSpacing/>
        <w:textAlignment w:val="auto"/>
        <w:rPr>
          <w:rFonts w:ascii="Times New Roman" w:hAnsi="Times New Roman" w:cs="Times New Roman"/>
          <w:sz w:val="24"/>
          <w:szCs w:val="24"/>
        </w:rPr>
      </w:pPr>
    </w:p>
    <w:p w14:paraId="711BEFE3" w14:textId="77777777" w:rsidR="004970F5" w:rsidRPr="008965F7" w:rsidRDefault="004970F5" w:rsidP="00D810BB">
      <w:pPr>
        <w:keepNext/>
        <w:widowControl/>
        <w:numPr>
          <w:ilvl w:val="0"/>
          <w:numId w:val="14"/>
        </w:numPr>
        <w:tabs>
          <w:tab w:val="clear" w:pos="1776"/>
        </w:tabs>
        <w:adjustRightInd/>
        <w:ind w:left="284" w:hanging="284"/>
        <w:contextualSpacing/>
        <w:textAlignment w:val="auto"/>
        <w:rPr>
          <w:rFonts w:ascii="Times New Roman" w:hAnsi="Times New Roman" w:cs="Times New Roman"/>
          <w:b/>
          <w:sz w:val="24"/>
          <w:szCs w:val="24"/>
        </w:rPr>
      </w:pPr>
      <w:r w:rsidRPr="008965F7">
        <w:rPr>
          <w:rFonts w:ascii="Times New Roman" w:hAnsi="Times New Roman" w:cs="Times New Roman"/>
          <w:b/>
          <w:sz w:val="24"/>
          <w:szCs w:val="24"/>
        </w:rPr>
        <w:t>Uygun Dolaylı Maliyetler</w:t>
      </w:r>
    </w:p>
    <w:p w14:paraId="57CEC8AE" w14:textId="77777777"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Uygun dolaylı maliyetler, başka bir bütçe kalemi altında verilen maliyetleri içermeyen ve genel idari giderleri (elektrik, su, ısınma maliyetleri </w:t>
      </w:r>
      <w:proofErr w:type="spellStart"/>
      <w:r w:rsidRPr="008965F7">
        <w:rPr>
          <w:rFonts w:ascii="Times New Roman" w:hAnsi="Times New Roman" w:cs="Times New Roman"/>
          <w:sz w:val="24"/>
          <w:szCs w:val="24"/>
        </w:rPr>
        <w:t>v.b</w:t>
      </w:r>
      <w:proofErr w:type="spellEnd"/>
      <w:r w:rsidRPr="008965F7">
        <w:rPr>
          <w:rFonts w:ascii="Times New Roman" w:hAnsi="Times New Roman" w:cs="Times New Roman"/>
          <w:sz w:val="24"/>
          <w:szCs w:val="24"/>
        </w:rPr>
        <w:t xml:space="preserve">.) karşılamak üzere projenin toplam uygun maliyetlerinin %2’sini aşmayacak şekilde belirlenmiş olan götürü tutardır. </w:t>
      </w:r>
    </w:p>
    <w:p w14:paraId="32F5A6BC" w14:textId="77777777" w:rsidR="004970F5" w:rsidRPr="008965F7" w:rsidRDefault="004970F5" w:rsidP="00A65ACA">
      <w:pPr>
        <w:pStyle w:val="GvdeMetni2"/>
        <w:keepNext/>
        <w:contextualSpacing/>
        <w:rPr>
          <w:rFonts w:ascii="Times New Roman" w:hAnsi="Times New Roman" w:cs="Times New Roman"/>
          <w:b/>
          <w:sz w:val="24"/>
          <w:szCs w:val="24"/>
          <w:u w:val="single"/>
        </w:rPr>
      </w:pPr>
      <w:r w:rsidRPr="008965F7">
        <w:rPr>
          <w:rFonts w:ascii="Times New Roman" w:hAnsi="Times New Roman" w:cs="Times New Roman"/>
          <w:b/>
          <w:sz w:val="24"/>
          <w:szCs w:val="24"/>
          <w:u w:val="single"/>
        </w:rPr>
        <w:t>Uygun Olmayan Maliyetler</w:t>
      </w:r>
    </w:p>
    <w:p w14:paraId="0E0E7B1A" w14:textId="77777777" w:rsidR="00014161" w:rsidRDefault="004970F5" w:rsidP="00014161">
      <w:pPr>
        <w:contextualSpacing/>
        <w:rPr>
          <w:rFonts w:ascii="Times New Roman" w:hAnsi="Times New Roman" w:cs="Times New Roman"/>
          <w:sz w:val="24"/>
          <w:szCs w:val="24"/>
        </w:rPr>
      </w:pPr>
      <w:r w:rsidRPr="008965F7">
        <w:rPr>
          <w:rFonts w:ascii="Times New Roman" w:hAnsi="Times New Roman" w:cs="Times New Roman"/>
          <w:sz w:val="24"/>
          <w:szCs w:val="24"/>
        </w:rPr>
        <w:t xml:space="preserve">Bu programda hiçbir şekilde uygun maliyet olarak kabul edilmeyecek olan maliyet kalemleri aşağıda sıralanmaktadır: </w:t>
      </w:r>
    </w:p>
    <w:p w14:paraId="771898C8" w14:textId="305E9234" w:rsidR="00014161" w:rsidRPr="00014161" w:rsidRDefault="00014161" w:rsidP="00014161">
      <w:pPr>
        <w:pStyle w:val="ListeParagraf"/>
        <w:numPr>
          <w:ilvl w:val="0"/>
          <w:numId w:val="40"/>
        </w:numPr>
        <w:contextualSpacing/>
        <w:rPr>
          <w:rFonts w:ascii="Times New Roman" w:hAnsi="Times New Roman" w:cs="Times New Roman"/>
          <w:sz w:val="24"/>
          <w:szCs w:val="24"/>
        </w:rPr>
      </w:pPr>
      <w:r w:rsidRPr="00014161">
        <w:rPr>
          <w:rFonts w:ascii="Times New Roman" w:hAnsi="Times New Roman" w:cs="Times New Roman"/>
          <w:color w:val="000000"/>
          <w:sz w:val="24"/>
          <w:szCs w:val="24"/>
        </w:rPr>
        <w:t>Kar amacı güden başvuru sahipleri</w:t>
      </w:r>
      <w:r>
        <w:rPr>
          <w:rFonts w:ascii="Times New Roman" w:hAnsi="Times New Roman" w:cs="Times New Roman"/>
          <w:color w:val="000000"/>
          <w:sz w:val="24"/>
          <w:szCs w:val="24"/>
        </w:rPr>
        <w:t xml:space="preserve"> </w:t>
      </w:r>
      <w:r w:rsidRPr="00014161">
        <w:rPr>
          <w:rFonts w:ascii="Times New Roman" w:hAnsi="Times New Roman" w:cs="Times New Roman"/>
          <w:sz w:val="24"/>
          <w:szCs w:val="24"/>
        </w:rPr>
        <w:t>(</w:t>
      </w:r>
      <w:r w:rsidRPr="00014161">
        <w:rPr>
          <w:rFonts w:ascii="Times New Roman" w:hAnsi="Times New Roman" w:cs="Times New Roman"/>
        </w:rPr>
        <w:t xml:space="preserve">Teknoloji Geliştirme Bölgesi Yönetici Şirketleri, Teknoloji Transfer Ofisi Şirketleri, Belediye Şirketleri ile diğer kar amacı güden işletmeler ve </w:t>
      </w:r>
      <w:r w:rsidRPr="00014161">
        <w:rPr>
          <w:rFonts w:ascii="Times New Roman" w:hAnsi="Times New Roman" w:cs="Times New Roman"/>
        </w:rPr>
        <w:lastRenderedPageBreak/>
        <w:t>kooperatifler )</w:t>
      </w:r>
      <w:r w:rsidRPr="00014161">
        <w:rPr>
          <w:rFonts w:ascii="Times New Roman" w:hAnsi="Times New Roman" w:cs="Times New Roman"/>
          <w:sz w:val="24"/>
          <w:szCs w:val="24"/>
        </w:rPr>
        <w:t xml:space="preserve"> </w:t>
      </w:r>
      <w:r w:rsidRPr="00014161">
        <w:rPr>
          <w:rFonts w:ascii="Times New Roman" w:hAnsi="Times New Roman" w:cs="Times New Roman"/>
          <w:color w:val="000000"/>
          <w:sz w:val="24"/>
          <w:szCs w:val="24"/>
        </w:rPr>
        <w:t>yönünden</w:t>
      </w:r>
      <w:r>
        <w:rPr>
          <w:rFonts w:ascii="Times New Roman" w:hAnsi="Times New Roman" w:cs="Times New Roman"/>
          <w:color w:val="000000"/>
          <w:sz w:val="24"/>
          <w:szCs w:val="24"/>
        </w:rPr>
        <w:t xml:space="preserve"> </w:t>
      </w:r>
      <w:r w:rsidRPr="00474BF1">
        <w:rPr>
          <w:rFonts w:ascii="Times New Roman" w:hAnsi="Times New Roman" w:cs="Times New Roman"/>
          <w:sz w:val="24"/>
          <w:szCs w:val="24"/>
        </w:rPr>
        <w:t>Katma Değer Vergisi (KDV) giderleri</w:t>
      </w:r>
    </w:p>
    <w:p w14:paraId="464DCB47" w14:textId="3C650A46" w:rsidR="004970F5" w:rsidRPr="008965F7" w:rsidRDefault="004970F5" w:rsidP="00D810BB">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Yararlanıcının ve proje kapsamında görev alan kişilerin kusur ve ihmalleri sebebiyle doğacak olan ceza, zam, faiz ve sair giderler,</w:t>
      </w:r>
    </w:p>
    <w:p w14:paraId="4D0A6B0A" w14:textId="77777777" w:rsidR="00A85DC8" w:rsidRPr="008965F7" w:rsidRDefault="004970F5" w:rsidP="00A85DC8">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Borçlar; zarar veya borç karşılıkları,</w:t>
      </w:r>
    </w:p>
    <w:p w14:paraId="3CA0F0C9" w14:textId="77777777" w:rsidR="00A85DC8" w:rsidRPr="008965F7" w:rsidRDefault="00A85DC8" w:rsidP="00A85DC8">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Projede görevlendirilmiş personelin net maaşları, sosyal sigorta primleri, ilgili diğer ücret ve maliyetler (Piyasa koşullarında oluşmuş ücretlerden ve yararlanıcının ve ortaklarının normalde verdiği miktarlardan yüksek olmamalıdır),</w:t>
      </w:r>
    </w:p>
    <w:p w14:paraId="4E8B9A26" w14:textId="77777777" w:rsidR="00A85DC8" w:rsidRPr="008965F7" w:rsidRDefault="00A85DC8" w:rsidP="00A85DC8">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 xml:space="preserve">Projenin uygulanmasına katılan kamu görevlilerinin maaşları, </w:t>
      </w:r>
    </w:p>
    <w:p w14:paraId="57DC292C" w14:textId="1A68D42E" w:rsidR="00A85DC8" w:rsidRPr="008965F7" w:rsidRDefault="00A85DC8" w:rsidP="00DE3979">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Yolculuk ve gündelik giderleri</w:t>
      </w:r>
      <w:r w:rsidRPr="008965F7">
        <w:rPr>
          <w:rFonts w:cs="Times New Roman"/>
          <w:szCs w:val="24"/>
        </w:rPr>
        <w:t>,</w:t>
      </w:r>
    </w:p>
    <w:p w14:paraId="0631C466" w14:textId="77777777" w:rsidR="004970F5" w:rsidRPr="008965F7" w:rsidRDefault="004970F5" w:rsidP="00D810BB">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Faiz borcu,</w:t>
      </w:r>
    </w:p>
    <w:p w14:paraId="3E482BF6" w14:textId="77777777" w:rsidR="004970F5" w:rsidRPr="008965F7" w:rsidRDefault="004970F5" w:rsidP="00D810BB">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Hali hazırda başka bir kapsamda finanse edilen kalemler,</w:t>
      </w:r>
    </w:p>
    <w:p w14:paraId="71CB4AF7" w14:textId="77777777" w:rsidR="004970F5" w:rsidRPr="008965F7" w:rsidRDefault="004970F5" w:rsidP="00D810BB">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Arazi veya bina alımları,</w:t>
      </w:r>
    </w:p>
    <w:p w14:paraId="1F07D454" w14:textId="77777777" w:rsidR="004970F5" w:rsidRPr="008965F7" w:rsidRDefault="004970F5" w:rsidP="00D810BB">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Kamulaştırma</w:t>
      </w:r>
      <w:r w:rsidR="004644CD" w:rsidRPr="008965F7">
        <w:rPr>
          <w:rFonts w:ascii="Times New Roman" w:hAnsi="Times New Roman" w:cs="Times New Roman"/>
          <w:sz w:val="24"/>
          <w:szCs w:val="24"/>
        </w:rPr>
        <w:t>/</w:t>
      </w:r>
      <w:r w:rsidR="0052358A" w:rsidRPr="008965F7">
        <w:rPr>
          <w:rFonts w:ascii="Times New Roman" w:hAnsi="Times New Roman" w:cs="Times New Roman"/>
          <w:sz w:val="24"/>
          <w:szCs w:val="24"/>
        </w:rPr>
        <w:t>istimlâk</w:t>
      </w:r>
      <w:r w:rsidR="004644CD" w:rsidRPr="008965F7">
        <w:rPr>
          <w:rFonts w:ascii="Times New Roman" w:hAnsi="Times New Roman" w:cs="Times New Roman"/>
          <w:sz w:val="24"/>
          <w:szCs w:val="24"/>
        </w:rPr>
        <w:t xml:space="preserve"> bedelleri</w:t>
      </w:r>
      <w:r w:rsidRPr="008965F7">
        <w:rPr>
          <w:rFonts w:ascii="Times New Roman" w:hAnsi="Times New Roman" w:cs="Times New Roman"/>
          <w:sz w:val="24"/>
          <w:szCs w:val="24"/>
        </w:rPr>
        <w:t>,</w:t>
      </w:r>
    </w:p>
    <w:p w14:paraId="0A6951E4" w14:textId="77777777" w:rsidR="004970F5" w:rsidRPr="008965F7" w:rsidRDefault="004970F5" w:rsidP="00D810BB">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 xml:space="preserve">İkinci el </w:t>
      </w:r>
      <w:proofErr w:type="gramStart"/>
      <w:r w:rsidRPr="008965F7">
        <w:rPr>
          <w:rFonts w:ascii="Times New Roman" w:hAnsi="Times New Roman" w:cs="Times New Roman"/>
          <w:sz w:val="24"/>
          <w:szCs w:val="24"/>
        </w:rPr>
        <w:t>ekipman</w:t>
      </w:r>
      <w:proofErr w:type="gramEnd"/>
      <w:r w:rsidRPr="008965F7">
        <w:rPr>
          <w:rFonts w:ascii="Times New Roman" w:hAnsi="Times New Roman" w:cs="Times New Roman"/>
          <w:sz w:val="24"/>
          <w:szCs w:val="24"/>
        </w:rPr>
        <w:t xml:space="preserve"> alımları,</w:t>
      </w:r>
    </w:p>
    <w:p w14:paraId="05775439" w14:textId="77777777" w:rsidR="004970F5" w:rsidRPr="008965F7" w:rsidRDefault="004970F5" w:rsidP="00D810BB">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Kur farkından doğan zararlar,</w:t>
      </w:r>
    </w:p>
    <w:p w14:paraId="2B047C1B" w14:textId="77777777" w:rsidR="004970F5" w:rsidRPr="008965F7" w:rsidRDefault="004970F5" w:rsidP="00D810BB">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Proje başlangıcından önce yapılan hazırlık çalışmalarının ve diğer faaliyetlerin maliyetleri,</w:t>
      </w:r>
    </w:p>
    <w:p w14:paraId="330095EB" w14:textId="77777777" w:rsidR="00BD6BE4" w:rsidRPr="008965F7" w:rsidRDefault="004970F5" w:rsidP="00BD6BE4">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Yararlanıcı ya da ortakları dışındakiler tarafından gerçekleştirilen maliyetler,</w:t>
      </w:r>
    </w:p>
    <w:p w14:paraId="185BD675" w14:textId="11928315" w:rsidR="00517409" w:rsidRPr="008965F7" w:rsidRDefault="004970F5" w:rsidP="00D810BB">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proofErr w:type="gramStart"/>
      <w:r w:rsidRPr="008965F7">
        <w:rPr>
          <w:rFonts w:ascii="Times New Roman" w:hAnsi="Times New Roman" w:cs="Times New Roman"/>
          <w:sz w:val="24"/>
          <w:szCs w:val="24"/>
        </w:rPr>
        <w:t>Salt sözleşmeye, teminatlara ve Ajans ile yararlanıcı arasındaki mali ödemelere ilişkin her türlü vergi, resim, harç ve sair giderler,</w:t>
      </w:r>
      <w:r w:rsidR="00410A05" w:rsidRPr="008965F7">
        <w:rPr>
          <w:rFonts w:ascii="Times New Roman" w:hAnsi="Times New Roman" w:cs="Times New Roman"/>
          <w:sz w:val="24"/>
          <w:szCs w:val="24"/>
        </w:rPr>
        <w:t xml:space="preserve">4734 sayılı Kamu İhale Kanununa tabi yararlanıcılar için söz konusu mevzuat hükümleri saklı kalmak kaydıyla yararlanıcı, ortak ve iştirakçinin idaresi, denetimi veya sermayesi bakımından nüfuzu altında bulundurduğu gerçek ve tüzel kişiler, aynı proje kapsamında alt yüklenici olamazlar. </w:t>
      </w:r>
      <w:proofErr w:type="gramEnd"/>
    </w:p>
    <w:p w14:paraId="1FD4153F" w14:textId="77777777" w:rsidR="004644CD" w:rsidRPr="008965F7" w:rsidRDefault="004644CD" w:rsidP="00D810BB">
      <w:pPr>
        <w:widowControl/>
        <w:numPr>
          <w:ilvl w:val="1"/>
          <w:numId w:val="11"/>
        </w:numPr>
        <w:tabs>
          <w:tab w:val="clear" w:pos="1800"/>
        </w:tabs>
        <w:adjustRightInd/>
        <w:ind w:left="720"/>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Proje ile ilgili olmayan harcamalar</w:t>
      </w:r>
    </w:p>
    <w:p w14:paraId="263FCEA8" w14:textId="7333B22B" w:rsidR="004970F5" w:rsidRPr="008965F7" w:rsidRDefault="00ED7902" w:rsidP="00A65ACA">
      <w:pPr>
        <w:contextualSpacing/>
        <w:rPr>
          <w:rFonts w:ascii="Times New Roman" w:hAnsi="Times New Roman" w:cs="Times New Roman"/>
          <w:sz w:val="24"/>
          <w:szCs w:val="24"/>
        </w:rPr>
      </w:pPr>
      <w:r w:rsidRPr="008965F7">
        <w:rPr>
          <w:rFonts w:ascii="Times New Roman" w:hAnsi="Times New Roman" w:cs="Times New Roman"/>
          <w:noProof/>
          <w:sz w:val="24"/>
          <w:szCs w:val="24"/>
          <w:lang w:eastAsia="tr-TR"/>
        </w:rPr>
        <mc:AlternateContent>
          <mc:Choice Requires="wps">
            <w:drawing>
              <wp:inline distT="0" distB="0" distL="0" distR="0" wp14:anchorId="07809258" wp14:editId="1D26C3D6">
                <wp:extent cx="5779135" cy="762000"/>
                <wp:effectExtent l="13335" t="8890" r="8255" b="10160"/>
                <wp:docPr id="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762000"/>
                        </a:xfrm>
                        <a:prstGeom prst="rect">
                          <a:avLst/>
                        </a:prstGeom>
                        <a:solidFill>
                          <a:srgbClr val="D8D8D8"/>
                        </a:solidFill>
                        <a:ln w="9525">
                          <a:solidFill>
                            <a:srgbClr val="000000"/>
                          </a:solidFill>
                          <a:miter lim="800000"/>
                          <a:headEnd/>
                          <a:tailEnd/>
                        </a:ln>
                      </wps:spPr>
                      <wps:txbx>
                        <w:txbxContent>
                          <w:p w14:paraId="3BC6BD0E" w14:textId="77777777" w:rsidR="00DA6EB3" w:rsidRPr="000B7849" w:rsidRDefault="00DA6EB3" w:rsidP="004970F5">
                            <w:pPr>
                              <w:spacing w:before="120" w:after="120" w:line="240" w:lineRule="auto"/>
                              <w:rPr>
                                <w:rFonts w:ascii="Times New Roman" w:hAnsi="Times New Roman" w:cs="Times New Roman"/>
                                <w:color w:val="000000"/>
                                <w:sz w:val="24"/>
                                <w:szCs w:val="24"/>
                              </w:rPr>
                            </w:pPr>
                            <w:r w:rsidRPr="000B7849">
                              <w:rPr>
                                <w:rFonts w:ascii="Times New Roman" w:hAnsi="Times New Roman" w:cs="Times New Roman"/>
                                <w:color w:val="000000"/>
                                <w:sz w:val="24"/>
                                <w:szCs w:val="24"/>
                              </w:rPr>
                              <w:t xml:space="preserve">Başvuru Formunda yer verilmeyen bir hususa ilişkin </w:t>
                            </w:r>
                            <w:proofErr w:type="spellStart"/>
                            <w:r w:rsidRPr="000B7849">
                              <w:rPr>
                                <w:rFonts w:ascii="Times New Roman" w:hAnsi="Times New Roman" w:cs="Times New Roman"/>
                                <w:color w:val="000000"/>
                                <w:sz w:val="24"/>
                                <w:szCs w:val="24"/>
                              </w:rPr>
                              <w:t>maliyetlendirmenin</w:t>
                            </w:r>
                            <w:proofErr w:type="spellEnd"/>
                            <w:r w:rsidRPr="000B7849">
                              <w:rPr>
                                <w:rFonts w:ascii="Times New Roman" w:hAnsi="Times New Roman" w:cs="Times New Roman"/>
                                <w:color w:val="000000"/>
                                <w:sz w:val="24"/>
                                <w:szCs w:val="24"/>
                              </w:rPr>
                              <w:t xml:space="preserve"> bütçede yer alması mümkün olmayacaktır. Bütçede yer alan tüm maliyetler başvuru formundaki faaliyetlerle uyumlu olmalı ve detaylı bir </w:t>
                            </w:r>
                            <w:r>
                              <w:rPr>
                                <w:rFonts w:ascii="Times New Roman" w:hAnsi="Times New Roman" w:cs="Times New Roman"/>
                                <w:color w:val="000000"/>
                                <w:sz w:val="24"/>
                                <w:szCs w:val="24"/>
                              </w:rPr>
                              <w:t>şekilde gerekçelendirilmelidir (EK C Sf.40).</w:t>
                            </w:r>
                          </w:p>
                          <w:p w14:paraId="524F9E52" w14:textId="77777777" w:rsidR="00DA6EB3" w:rsidRDefault="00DA6EB3" w:rsidP="004970F5">
                            <w:pPr>
                              <w:spacing w:before="120" w:after="120" w:line="240" w:lineRule="auto"/>
                              <w:rPr>
                                <w:rFonts w:ascii="Times New Roman" w:hAnsi="Times New Roman" w:cs="Times New Roman"/>
                                <w:b/>
                                <w:color w:val="000000"/>
                                <w:sz w:val="24"/>
                                <w:szCs w:val="24"/>
                                <w:u w:val="single"/>
                              </w:rPr>
                            </w:pPr>
                          </w:p>
                          <w:p w14:paraId="5379A0A1" w14:textId="77777777" w:rsidR="00DA6EB3" w:rsidRPr="002C30FF" w:rsidRDefault="00DA6EB3" w:rsidP="004970F5">
                            <w:pPr>
                              <w:spacing w:before="120" w:after="120" w:line="240" w:lineRule="auto"/>
                              <w:rPr>
                                <w:rFonts w:ascii="Times New Roman" w:hAnsi="Times New Roman" w:cs="Times New Roman"/>
                                <w:b/>
                                <w:color w:val="000000"/>
                                <w:sz w:val="24"/>
                                <w:szCs w:val="24"/>
                                <w:u w:val="single"/>
                              </w:rPr>
                            </w:pPr>
                          </w:p>
                          <w:p w14:paraId="7C142F74" w14:textId="77777777" w:rsidR="00DA6EB3" w:rsidRPr="006351B1" w:rsidRDefault="00DA6EB3" w:rsidP="004970F5">
                            <w:pPr>
                              <w:spacing w:before="120" w:after="120" w:line="240" w:lineRule="auto"/>
                              <w:rPr>
                                <w:rFonts w:ascii="Times New Roman" w:hAnsi="Times New Roman" w:cs="Times New Roman"/>
                                <w:color w:val="000000"/>
                                <w:sz w:val="24"/>
                                <w:szCs w:val="24"/>
                              </w:rPr>
                            </w:pPr>
                          </w:p>
                        </w:txbxContent>
                      </wps:txbx>
                      <wps:bodyPr rot="0" vert="horz" wrap="square" lIns="91440" tIns="45720" rIns="91440" bIns="45720" anchor="t" anchorCtr="0" upright="1">
                        <a:noAutofit/>
                      </wps:bodyPr>
                    </wps:wsp>
                  </a:graphicData>
                </a:graphic>
              </wp:inline>
            </w:drawing>
          </mc:Choice>
          <mc:Fallback>
            <w:pict>
              <v:shape w14:anchorId="07809258" id="Text Box 129" o:spid="_x0000_s1032" type="#_x0000_t202" style="width:455.0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" fillcolor="#d8d8d8">
                <v:textbox>
                  <w:txbxContent>
                    <w:p w14:paraId="3BC6BD0E" w14:textId="77777777" w:rsidR="00DA6EB3" w:rsidRPr="000B7849" w:rsidRDefault="00DA6EB3" w:rsidP="004970F5">
                      <w:pPr>
                        <w:spacing w:before="120" w:after="120" w:line="240" w:lineRule="auto"/>
                        <w:rPr>
                          <w:rFonts w:ascii="Times New Roman" w:hAnsi="Times New Roman" w:cs="Times New Roman"/>
                          <w:color w:val="000000"/>
                          <w:sz w:val="24"/>
                          <w:szCs w:val="24"/>
                        </w:rPr>
                      </w:pPr>
                      <w:r w:rsidRPr="000B7849">
                        <w:rPr>
                          <w:rFonts w:ascii="Times New Roman" w:hAnsi="Times New Roman" w:cs="Times New Roman"/>
                          <w:color w:val="000000"/>
                          <w:sz w:val="24"/>
                          <w:szCs w:val="24"/>
                        </w:rPr>
                        <w:t xml:space="preserve">Başvuru Formunda yer verilmeyen bir hususa ilişkin </w:t>
                      </w:r>
                      <w:proofErr w:type="spellStart"/>
                      <w:r w:rsidRPr="000B7849">
                        <w:rPr>
                          <w:rFonts w:ascii="Times New Roman" w:hAnsi="Times New Roman" w:cs="Times New Roman"/>
                          <w:color w:val="000000"/>
                          <w:sz w:val="24"/>
                          <w:szCs w:val="24"/>
                        </w:rPr>
                        <w:t>maliyetlendirmenin</w:t>
                      </w:r>
                      <w:proofErr w:type="spellEnd"/>
                      <w:r w:rsidRPr="000B7849">
                        <w:rPr>
                          <w:rFonts w:ascii="Times New Roman" w:hAnsi="Times New Roman" w:cs="Times New Roman"/>
                          <w:color w:val="000000"/>
                          <w:sz w:val="24"/>
                          <w:szCs w:val="24"/>
                        </w:rPr>
                        <w:t xml:space="preserve"> bütçede yer alması mümkün olmayacaktır. Bütçede yer alan tüm maliyetler başvuru formundaki faaliyetlerle uyumlu olmalı ve detaylı bir </w:t>
                      </w:r>
                      <w:r>
                        <w:rPr>
                          <w:rFonts w:ascii="Times New Roman" w:hAnsi="Times New Roman" w:cs="Times New Roman"/>
                          <w:color w:val="000000"/>
                          <w:sz w:val="24"/>
                          <w:szCs w:val="24"/>
                        </w:rPr>
                        <w:t>şekilde gerekçelendirilmelidir (EK C Sf.40).</w:t>
                      </w:r>
                    </w:p>
                    <w:p w14:paraId="524F9E52" w14:textId="77777777" w:rsidR="00DA6EB3" w:rsidRDefault="00DA6EB3" w:rsidP="004970F5">
                      <w:pPr>
                        <w:spacing w:before="120" w:after="120" w:line="240" w:lineRule="auto"/>
                        <w:rPr>
                          <w:rFonts w:ascii="Times New Roman" w:hAnsi="Times New Roman" w:cs="Times New Roman"/>
                          <w:b/>
                          <w:color w:val="000000"/>
                          <w:sz w:val="24"/>
                          <w:szCs w:val="24"/>
                          <w:u w:val="single"/>
                        </w:rPr>
                      </w:pPr>
                    </w:p>
                    <w:p w14:paraId="5379A0A1" w14:textId="77777777" w:rsidR="00DA6EB3" w:rsidRPr="002C30FF" w:rsidRDefault="00DA6EB3" w:rsidP="004970F5">
                      <w:pPr>
                        <w:spacing w:before="120" w:after="120" w:line="240" w:lineRule="auto"/>
                        <w:rPr>
                          <w:rFonts w:ascii="Times New Roman" w:hAnsi="Times New Roman" w:cs="Times New Roman"/>
                          <w:b/>
                          <w:color w:val="000000"/>
                          <w:sz w:val="24"/>
                          <w:szCs w:val="24"/>
                          <w:u w:val="single"/>
                        </w:rPr>
                      </w:pPr>
                    </w:p>
                    <w:p w14:paraId="7C142F74" w14:textId="77777777" w:rsidR="00DA6EB3" w:rsidRPr="006351B1" w:rsidRDefault="00DA6EB3" w:rsidP="004970F5">
                      <w:pPr>
                        <w:spacing w:before="120" w:after="120" w:line="240" w:lineRule="auto"/>
                        <w:rPr>
                          <w:rFonts w:ascii="Times New Roman" w:hAnsi="Times New Roman" w:cs="Times New Roman"/>
                          <w:color w:val="000000"/>
                          <w:sz w:val="24"/>
                          <w:szCs w:val="24"/>
                        </w:rPr>
                      </w:pPr>
                    </w:p>
                  </w:txbxContent>
                </v:textbox>
                <w10:anchorlock/>
              </v:shape>
            </w:pict>
          </mc:Fallback>
        </mc:AlternateContent>
      </w:r>
    </w:p>
    <w:p w14:paraId="78E7C26B" w14:textId="77777777"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Başvuruların değerlendirilmesi sonrasında, sözleşmenin imzalanmasından önceki kontrol sürecinde, gerekli durumlarda bütçede değişiklik yapılabilecektir. Kontroller, Başvuru Sahibinin ilave açıklama yapmasını ve Orta Karadeniz Kalkınma Ajansının destek tutarında indirim yapmasını gerektirebilir.</w:t>
      </w:r>
    </w:p>
    <w:p w14:paraId="6E1A7655" w14:textId="77777777"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Bu nedenle, Başvuru Sahibinin gerçekçi ve uygun maliyetli bir bütçe sunması kendi yararınadır. Bütçeyi netleştirmek için, maliyetlerin gerekçelerinin ayrıntılı bir şekilde hazırlanması ve başvuru formunun ilgili yerlerinde de detaylı bir şekilde gerekçelendirilmesi gerekmektedir.</w:t>
      </w:r>
      <w:bookmarkStart w:id="28" w:name="_Toc423495775"/>
      <w:bookmarkStart w:id="29" w:name="_Toc423749522"/>
      <w:bookmarkStart w:id="30" w:name="_Toc425011482"/>
      <w:bookmarkStart w:id="31" w:name="_Toc425011600"/>
      <w:bookmarkStart w:id="32" w:name="_Toc431806162"/>
      <w:bookmarkStart w:id="33" w:name="_Toc445878745"/>
    </w:p>
    <w:p w14:paraId="083A97A3" w14:textId="437CB879" w:rsidR="00D32173" w:rsidRDefault="00D32173" w:rsidP="00A65ACA">
      <w:pPr>
        <w:contextualSpacing/>
        <w:rPr>
          <w:rFonts w:ascii="Times New Roman" w:hAnsi="Times New Roman" w:cs="Times New Roman"/>
          <w:sz w:val="24"/>
          <w:szCs w:val="24"/>
        </w:rPr>
      </w:pPr>
    </w:p>
    <w:p w14:paraId="22BDC0EB" w14:textId="77777777" w:rsidR="00EC0701" w:rsidRPr="008965F7" w:rsidRDefault="00EC0701" w:rsidP="00A65ACA">
      <w:pPr>
        <w:contextualSpacing/>
        <w:rPr>
          <w:rFonts w:ascii="Times New Roman" w:hAnsi="Times New Roman" w:cs="Times New Roman"/>
          <w:sz w:val="24"/>
          <w:szCs w:val="24"/>
        </w:rPr>
      </w:pPr>
    </w:p>
    <w:bookmarkEnd w:id="28"/>
    <w:bookmarkEnd w:id="29"/>
    <w:bookmarkEnd w:id="30"/>
    <w:bookmarkEnd w:id="31"/>
    <w:bookmarkEnd w:id="32"/>
    <w:bookmarkEnd w:id="33"/>
    <w:p w14:paraId="4AD80C53" w14:textId="77777777" w:rsidR="004970F5" w:rsidRPr="008965F7" w:rsidRDefault="004970F5" w:rsidP="00A65ACA">
      <w:pPr>
        <w:pStyle w:val="Text2"/>
        <w:spacing w:after="0"/>
        <w:ind w:left="0"/>
        <w:contextualSpacing/>
        <w:rPr>
          <w:rFonts w:ascii="Times New Roman" w:hAnsi="Times New Roman" w:cs="Times New Roman"/>
          <w:b/>
          <w:sz w:val="24"/>
          <w:szCs w:val="24"/>
          <w:u w:val="single"/>
        </w:rPr>
      </w:pPr>
      <w:r w:rsidRPr="008965F7">
        <w:rPr>
          <w:rFonts w:ascii="Times New Roman" w:hAnsi="Times New Roman" w:cs="Times New Roman"/>
          <w:b/>
          <w:sz w:val="24"/>
          <w:szCs w:val="24"/>
          <w:u w:val="single"/>
        </w:rPr>
        <w:lastRenderedPageBreak/>
        <w:t>Ayni Katkılar</w:t>
      </w:r>
    </w:p>
    <w:p w14:paraId="5D5DAA43" w14:textId="77777777"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Başvuru Formunda ayrı bir liste halinde sunulması gereken, yararlanıcı ya da ortakları tarafından yapılan ayni katkılar, gerçek harcamaları yansıtmazlar ve uygun maliyet olarak değerlendirilmezler. Bu nedenle, bu katkılar, yararlanıcı tarafından sağlanan eş finansman olarak değerlendirilemez. Ancak, desteğin verilmesi durumunda, yararlanıcı, Başvuru Formunda belirttiği bu katkıları üstlenmek zorundadır.</w:t>
      </w:r>
    </w:p>
    <w:p w14:paraId="6D59AB92" w14:textId="77777777" w:rsidR="00B5014C" w:rsidRPr="008965F7" w:rsidRDefault="00B5014C" w:rsidP="00A65ACA">
      <w:pPr>
        <w:contextualSpacing/>
        <w:rPr>
          <w:rFonts w:ascii="Times New Roman" w:hAnsi="Times New Roman" w:cs="Times New Roman"/>
          <w:sz w:val="24"/>
          <w:szCs w:val="24"/>
        </w:rPr>
      </w:pPr>
    </w:p>
    <w:p w14:paraId="2417FB13" w14:textId="77777777" w:rsidR="00073378" w:rsidRPr="008965F7" w:rsidRDefault="00E00672" w:rsidP="00A65ACA">
      <w:pPr>
        <w:pStyle w:val="Balk2"/>
        <w:spacing w:before="0" w:after="0"/>
        <w:contextualSpacing/>
        <w:rPr>
          <w:rFonts w:ascii="Times New Roman" w:hAnsi="Times New Roman" w:cs="Times New Roman"/>
          <w:i w:val="0"/>
          <w:sz w:val="24"/>
          <w:szCs w:val="24"/>
        </w:rPr>
      </w:pPr>
      <w:bookmarkStart w:id="34" w:name="_Toc36467783"/>
      <w:r w:rsidRPr="008965F7">
        <w:rPr>
          <w:rFonts w:ascii="Times New Roman" w:hAnsi="Times New Roman" w:cs="Times New Roman"/>
          <w:i w:val="0"/>
          <w:sz w:val="24"/>
          <w:szCs w:val="24"/>
        </w:rPr>
        <w:t xml:space="preserve">2.2. </w:t>
      </w:r>
      <w:r w:rsidR="00C3600D" w:rsidRPr="008965F7">
        <w:rPr>
          <w:rFonts w:ascii="Times New Roman" w:hAnsi="Times New Roman" w:cs="Times New Roman"/>
          <w:i w:val="0"/>
          <w:sz w:val="24"/>
          <w:szCs w:val="24"/>
        </w:rPr>
        <w:t>Başvuru Şekli ve Yapılacak İşlemler</w:t>
      </w:r>
      <w:bookmarkEnd w:id="26"/>
      <w:bookmarkEnd w:id="27"/>
      <w:bookmarkEnd w:id="34"/>
    </w:p>
    <w:p w14:paraId="4707C545" w14:textId="77777777" w:rsidR="00CB4202" w:rsidRPr="008965F7" w:rsidRDefault="00E00672" w:rsidP="00A65ACA">
      <w:pPr>
        <w:pStyle w:val="Balk3"/>
        <w:pBdr>
          <w:top w:val="single" w:sz="4" w:space="1" w:color="auto"/>
          <w:left w:val="single" w:sz="4" w:space="4" w:color="auto"/>
          <w:bottom w:val="single" w:sz="4" w:space="1" w:color="auto"/>
          <w:right w:val="single" w:sz="4" w:space="4" w:color="auto"/>
        </w:pBdr>
        <w:shd w:val="clear" w:color="auto" w:fill="D9D9D9"/>
        <w:tabs>
          <w:tab w:val="clear" w:pos="360"/>
        </w:tabs>
        <w:spacing w:before="0" w:after="0"/>
        <w:ind w:left="0" w:firstLine="0"/>
        <w:contextualSpacing/>
        <w:rPr>
          <w:rFonts w:ascii="Times New Roman" w:hAnsi="Times New Roman" w:cs="Times New Roman"/>
          <w:i/>
          <w:sz w:val="24"/>
          <w:szCs w:val="24"/>
        </w:rPr>
      </w:pPr>
      <w:bookmarkStart w:id="35" w:name="_Toc36467784"/>
      <w:r w:rsidRPr="008965F7">
        <w:rPr>
          <w:rFonts w:ascii="Times New Roman" w:hAnsi="Times New Roman" w:cs="Times New Roman"/>
          <w:i/>
          <w:sz w:val="24"/>
          <w:szCs w:val="24"/>
        </w:rPr>
        <w:t xml:space="preserve">2.2.1. </w:t>
      </w:r>
      <w:r w:rsidR="009534D1" w:rsidRPr="008965F7">
        <w:rPr>
          <w:rFonts w:ascii="Times New Roman" w:hAnsi="Times New Roman" w:cs="Times New Roman"/>
          <w:i/>
          <w:sz w:val="24"/>
          <w:szCs w:val="24"/>
        </w:rPr>
        <w:t>Başvuru Formu</w:t>
      </w:r>
      <w:r w:rsidR="00CB4202" w:rsidRPr="008965F7">
        <w:rPr>
          <w:rFonts w:ascii="Times New Roman" w:hAnsi="Times New Roman" w:cs="Times New Roman"/>
          <w:i/>
          <w:sz w:val="24"/>
          <w:szCs w:val="24"/>
        </w:rPr>
        <w:t xml:space="preserve"> ve Diğer Belgeler</w:t>
      </w:r>
      <w:bookmarkEnd w:id="35"/>
    </w:p>
    <w:p w14:paraId="1027B8D8" w14:textId="49BF476F" w:rsidR="00C3600D" w:rsidRPr="008965F7" w:rsidRDefault="00C3600D" w:rsidP="00A65ACA">
      <w:pPr>
        <w:contextualSpacing/>
        <w:rPr>
          <w:rFonts w:ascii="Times New Roman" w:hAnsi="Times New Roman" w:cs="Times New Roman"/>
          <w:sz w:val="24"/>
          <w:szCs w:val="24"/>
        </w:rPr>
      </w:pPr>
      <w:r w:rsidRPr="008965F7">
        <w:rPr>
          <w:rFonts w:ascii="Times New Roman" w:hAnsi="Times New Roman" w:cs="Times New Roman"/>
          <w:sz w:val="24"/>
          <w:szCs w:val="24"/>
        </w:rPr>
        <w:t>Başvurular, bu rehberin ekinde bulunan Başvuru Formu ve talep edilen diğer belgeler ile birlikte KAYS üzerinden yapılmalıdır. Bu belgeler</w:t>
      </w:r>
      <w:r w:rsidR="00FB24B0" w:rsidRPr="008965F7">
        <w:rPr>
          <w:rFonts w:ascii="Times New Roman" w:hAnsi="Times New Roman" w:cs="Times New Roman"/>
          <w:sz w:val="24"/>
          <w:szCs w:val="24"/>
        </w:rPr>
        <w:t xml:space="preserve">in basılı/elektronik nüshaları </w:t>
      </w:r>
      <w:r w:rsidRPr="008965F7">
        <w:rPr>
          <w:rFonts w:ascii="Times New Roman" w:hAnsi="Times New Roman" w:cs="Times New Roman"/>
          <w:sz w:val="24"/>
          <w:szCs w:val="24"/>
        </w:rPr>
        <w:t>Orta Karadeniz Kalkınma Ajansından veya internet adresinden (</w:t>
      </w:r>
      <w:hyperlink r:id="rId15" w:history="1">
        <w:r w:rsidRPr="008965F7">
          <w:rPr>
            <w:rStyle w:val="Kpr"/>
            <w:rFonts w:ascii="Times New Roman" w:hAnsi="Times New Roman" w:cs="Times New Roman"/>
            <w:sz w:val="24"/>
            <w:szCs w:val="24"/>
          </w:rPr>
          <w:t>www.oka.org.tr</w:t>
        </w:r>
      </w:hyperlink>
      <w:r w:rsidRPr="008965F7">
        <w:rPr>
          <w:rFonts w:ascii="Times New Roman" w:hAnsi="Times New Roman" w:cs="Times New Roman"/>
          <w:sz w:val="24"/>
          <w:szCs w:val="24"/>
        </w:rPr>
        <w:t xml:space="preserve">)  temin edilebilir. </w:t>
      </w:r>
      <w:r w:rsidRPr="008965F7">
        <w:rPr>
          <w:rFonts w:ascii="Times New Roman" w:hAnsi="Times New Roman"/>
          <w:sz w:val="24"/>
          <w:szCs w:val="24"/>
        </w:rPr>
        <w:t xml:space="preserve">KAYS üzerinden başvuru yapmak için öncelikle </w:t>
      </w:r>
      <w:hyperlink r:id="rId16" w:history="1">
        <w:r w:rsidR="00FB24B0" w:rsidRPr="008965F7">
          <w:rPr>
            <w:rStyle w:val="Kpr"/>
            <w:rFonts w:ascii="Times New Roman" w:hAnsi="Times New Roman"/>
            <w:color w:val="auto"/>
            <w:sz w:val="24"/>
            <w:szCs w:val="24"/>
          </w:rPr>
          <w:t>https://kaysuygulama.sanayi.gov.tr/</w:t>
        </w:r>
      </w:hyperlink>
      <w:r w:rsidRPr="008965F7">
        <w:t xml:space="preserve"> </w:t>
      </w:r>
      <w:r w:rsidRPr="008965F7">
        <w:rPr>
          <w:rFonts w:ascii="Times New Roman" w:hAnsi="Times New Roman"/>
          <w:sz w:val="24"/>
          <w:szCs w:val="24"/>
        </w:rPr>
        <w:t>adresinden başvuru formunu dolduracak kişinin kayıt olması ve sonrasında adına başvuruyu hazırladığı kurumu sisteme kaydetmesi gerekmektedir.</w:t>
      </w:r>
    </w:p>
    <w:p w14:paraId="5EEAE29A" w14:textId="77777777"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Başvuru Formu ve diğer belgeler Türkçe hazırlanmalıdır. </w:t>
      </w:r>
    </w:p>
    <w:p w14:paraId="74040742" w14:textId="77777777"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Sizden talep edilen belgeler ve proje başvurunuzda öngördüğünüz çalışmalara bağlı olarak meri mevzuata göre zorunlu belgeler dışında hiçbir ek belge değerlendirmeye tabi tutulmayacaktır.</w:t>
      </w:r>
    </w:p>
    <w:p w14:paraId="59975C98" w14:textId="14B0464F" w:rsidR="005E62D4" w:rsidRPr="008965F7" w:rsidRDefault="00ED7902" w:rsidP="00A65ACA">
      <w:pPr>
        <w:contextualSpacing/>
        <w:rPr>
          <w:rFonts w:ascii="Times New Roman" w:hAnsi="Times New Roman" w:cs="Times New Roman"/>
          <w:sz w:val="24"/>
          <w:szCs w:val="24"/>
        </w:rPr>
      </w:pPr>
      <w:r w:rsidRPr="008965F7">
        <w:rPr>
          <w:rFonts w:ascii="Times New Roman" w:hAnsi="Times New Roman" w:cs="Times New Roman"/>
          <w:noProof/>
          <w:sz w:val="24"/>
          <w:szCs w:val="24"/>
          <w:lang w:eastAsia="tr-TR"/>
        </w:rPr>
        <mc:AlternateContent>
          <mc:Choice Requires="wps">
            <w:drawing>
              <wp:inline distT="0" distB="0" distL="0" distR="0" wp14:anchorId="09167E8A" wp14:editId="60360D7C">
                <wp:extent cx="5864225" cy="637540"/>
                <wp:effectExtent l="13335" t="8890" r="8890" b="10795"/>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637540"/>
                        </a:xfrm>
                        <a:prstGeom prst="rect">
                          <a:avLst/>
                        </a:prstGeom>
                        <a:solidFill>
                          <a:srgbClr val="D8D8D8"/>
                        </a:solidFill>
                        <a:ln w="9525">
                          <a:solidFill>
                            <a:srgbClr val="000000"/>
                          </a:solidFill>
                          <a:miter lim="800000"/>
                          <a:headEnd/>
                          <a:tailEnd/>
                        </a:ln>
                      </wps:spPr>
                      <wps:txbx>
                        <w:txbxContent>
                          <w:p w14:paraId="5B49E1FE" w14:textId="77777777" w:rsidR="00DA6EB3" w:rsidRPr="006C7BB7" w:rsidRDefault="00DA6EB3" w:rsidP="005E62D4">
                            <w:pPr>
                              <w:spacing w:line="240" w:lineRule="auto"/>
                              <w:rPr>
                                <w:rFonts w:ascii="Times New Roman" w:hAnsi="Times New Roman" w:cs="Times New Roman"/>
                                <w:color w:val="000000"/>
                                <w:sz w:val="24"/>
                                <w:szCs w:val="24"/>
                              </w:rPr>
                            </w:pPr>
                            <w:r w:rsidRPr="006C7BB7">
                              <w:rPr>
                                <w:rFonts w:ascii="Times New Roman" w:hAnsi="Times New Roman" w:cs="Times New Roman"/>
                                <w:color w:val="000000"/>
                                <w:sz w:val="24"/>
                                <w:szCs w:val="24"/>
                              </w:rPr>
                              <w:t xml:space="preserve">Başvurularınızın sadece sunmuş olduğunuz </w:t>
                            </w:r>
                            <w:r>
                              <w:rPr>
                                <w:rFonts w:ascii="Times New Roman" w:hAnsi="Times New Roman" w:cs="Times New Roman"/>
                                <w:color w:val="000000"/>
                                <w:sz w:val="24"/>
                                <w:szCs w:val="24"/>
                              </w:rPr>
                              <w:t>bilgiler/</w:t>
                            </w:r>
                            <w:r w:rsidRPr="006C7BB7">
                              <w:rPr>
                                <w:rFonts w:ascii="Times New Roman" w:hAnsi="Times New Roman" w:cs="Times New Roman"/>
                                <w:color w:val="000000"/>
                                <w:sz w:val="24"/>
                                <w:szCs w:val="24"/>
                              </w:rPr>
                              <w:t xml:space="preserve">belgeler üzerinden değerlendirileceğini dikkate alarak, Başvuru Formunu ve diğer belgeleri lütfen dikkatli ve mümkün olduğunca anlaşılır bir dilde doldurunuz. </w:t>
                            </w:r>
                          </w:p>
                          <w:p w14:paraId="3C6FB86C" w14:textId="77777777" w:rsidR="00DA6EB3" w:rsidRPr="00F019AC" w:rsidRDefault="00DA6EB3" w:rsidP="005E62D4"/>
                        </w:txbxContent>
                      </wps:txbx>
                      <wps:bodyPr rot="0" vert="horz" wrap="square" lIns="91440" tIns="45720" rIns="91440" bIns="45720" anchor="t" anchorCtr="0" upright="1">
                        <a:noAutofit/>
                      </wps:bodyPr>
                    </wps:wsp>
                  </a:graphicData>
                </a:graphic>
              </wp:inline>
            </w:drawing>
          </mc:Choice>
          <mc:Fallback>
            <w:pict>
              <v:shape w14:anchorId="09167E8A" id="Text Box 128" o:spid="_x0000_s1033" type="#_x0000_t202" style="width:461.75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" fillcolor="#d8d8d8">
                <v:textbox>
                  <w:txbxContent>
                    <w:p w14:paraId="5B49E1FE" w14:textId="77777777" w:rsidR="00DA6EB3" w:rsidRPr="006C7BB7" w:rsidRDefault="00DA6EB3" w:rsidP="005E62D4">
                      <w:pPr>
                        <w:spacing w:line="240" w:lineRule="auto"/>
                        <w:rPr>
                          <w:rFonts w:ascii="Times New Roman" w:hAnsi="Times New Roman" w:cs="Times New Roman"/>
                          <w:color w:val="000000"/>
                          <w:sz w:val="24"/>
                          <w:szCs w:val="24"/>
                        </w:rPr>
                      </w:pPr>
                      <w:r w:rsidRPr="006C7BB7">
                        <w:rPr>
                          <w:rFonts w:ascii="Times New Roman" w:hAnsi="Times New Roman" w:cs="Times New Roman"/>
                          <w:color w:val="000000"/>
                          <w:sz w:val="24"/>
                          <w:szCs w:val="24"/>
                        </w:rPr>
                        <w:t xml:space="preserve">Başvurularınızın sadece sunmuş olduğunuz </w:t>
                      </w:r>
                      <w:r>
                        <w:rPr>
                          <w:rFonts w:ascii="Times New Roman" w:hAnsi="Times New Roman" w:cs="Times New Roman"/>
                          <w:color w:val="000000"/>
                          <w:sz w:val="24"/>
                          <w:szCs w:val="24"/>
                        </w:rPr>
                        <w:t>bilgiler/</w:t>
                      </w:r>
                      <w:r w:rsidRPr="006C7BB7">
                        <w:rPr>
                          <w:rFonts w:ascii="Times New Roman" w:hAnsi="Times New Roman" w:cs="Times New Roman"/>
                          <w:color w:val="000000"/>
                          <w:sz w:val="24"/>
                          <w:szCs w:val="24"/>
                        </w:rPr>
                        <w:t xml:space="preserve">belgeler üzerinden değerlendirileceğini dikkate alarak, Başvuru Formunu ve diğer belgeleri lütfen dikkatli ve mümkün olduğunca anlaşılır bir dilde doldurunuz. </w:t>
                      </w:r>
                    </w:p>
                    <w:p w14:paraId="3C6FB86C" w14:textId="77777777" w:rsidR="00DA6EB3" w:rsidRPr="00F019AC" w:rsidRDefault="00DA6EB3" w:rsidP="005E62D4"/>
                  </w:txbxContent>
                </v:textbox>
                <w10:anchorlock/>
              </v:shape>
            </w:pict>
          </mc:Fallback>
        </mc:AlternateContent>
      </w:r>
    </w:p>
    <w:p w14:paraId="1EC82988" w14:textId="77777777"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Başvuru Formunda yer alan kontrol listesinde belirtilen konularda herhangi bir hata veya Başvuru Formundaki önemli bir tutarsızlık başvurunun </w:t>
      </w:r>
      <w:r w:rsidRPr="008965F7">
        <w:rPr>
          <w:rFonts w:ascii="Times New Roman" w:hAnsi="Times New Roman" w:cs="Times New Roman"/>
          <w:b/>
          <w:sz w:val="24"/>
          <w:szCs w:val="24"/>
          <w:u w:val="single"/>
        </w:rPr>
        <w:t>reddine yol açabilir</w:t>
      </w:r>
      <w:r w:rsidRPr="008965F7">
        <w:rPr>
          <w:rFonts w:ascii="Times New Roman" w:hAnsi="Times New Roman" w:cs="Times New Roman"/>
          <w:b/>
          <w:sz w:val="24"/>
          <w:szCs w:val="24"/>
        </w:rPr>
        <w:t>.</w:t>
      </w:r>
    </w:p>
    <w:p w14:paraId="05D0C409" w14:textId="65B54152" w:rsidR="002D67A4"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Sunulan bilginin açık olmaması ve bu durumun adil bir değerlendirme yapılmasına engel teşkil etmesi durumunda, ek açıklama talep edilecektir. </w:t>
      </w:r>
    </w:p>
    <w:p w14:paraId="27528FC2" w14:textId="77777777" w:rsidR="002D67A4" w:rsidRPr="008965F7" w:rsidRDefault="002D67A4" w:rsidP="00A65ACA">
      <w:pPr>
        <w:contextualSpacing/>
        <w:rPr>
          <w:rFonts w:ascii="Times New Roman" w:hAnsi="Times New Roman" w:cs="Times New Roman"/>
          <w:sz w:val="24"/>
          <w:szCs w:val="24"/>
        </w:rPr>
      </w:pPr>
    </w:p>
    <w:p w14:paraId="270A911C" w14:textId="77777777" w:rsidR="004970F5" w:rsidRPr="008965F7" w:rsidRDefault="004970F5" w:rsidP="00A65ACA">
      <w:pPr>
        <w:contextualSpacing/>
        <w:rPr>
          <w:rFonts w:ascii="Times New Roman" w:hAnsi="Times New Roman" w:cs="Times New Roman"/>
          <w:b/>
          <w:sz w:val="24"/>
          <w:szCs w:val="24"/>
          <w:u w:val="single"/>
        </w:rPr>
      </w:pPr>
      <w:r w:rsidRPr="008965F7">
        <w:rPr>
          <w:rFonts w:ascii="Times New Roman" w:hAnsi="Times New Roman" w:cs="Times New Roman"/>
          <w:b/>
          <w:sz w:val="24"/>
          <w:szCs w:val="24"/>
          <w:u w:val="single"/>
        </w:rPr>
        <w:t xml:space="preserve">Başvuru Sırasında Zorunlu Olarak </w:t>
      </w:r>
      <w:proofErr w:type="spellStart"/>
      <w:r w:rsidR="00B50B93" w:rsidRPr="008965F7">
        <w:rPr>
          <w:rFonts w:ascii="Times New Roman" w:hAnsi="Times New Roman" w:cs="Times New Roman"/>
          <w:b/>
          <w:sz w:val="24"/>
          <w:szCs w:val="24"/>
          <w:u w:val="single"/>
        </w:rPr>
        <w:t>KAYS’a</w:t>
      </w:r>
      <w:proofErr w:type="spellEnd"/>
      <w:r w:rsidR="00B50B93" w:rsidRPr="008965F7">
        <w:rPr>
          <w:rFonts w:ascii="Times New Roman" w:hAnsi="Times New Roman" w:cs="Times New Roman"/>
          <w:b/>
          <w:sz w:val="24"/>
          <w:szCs w:val="24"/>
          <w:u w:val="single"/>
        </w:rPr>
        <w:t xml:space="preserve"> Yüklenmesi</w:t>
      </w:r>
      <w:r w:rsidRPr="008965F7">
        <w:rPr>
          <w:rFonts w:ascii="Times New Roman" w:hAnsi="Times New Roman" w:cs="Times New Roman"/>
          <w:b/>
          <w:sz w:val="24"/>
          <w:szCs w:val="24"/>
          <w:u w:val="single"/>
        </w:rPr>
        <w:t xml:space="preserve"> Gereken Destekleyici Belgeler</w:t>
      </w:r>
      <w:r w:rsidR="00AB1067" w:rsidRPr="008965F7">
        <w:rPr>
          <w:rStyle w:val="DipnotBavurusu"/>
          <w:rFonts w:cs="Times New Roman"/>
          <w:b/>
          <w:szCs w:val="24"/>
          <w:u w:val="single"/>
        </w:rPr>
        <w:footnoteReference w:id="6"/>
      </w:r>
    </w:p>
    <w:p w14:paraId="7AF869DE" w14:textId="33DBB167" w:rsidR="00EC0701" w:rsidRPr="008965F7" w:rsidRDefault="00C3600D"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Destekleyici belge örneklerine KAYS üzerinden ve ajansımız web sitesi üzerinden (www.oka.org.tr) erişilebilmektedir. Başvuruların tamamlanabilmesi için Başvuru Formu ve diğer ekler dışında aşağıdaki destekleyici belgelerin de </w:t>
      </w:r>
      <w:proofErr w:type="spellStart"/>
      <w:r w:rsidRPr="008965F7">
        <w:rPr>
          <w:rFonts w:ascii="Times New Roman" w:hAnsi="Times New Roman" w:cs="Times New Roman"/>
          <w:sz w:val="24"/>
          <w:szCs w:val="24"/>
        </w:rPr>
        <w:t>KAYS’a</w:t>
      </w:r>
      <w:proofErr w:type="spellEnd"/>
      <w:r w:rsidRPr="008965F7">
        <w:rPr>
          <w:rFonts w:ascii="Times New Roman" w:hAnsi="Times New Roman" w:cs="Times New Roman"/>
          <w:sz w:val="24"/>
          <w:szCs w:val="24"/>
        </w:rPr>
        <w:t xml:space="preserve"> yüklenmesi gerekmektedir;</w:t>
      </w:r>
    </w:p>
    <w:p w14:paraId="19237380" w14:textId="4467E93D" w:rsidR="004970F5" w:rsidRPr="008965F7" w:rsidRDefault="004970F5" w:rsidP="00D810BB">
      <w:pPr>
        <w:numPr>
          <w:ilvl w:val="0"/>
          <w:numId w:val="20"/>
        </w:numPr>
        <w:ind w:left="284" w:hanging="284"/>
        <w:contextualSpacing/>
        <w:rPr>
          <w:rFonts w:ascii="Times New Roman" w:hAnsi="Times New Roman" w:cs="Times New Roman"/>
          <w:sz w:val="24"/>
          <w:szCs w:val="24"/>
        </w:rPr>
      </w:pPr>
      <w:r w:rsidRPr="008965F7">
        <w:rPr>
          <w:rFonts w:ascii="Times New Roman" w:hAnsi="Times New Roman" w:cs="Times New Roman"/>
          <w:sz w:val="24"/>
          <w:szCs w:val="24"/>
        </w:rPr>
        <w:t>Başvuru sahibi ve eğer varsa ortakların tüzüğü veya kuruluş sözleşmesi, (</w:t>
      </w:r>
      <w:r w:rsidR="009E03A2" w:rsidRPr="008965F7">
        <w:rPr>
          <w:rFonts w:ascii="Times New Roman" w:hAnsi="Times New Roman" w:cs="Times New Roman"/>
          <w:sz w:val="24"/>
          <w:szCs w:val="24"/>
        </w:rPr>
        <w:t>Kamu kurum ve kuruluşları dışındaki başvuru sahibi ve ortakları için</w:t>
      </w:r>
      <w:r w:rsidRPr="008965F7">
        <w:rPr>
          <w:rFonts w:ascii="Times New Roman" w:hAnsi="Times New Roman" w:cs="Times New Roman"/>
          <w:sz w:val="24"/>
          <w:szCs w:val="24"/>
        </w:rPr>
        <w:t xml:space="preserve">) </w:t>
      </w:r>
    </w:p>
    <w:p w14:paraId="6902D84E" w14:textId="19B674AE" w:rsidR="004970F5" w:rsidRPr="008965F7" w:rsidRDefault="00D63AD2" w:rsidP="00D810BB">
      <w:pPr>
        <w:numPr>
          <w:ilvl w:val="0"/>
          <w:numId w:val="20"/>
        </w:numPr>
        <w:ind w:left="284" w:hanging="284"/>
        <w:contextualSpacing/>
        <w:rPr>
          <w:rFonts w:ascii="Times New Roman" w:hAnsi="Times New Roman" w:cs="Times New Roman"/>
          <w:sz w:val="24"/>
          <w:szCs w:val="24"/>
        </w:rPr>
      </w:pPr>
      <w:r w:rsidRPr="008965F7">
        <w:rPr>
          <w:rFonts w:ascii="Times New Roman" w:hAnsi="Times New Roman" w:cs="Times New Roman"/>
          <w:sz w:val="24"/>
          <w:szCs w:val="24"/>
        </w:rPr>
        <w:lastRenderedPageBreak/>
        <w:t xml:space="preserve">Mevcut koşullar göz önünde bulundurulduğunda karar almaya yetkili organların toplanamaması sebebi </w:t>
      </w:r>
      <w:proofErr w:type="gramStart"/>
      <w:r w:rsidRPr="008965F7">
        <w:rPr>
          <w:rFonts w:ascii="Times New Roman" w:hAnsi="Times New Roman" w:cs="Times New Roman"/>
          <w:sz w:val="24"/>
          <w:szCs w:val="24"/>
        </w:rPr>
        <w:t>ile;</w:t>
      </w:r>
      <w:proofErr w:type="gramEnd"/>
      <w:r w:rsidR="00A85DC8" w:rsidRPr="008965F7">
        <w:rPr>
          <w:rFonts w:ascii="Times New Roman" w:hAnsi="Times New Roman" w:cs="Times New Roman"/>
          <w:sz w:val="24"/>
          <w:szCs w:val="24"/>
        </w:rPr>
        <w:t xml:space="preserve"> </w:t>
      </w:r>
      <w:r w:rsidRPr="008965F7">
        <w:rPr>
          <w:rFonts w:ascii="Times New Roman" w:hAnsi="Times New Roman" w:cs="Times New Roman"/>
          <w:sz w:val="24"/>
          <w:szCs w:val="24"/>
        </w:rPr>
        <w:t>b</w:t>
      </w:r>
      <w:r w:rsidR="004970F5" w:rsidRPr="008965F7">
        <w:rPr>
          <w:rFonts w:ascii="Times New Roman" w:hAnsi="Times New Roman" w:cs="Times New Roman"/>
          <w:sz w:val="24"/>
          <w:szCs w:val="24"/>
        </w:rPr>
        <w:t>aşvuru sahibini temsile, ilzama ve proje belgelerini imzalamaya yetkili kişi veya kişilerin belirlendiği, Orta Karadeniz Kalkınma Ajansına proje sunulmasına ve başarılı olması durumunda uygulanmasına ilişkin</w:t>
      </w:r>
      <w:r w:rsidRPr="008965F7">
        <w:rPr>
          <w:rFonts w:ascii="Times New Roman" w:hAnsi="Times New Roman" w:cs="Times New Roman"/>
          <w:sz w:val="24"/>
          <w:szCs w:val="24"/>
        </w:rPr>
        <w:t xml:space="preserve"> kurumun üst amiri tarafından imzalanmış taahh</w:t>
      </w:r>
      <w:r w:rsidR="00A85DC8" w:rsidRPr="008965F7">
        <w:rPr>
          <w:rFonts w:ascii="Times New Roman" w:hAnsi="Times New Roman" w:cs="Times New Roman"/>
          <w:sz w:val="24"/>
          <w:szCs w:val="24"/>
        </w:rPr>
        <w:t>ütname)</w:t>
      </w:r>
      <w:r w:rsidR="004970F5" w:rsidRPr="008965F7">
        <w:rPr>
          <w:rFonts w:ascii="Times New Roman" w:hAnsi="Times New Roman" w:cs="Times New Roman"/>
          <w:sz w:val="24"/>
          <w:szCs w:val="24"/>
        </w:rPr>
        <w:t xml:space="preserve"> (</w:t>
      </w:r>
      <w:r w:rsidRPr="008965F7">
        <w:rPr>
          <w:rFonts w:ascii="Times New Roman" w:hAnsi="Times New Roman" w:cs="Times New Roman"/>
          <w:sz w:val="24"/>
          <w:szCs w:val="24"/>
        </w:rPr>
        <w:t>Taah</w:t>
      </w:r>
      <w:r w:rsidR="00A85DC8" w:rsidRPr="008965F7">
        <w:rPr>
          <w:rFonts w:ascii="Times New Roman" w:hAnsi="Times New Roman" w:cs="Times New Roman"/>
          <w:sz w:val="24"/>
          <w:szCs w:val="24"/>
        </w:rPr>
        <w:t>h</w:t>
      </w:r>
      <w:r w:rsidRPr="008965F7">
        <w:rPr>
          <w:rFonts w:ascii="Times New Roman" w:hAnsi="Times New Roman" w:cs="Times New Roman"/>
          <w:sz w:val="24"/>
          <w:szCs w:val="24"/>
        </w:rPr>
        <w:t xml:space="preserve">üt </w:t>
      </w:r>
      <w:r w:rsidR="004970F5" w:rsidRPr="008965F7">
        <w:rPr>
          <w:rFonts w:ascii="Times New Roman" w:hAnsi="Times New Roman" w:cs="Times New Roman"/>
          <w:sz w:val="24"/>
          <w:szCs w:val="24"/>
        </w:rPr>
        <w:t xml:space="preserve">metninde özellikle </w:t>
      </w:r>
      <w:r w:rsidR="004970F5" w:rsidRPr="008965F7">
        <w:rPr>
          <w:rFonts w:ascii="Times New Roman" w:hAnsi="Times New Roman" w:cs="Times New Roman"/>
          <w:b/>
          <w:sz w:val="24"/>
          <w:szCs w:val="24"/>
        </w:rPr>
        <w:t>temsil ve ilzam</w:t>
      </w:r>
      <w:r w:rsidR="004970F5" w:rsidRPr="008965F7">
        <w:rPr>
          <w:rFonts w:ascii="Times New Roman" w:hAnsi="Times New Roman" w:cs="Times New Roman"/>
          <w:sz w:val="24"/>
          <w:szCs w:val="24"/>
        </w:rPr>
        <w:t xml:space="preserve"> kelimelerinin yer alması istenecektir)</w:t>
      </w:r>
    </w:p>
    <w:p w14:paraId="17555344" w14:textId="652BFB69" w:rsidR="004970F5" w:rsidRPr="008965F7" w:rsidRDefault="004970F5" w:rsidP="00D810BB">
      <w:pPr>
        <w:numPr>
          <w:ilvl w:val="0"/>
          <w:numId w:val="20"/>
        </w:numPr>
        <w:ind w:left="284" w:hanging="284"/>
        <w:contextualSpacing/>
        <w:rPr>
          <w:rFonts w:ascii="Times New Roman" w:hAnsi="Times New Roman" w:cs="Times New Roman"/>
          <w:sz w:val="24"/>
          <w:szCs w:val="24"/>
        </w:rPr>
      </w:pPr>
      <w:proofErr w:type="gramStart"/>
      <w:r w:rsidRPr="008965F7">
        <w:rPr>
          <w:rFonts w:ascii="Times New Roman" w:hAnsi="Times New Roman" w:cs="Times New Roman"/>
          <w:sz w:val="24"/>
          <w:szCs w:val="24"/>
        </w:rPr>
        <w:t xml:space="preserve">Projede ortak bir kurum/kuruluş yer alıyorsa, </w:t>
      </w:r>
      <w:r w:rsidR="00D63AD2" w:rsidRPr="008965F7">
        <w:rPr>
          <w:rFonts w:ascii="Times New Roman" w:hAnsi="Times New Roman" w:cs="Times New Roman"/>
          <w:sz w:val="24"/>
          <w:szCs w:val="24"/>
        </w:rPr>
        <w:t>mevcut koşullar göz önünde bulundurulduğunda karar almaya yetkili organların toplanamaması sebebi ile Orta Karadeniz Kalkınma Ajansına projede ortak olunmasına ve başarılı olması durumunda uygulanmasına ilişkin kurumun</w:t>
      </w:r>
      <w:r w:rsidR="00A85DC8" w:rsidRPr="008965F7">
        <w:rPr>
          <w:rFonts w:ascii="Times New Roman" w:hAnsi="Times New Roman" w:cs="Times New Roman"/>
          <w:sz w:val="24"/>
          <w:szCs w:val="24"/>
        </w:rPr>
        <w:t xml:space="preserve"> </w:t>
      </w:r>
      <w:r w:rsidRPr="008965F7">
        <w:rPr>
          <w:rFonts w:ascii="Times New Roman" w:hAnsi="Times New Roman" w:cs="Times New Roman"/>
          <w:sz w:val="24"/>
          <w:szCs w:val="24"/>
        </w:rPr>
        <w:t xml:space="preserve">kuruluşu temsile, ilzama ve proje belgelerini (Ortaklık Beyannamesi) imzalamaya yetkili kişi veya kişilerin belirlendiği </w:t>
      </w:r>
      <w:r w:rsidR="00D63AD2" w:rsidRPr="008965F7">
        <w:rPr>
          <w:rFonts w:ascii="Times New Roman" w:hAnsi="Times New Roman" w:cs="Times New Roman"/>
          <w:sz w:val="24"/>
          <w:szCs w:val="24"/>
        </w:rPr>
        <w:t>üst amir tara</w:t>
      </w:r>
      <w:r w:rsidR="00A85DC8" w:rsidRPr="008965F7">
        <w:rPr>
          <w:rFonts w:ascii="Times New Roman" w:hAnsi="Times New Roman" w:cs="Times New Roman"/>
          <w:sz w:val="24"/>
          <w:szCs w:val="24"/>
        </w:rPr>
        <w:t xml:space="preserve">fından imzalanmış taahhütname, </w:t>
      </w:r>
      <w:proofErr w:type="gramEnd"/>
    </w:p>
    <w:p w14:paraId="1018258F" w14:textId="77777777" w:rsidR="00B1178A" w:rsidRPr="008965F7" w:rsidRDefault="004970F5" w:rsidP="00D810BB">
      <w:pPr>
        <w:numPr>
          <w:ilvl w:val="0"/>
          <w:numId w:val="20"/>
        </w:numPr>
        <w:ind w:left="284" w:hanging="284"/>
        <w:contextualSpacing/>
        <w:rPr>
          <w:rFonts w:ascii="Times New Roman" w:hAnsi="Times New Roman" w:cs="Times New Roman"/>
          <w:sz w:val="24"/>
          <w:szCs w:val="24"/>
        </w:rPr>
      </w:pPr>
      <w:r w:rsidRPr="008965F7">
        <w:rPr>
          <w:rFonts w:ascii="Times New Roman" w:hAnsi="Times New Roman" w:cs="Times New Roman"/>
          <w:sz w:val="24"/>
          <w:szCs w:val="24"/>
        </w:rPr>
        <w:t>Başvuru sahibi ve eğer varsa her bir proje ortağını temsil ve ilzama yetkili kişi(</w:t>
      </w:r>
      <w:proofErr w:type="spellStart"/>
      <w:r w:rsidRPr="008965F7">
        <w:rPr>
          <w:rFonts w:ascii="Times New Roman" w:hAnsi="Times New Roman" w:cs="Times New Roman"/>
          <w:sz w:val="24"/>
          <w:szCs w:val="24"/>
        </w:rPr>
        <w:t>ler</w:t>
      </w:r>
      <w:proofErr w:type="spellEnd"/>
      <w:r w:rsidRPr="008965F7">
        <w:rPr>
          <w:rFonts w:ascii="Times New Roman" w:hAnsi="Times New Roman" w:cs="Times New Roman"/>
          <w:sz w:val="24"/>
          <w:szCs w:val="24"/>
        </w:rPr>
        <w:t>)in isim(</w:t>
      </w:r>
      <w:proofErr w:type="spellStart"/>
      <w:r w:rsidRPr="008965F7">
        <w:rPr>
          <w:rFonts w:ascii="Times New Roman" w:hAnsi="Times New Roman" w:cs="Times New Roman"/>
          <w:sz w:val="24"/>
          <w:szCs w:val="24"/>
        </w:rPr>
        <w:t>ler</w:t>
      </w:r>
      <w:proofErr w:type="spellEnd"/>
      <w:r w:rsidRPr="008965F7">
        <w:rPr>
          <w:rFonts w:ascii="Times New Roman" w:hAnsi="Times New Roman" w:cs="Times New Roman"/>
          <w:sz w:val="24"/>
          <w:szCs w:val="24"/>
        </w:rPr>
        <w:t xml:space="preserve">)ini ve imzalarını noter tarafından tasdik eden belgenin aslı, (Başvuru sahibi ve eğer varsa proje ortağının kamu kurumu olması halinde en üst yetkili amir onaylı tatbiki imza sunulmalıdır.) (EK </w:t>
      </w:r>
      <w:r w:rsidR="000B3934" w:rsidRPr="008965F7">
        <w:rPr>
          <w:rFonts w:ascii="Times New Roman" w:hAnsi="Times New Roman" w:cs="Times New Roman"/>
          <w:sz w:val="24"/>
          <w:szCs w:val="24"/>
        </w:rPr>
        <w:t>İ</w:t>
      </w:r>
      <w:r w:rsidRPr="008965F7">
        <w:rPr>
          <w:rFonts w:ascii="Times New Roman" w:hAnsi="Times New Roman" w:cs="Times New Roman"/>
          <w:sz w:val="24"/>
          <w:szCs w:val="24"/>
        </w:rPr>
        <w:t>– Örnek 4)</w:t>
      </w:r>
    </w:p>
    <w:p w14:paraId="67494A90" w14:textId="77777777" w:rsidR="00A85DC8" w:rsidRPr="008965F7" w:rsidRDefault="004970F5" w:rsidP="00A85DC8">
      <w:pPr>
        <w:numPr>
          <w:ilvl w:val="0"/>
          <w:numId w:val="20"/>
        </w:numPr>
        <w:ind w:left="284" w:hanging="284"/>
        <w:contextualSpacing/>
        <w:rPr>
          <w:rFonts w:ascii="Times New Roman" w:hAnsi="Times New Roman" w:cs="Times New Roman"/>
          <w:sz w:val="24"/>
          <w:szCs w:val="24"/>
        </w:rPr>
      </w:pPr>
      <w:r w:rsidRPr="008965F7">
        <w:rPr>
          <w:rFonts w:ascii="Times New Roman" w:hAnsi="Times New Roman" w:cs="Times New Roman"/>
          <w:sz w:val="24"/>
          <w:szCs w:val="24"/>
        </w:rPr>
        <w:t xml:space="preserve">Proje kapsamında gerçekleştirilecek </w:t>
      </w:r>
      <w:r w:rsidR="00E62990" w:rsidRPr="008965F7">
        <w:rPr>
          <w:rFonts w:ascii="Times New Roman" w:hAnsi="Times New Roman" w:cs="Times New Roman"/>
          <w:b/>
          <w:sz w:val="24"/>
          <w:szCs w:val="24"/>
        </w:rPr>
        <w:t>3</w:t>
      </w:r>
      <w:r w:rsidRPr="008965F7">
        <w:rPr>
          <w:rFonts w:ascii="Times New Roman" w:hAnsi="Times New Roman" w:cs="Times New Roman"/>
          <w:b/>
          <w:sz w:val="24"/>
          <w:szCs w:val="24"/>
        </w:rPr>
        <w:t>0.000 TL’yi</w:t>
      </w:r>
      <w:r w:rsidRPr="008965F7">
        <w:rPr>
          <w:rFonts w:ascii="Times New Roman" w:hAnsi="Times New Roman" w:cs="Times New Roman"/>
          <w:sz w:val="24"/>
          <w:szCs w:val="24"/>
        </w:rPr>
        <w:t xml:space="preserve"> geçen her bir makine/</w:t>
      </w:r>
      <w:proofErr w:type="gramStart"/>
      <w:r w:rsidRPr="008965F7">
        <w:rPr>
          <w:rFonts w:ascii="Times New Roman" w:hAnsi="Times New Roman" w:cs="Times New Roman"/>
          <w:sz w:val="24"/>
          <w:szCs w:val="24"/>
        </w:rPr>
        <w:t>ekipman</w:t>
      </w:r>
      <w:proofErr w:type="gramEnd"/>
      <w:r w:rsidRPr="008965F7">
        <w:rPr>
          <w:rFonts w:ascii="Times New Roman" w:hAnsi="Times New Roman" w:cs="Times New Roman"/>
          <w:sz w:val="24"/>
          <w:szCs w:val="24"/>
        </w:rPr>
        <w:t xml:space="preserve"> ve hizmet satın alımı için marka, model ve detaylı teknik özellikleri içeren en az 2 adet proforma fatura,</w:t>
      </w:r>
    </w:p>
    <w:p w14:paraId="5DC65CDB" w14:textId="77777777" w:rsidR="00A85DC8" w:rsidRPr="008965F7" w:rsidRDefault="00D1467A" w:rsidP="00A85DC8">
      <w:pPr>
        <w:numPr>
          <w:ilvl w:val="0"/>
          <w:numId w:val="20"/>
        </w:numPr>
        <w:ind w:left="284" w:hanging="284"/>
        <w:contextualSpacing/>
        <w:rPr>
          <w:rFonts w:ascii="Times New Roman" w:hAnsi="Times New Roman" w:cs="Times New Roman"/>
          <w:sz w:val="24"/>
          <w:szCs w:val="24"/>
        </w:rPr>
      </w:pPr>
      <w:r w:rsidRPr="008965F7">
        <w:rPr>
          <w:rFonts w:ascii="Times New Roman" w:hAnsi="Times New Roman" w:cs="Times New Roman"/>
          <w:sz w:val="24"/>
          <w:szCs w:val="24"/>
        </w:rPr>
        <w:t xml:space="preserve">Proje kapsamında gerçekleştirilecek her bir </w:t>
      </w:r>
      <w:r w:rsidR="00015918" w:rsidRPr="008965F7">
        <w:rPr>
          <w:rFonts w:ascii="Times New Roman" w:hAnsi="Times New Roman" w:cs="Times New Roman"/>
          <w:sz w:val="24"/>
          <w:szCs w:val="24"/>
        </w:rPr>
        <w:t xml:space="preserve">mal ve hizmet </w:t>
      </w:r>
      <w:r w:rsidRPr="008965F7">
        <w:rPr>
          <w:rFonts w:ascii="Times New Roman" w:hAnsi="Times New Roman" w:cs="Times New Roman"/>
          <w:sz w:val="24"/>
          <w:szCs w:val="24"/>
        </w:rPr>
        <w:t>alım</w:t>
      </w:r>
      <w:r w:rsidR="00015918" w:rsidRPr="008965F7">
        <w:rPr>
          <w:rFonts w:ascii="Times New Roman" w:hAnsi="Times New Roman" w:cs="Times New Roman"/>
          <w:sz w:val="24"/>
          <w:szCs w:val="24"/>
        </w:rPr>
        <w:t>ları</w:t>
      </w:r>
      <w:r w:rsidRPr="008965F7">
        <w:rPr>
          <w:rFonts w:ascii="Times New Roman" w:hAnsi="Times New Roman" w:cs="Times New Roman"/>
          <w:sz w:val="24"/>
          <w:szCs w:val="24"/>
        </w:rPr>
        <w:t>na ilişkin teknik şartname</w:t>
      </w:r>
      <w:r w:rsidR="00A85DC8" w:rsidRPr="008965F7">
        <w:rPr>
          <w:rFonts w:ascii="Times New Roman" w:hAnsi="Times New Roman" w:cs="Times New Roman"/>
          <w:sz w:val="24"/>
          <w:szCs w:val="24"/>
        </w:rPr>
        <w:t>,</w:t>
      </w:r>
    </w:p>
    <w:p w14:paraId="75510FF2" w14:textId="5FAFC98B" w:rsidR="00D1467A" w:rsidRPr="008965F7" w:rsidRDefault="00D1467A" w:rsidP="00A85DC8">
      <w:pPr>
        <w:numPr>
          <w:ilvl w:val="0"/>
          <w:numId w:val="20"/>
        </w:numPr>
        <w:ind w:left="284" w:hanging="284"/>
        <w:contextualSpacing/>
        <w:rPr>
          <w:rFonts w:ascii="Times New Roman" w:hAnsi="Times New Roman" w:cs="Times New Roman"/>
          <w:sz w:val="24"/>
          <w:szCs w:val="24"/>
        </w:rPr>
      </w:pPr>
      <w:r w:rsidRPr="008965F7">
        <w:rPr>
          <w:rFonts w:ascii="Times New Roman" w:hAnsi="Times New Roman" w:cs="Times New Roman"/>
          <w:sz w:val="24"/>
          <w:szCs w:val="24"/>
        </w:rPr>
        <w:t>Proje kapsamında varsa gerçekleştirilecek küçük ölçekli yapım işlerine ilişkin teknik şartname, keşif özeti</w:t>
      </w:r>
      <w:r w:rsidR="00015918" w:rsidRPr="008965F7">
        <w:rPr>
          <w:rFonts w:ascii="Times New Roman" w:hAnsi="Times New Roman" w:cs="Times New Roman"/>
          <w:sz w:val="24"/>
          <w:szCs w:val="24"/>
        </w:rPr>
        <w:t>, metraj</w:t>
      </w:r>
      <w:r w:rsidR="00A85DC8" w:rsidRPr="008965F7">
        <w:rPr>
          <w:rFonts w:ascii="Times New Roman" w:hAnsi="Times New Roman" w:cs="Times New Roman"/>
          <w:sz w:val="24"/>
          <w:szCs w:val="24"/>
        </w:rPr>
        <w:t xml:space="preserve"> </w:t>
      </w:r>
      <w:r w:rsidRPr="008965F7">
        <w:rPr>
          <w:rFonts w:ascii="Times New Roman" w:hAnsi="Times New Roman" w:cs="Times New Roman"/>
          <w:sz w:val="24"/>
          <w:szCs w:val="24"/>
        </w:rPr>
        <w:t>ve yaklaşık maliyet belgeleri</w:t>
      </w:r>
      <w:r w:rsidR="00A85DC8" w:rsidRPr="008965F7">
        <w:rPr>
          <w:rFonts w:ascii="Times New Roman" w:hAnsi="Times New Roman" w:cs="Times New Roman"/>
          <w:sz w:val="24"/>
          <w:szCs w:val="24"/>
        </w:rPr>
        <w:t xml:space="preserve"> </w:t>
      </w:r>
      <w:r w:rsidR="00805331" w:rsidRPr="008965F7">
        <w:rPr>
          <w:rFonts w:ascii="Times New Roman" w:hAnsi="Times New Roman" w:cs="Times New Roman"/>
          <w:sz w:val="24"/>
          <w:szCs w:val="24"/>
        </w:rPr>
        <w:t>Başvuru sahibinin kendi adına hesap açma ve bu hesaptan harcama yapabilme yetkisine ilişkin beyan</w:t>
      </w:r>
      <w:r w:rsidR="00A85DC8" w:rsidRPr="008965F7">
        <w:rPr>
          <w:rFonts w:ascii="Times New Roman" w:hAnsi="Times New Roman" w:cs="Times New Roman"/>
          <w:sz w:val="24"/>
          <w:szCs w:val="24"/>
        </w:rPr>
        <w:t>,</w:t>
      </w:r>
    </w:p>
    <w:p w14:paraId="6C33E003" w14:textId="5E2DAE92" w:rsidR="00A34D6C" w:rsidRPr="008965F7" w:rsidRDefault="000C0D40" w:rsidP="00A34D6C">
      <w:pPr>
        <w:numPr>
          <w:ilvl w:val="0"/>
          <w:numId w:val="20"/>
        </w:numPr>
        <w:ind w:left="284" w:hanging="284"/>
        <w:contextualSpacing/>
        <w:rPr>
          <w:rFonts w:ascii="Times New Roman" w:hAnsi="Times New Roman" w:cs="Times New Roman"/>
          <w:sz w:val="24"/>
          <w:szCs w:val="24"/>
        </w:rPr>
      </w:pPr>
      <w:r w:rsidRPr="008965F7">
        <w:rPr>
          <w:rFonts w:ascii="Times New Roman" w:hAnsi="Times New Roman" w:cs="Times New Roman"/>
          <w:sz w:val="24"/>
          <w:szCs w:val="24"/>
        </w:rPr>
        <w:t>Projenin uygulanması için kanunla zorunlu kılınmış izinler</w:t>
      </w:r>
      <w:r w:rsidR="00A34D6C" w:rsidRPr="008965F7">
        <w:rPr>
          <w:rFonts w:ascii="Times New Roman" w:hAnsi="Times New Roman" w:cs="Times New Roman"/>
          <w:sz w:val="24"/>
          <w:szCs w:val="24"/>
        </w:rPr>
        <w:t xml:space="preserve"> (ilgili bakanlık, kurum ve kuruluşlardan alınmış üretim izin belgesi, yetki belgesi vb.)</w:t>
      </w:r>
    </w:p>
    <w:p w14:paraId="22ECB00D" w14:textId="77777777" w:rsidR="00A85DC8" w:rsidRPr="008965F7" w:rsidRDefault="000C0D40" w:rsidP="00A85DC8">
      <w:pPr>
        <w:numPr>
          <w:ilvl w:val="0"/>
          <w:numId w:val="20"/>
        </w:numPr>
        <w:ind w:left="284" w:hanging="284"/>
        <w:contextualSpacing/>
        <w:rPr>
          <w:rFonts w:ascii="Times New Roman" w:hAnsi="Times New Roman" w:cs="Times New Roman"/>
          <w:sz w:val="24"/>
          <w:szCs w:val="24"/>
        </w:rPr>
      </w:pPr>
      <w:r w:rsidRPr="008965F7">
        <w:rPr>
          <w:rFonts w:ascii="Times New Roman" w:hAnsi="Times New Roman" w:cs="Times New Roman"/>
          <w:sz w:val="24"/>
          <w:szCs w:val="24"/>
        </w:rPr>
        <w:t>Projenin uygulanacağı alanın mülkiyet durumunu gösterir belge veya proje amacına uygun olarak kullanım için en az 10 yıllığına tahsis edildiğine dair belg</w:t>
      </w:r>
      <w:r w:rsidR="00A85DC8" w:rsidRPr="008965F7">
        <w:rPr>
          <w:rFonts w:ascii="Times New Roman" w:hAnsi="Times New Roman" w:cs="Times New Roman"/>
          <w:sz w:val="24"/>
          <w:szCs w:val="24"/>
        </w:rPr>
        <w:t>e,</w:t>
      </w:r>
    </w:p>
    <w:p w14:paraId="72BB620C" w14:textId="275C81CF" w:rsidR="00015918" w:rsidRPr="008965F7" w:rsidRDefault="00015918" w:rsidP="00A85DC8">
      <w:pPr>
        <w:numPr>
          <w:ilvl w:val="0"/>
          <w:numId w:val="20"/>
        </w:numPr>
        <w:ind w:left="284" w:hanging="284"/>
        <w:contextualSpacing/>
        <w:rPr>
          <w:rFonts w:ascii="Times New Roman" w:hAnsi="Times New Roman" w:cs="Times New Roman"/>
          <w:sz w:val="24"/>
          <w:szCs w:val="24"/>
        </w:rPr>
      </w:pPr>
      <w:r w:rsidRPr="008965F7">
        <w:rPr>
          <w:rFonts w:ascii="Times New Roman" w:hAnsi="Times New Roman" w:cs="Times New Roman"/>
          <w:sz w:val="24"/>
          <w:szCs w:val="24"/>
        </w:rPr>
        <w:t>Kar amacı güden başvuru sahiplerinden</w:t>
      </w:r>
      <w:r w:rsidR="002D6957" w:rsidRPr="008965F7">
        <w:rPr>
          <w:rFonts w:ascii="Times New Roman" w:hAnsi="Times New Roman" w:cs="Times New Roman"/>
          <w:sz w:val="24"/>
          <w:szCs w:val="24"/>
        </w:rPr>
        <w:t xml:space="preserve"> mevcut güncel</w:t>
      </w:r>
      <w:r w:rsidRPr="008965F7">
        <w:rPr>
          <w:rFonts w:ascii="Times New Roman" w:hAnsi="Times New Roman" w:cs="Times New Roman"/>
          <w:sz w:val="24"/>
          <w:szCs w:val="24"/>
        </w:rPr>
        <w:t xml:space="preserve"> </w:t>
      </w:r>
      <w:r w:rsidR="000C12CB" w:rsidRPr="008965F7">
        <w:rPr>
          <w:rFonts w:ascii="Times New Roman" w:hAnsi="Times New Roman" w:cs="Times New Roman"/>
          <w:sz w:val="24"/>
          <w:szCs w:val="24"/>
        </w:rPr>
        <w:t>bilanço, gelir tablosu</w:t>
      </w:r>
      <w:r w:rsidR="002D6957" w:rsidRPr="008965F7">
        <w:rPr>
          <w:rFonts w:ascii="Times New Roman" w:hAnsi="Times New Roman" w:cs="Times New Roman"/>
          <w:sz w:val="24"/>
          <w:szCs w:val="24"/>
        </w:rPr>
        <w:t>, kapasite raporu</w:t>
      </w:r>
      <w:r w:rsidR="000C12CB" w:rsidRPr="008965F7">
        <w:rPr>
          <w:rFonts w:ascii="Times New Roman" w:hAnsi="Times New Roman" w:cs="Times New Roman"/>
          <w:sz w:val="24"/>
          <w:szCs w:val="24"/>
        </w:rPr>
        <w:t xml:space="preserve"> ve </w:t>
      </w:r>
      <w:r w:rsidR="002D6957" w:rsidRPr="008965F7">
        <w:rPr>
          <w:rFonts w:ascii="Times New Roman" w:hAnsi="Times New Roman" w:cs="Times New Roman"/>
          <w:sz w:val="24"/>
          <w:szCs w:val="24"/>
        </w:rPr>
        <w:t xml:space="preserve">faaliyet belgesi. </w:t>
      </w:r>
    </w:p>
    <w:p w14:paraId="27ABF723" w14:textId="77777777" w:rsidR="001C53E1" w:rsidRPr="008965F7" w:rsidRDefault="001C53E1" w:rsidP="001C53E1">
      <w:pPr>
        <w:ind w:left="284"/>
        <w:contextualSpacing/>
        <w:rPr>
          <w:rFonts w:ascii="Times New Roman" w:hAnsi="Times New Roman" w:cs="Times New Roman"/>
          <w:sz w:val="24"/>
          <w:szCs w:val="24"/>
        </w:rPr>
      </w:pPr>
    </w:p>
    <w:p w14:paraId="24C6DB89" w14:textId="299971B1" w:rsidR="004970F5" w:rsidRPr="008965F7" w:rsidRDefault="00ED7902" w:rsidP="00A65ACA">
      <w:pPr>
        <w:tabs>
          <w:tab w:val="left" w:pos="360"/>
          <w:tab w:val="left" w:pos="2126"/>
          <w:tab w:val="left" w:pos="2835"/>
        </w:tabs>
        <w:contextualSpacing/>
        <w:rPr>
          <w:rFonts w:ascii="Times New Roman" w:hAnsi="Times New Roman" w:cs="Times New Roman"/>
          <w:sz w:val="24"/>
          <w:szCs w:val="24"/>
        </w:rPr>
      </w:pPr>
      <w:r w:rsidRPr="008965F7">
        <w:rPr>
          <w:rFonts w:ascii="TimesNewRomanPSMT" w:hAnsi="TimesNewRomanPSMT" w:cs="TimesNewRomanPSMT"/>
          <w:noProof/>
          <w:sz w:val="23"/>
          <w:szCs w:val="23"/>
          <w:lang w:eastAsia="tr-TR"/>
        </w:rPr>
        <mc:AlternateContent>
          <mc:Choice Requires="wps">
            <w:drawing>
              <wp:inline distT="0" distB="0" distL="0" distR="0" wp14:anchorId="289EB143" wp14:editId="3252B293">
                <wp:extent cx="5749290" cy="1236980"/>
                <wp:effectExtent l="13335" t="8890" r="9525" b="11430"/>
                <wp:docPr id="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236980"/>
                        </a:xfrm>
                        <a:prstGeom prst="rect">
                          <a:avLst/>
                        </a:prstGeom>
                        <a:solidFill>
                          <a:srgbClr val="D8D8D8"/>
                        </a:solidFill>
                        <a:ln w="9525">
                          <a:solidFill>
                            <a:srgbClr val="000000"/>
                          </a:solidFill>
                          <a:miter lim="800000"/>
                          <a:headEnd/>
                          <a:tailEnd/>
                        </a:ln>
                      </wps:spPr>
                      <wps:txbx>
                        <w:txbxContent>
                          <w:p w14:paraId="790BB862" w14:textId="77777777" w:rsidR="00DA6EB3" w:rsidRPr="006475EC" w:rsidRDefault="00DA6EB3" w:rsidP="004970F5">
                            <w:pPr>
                              <w:spacing w:line="240" w:lineRule="auto"/>
                              <w:rPr>
                                <w:rFonts w:ascii="Times New Roman" w:hAnsi="Times New Roman" w:cs="Times New Roman"/>
                                <w:b/>
                                <w:color w:val="000000"/>
                                <w:sz w:val="24"/>
                                <w:szCs w:val="24"/>
                                <w:u w:val="single"/>
                              </w:rPr>
                            </w:pPr>
                            <w:r w:rsidRPr="006475EC">
                              <w:rPr>
                                <w:rFonts w:ascii="Times New Roman" w:hAnsi="Times New Roman" w:cs="Times New Roman"/>
                                <w:b/>
                                <w:color w:val="000000"/>
                                <w:sz w:val="24"/>
                                <w:szCs w:val="24"/>
                                <w:u w:val="single"/>
                              </w:rPr>
                              <w:t>ÖNEMLİ UYARI!</w:t>
                            </w:r>
                          </w:p>
                          <w:p w14:paraId="51AD8601" w14:textId="77777777" w:rsidR="00DA6EB3" w:rsidRPr="00F019AC" w:rsidRDefault="00DA6EB3" w:rsidP="00320EFF">
                            <w:pPr>
                              <w:spacing w:line="240" w:lineRule="auto"/>
                            </w:pPr>
                            <w:r w:rsidRPr="00331C1B">
                              <w:rPr>
                                <w:rFonts w:ascii="Times New Roman" w:hAnsi="Times New Roman" w:cs="Times New Roman"/>
                                <w:color w:val="000000"/>
                                <w:sz w:val="24"/>
                                <w:szCs w:val="24"/>
                              </w:rPr>
                              <w:t xml:space="preserve">Detaylı teknik özellikleri içeren proforma faturalar, uygulama projeleri ile keşif özeti (malzeme/metraj ve keşif listesi) özenle hazırlanmalıdır. Başvuru sırasında sunulan bu belgelerin değerlendirme ve bütçe </w:t>
                            </w:r>
                            <w:proofErr w:type="gramStart"/>
                            <w:r w:rsidRPr="00331C1B">
                              <w:rPr>
                                <w:rFonts w:ascii="Times New Roman" w:hAnsi="Times New Roman" w:cs="Times New Roman"/>
                                <w:color w:val="000000"/>
                                <w:sz w:val="24"/>
                                <w:szCs w:val="24"/>
                              </w:rPr>
                              <w:t>revizyonlarında</w:t>
                            </w:r>
                            <w:proofErr w:type="gramEnd"/>
                            <w:r w:rsidRPr="00331C1B">
                              <w:rPr>
                                <w:rFonts w:ascii="Times New Roman" w:hAnsi="Times New Roman" w:cs="Times New Roman"/>
                                <w:color w:val="000000"/>
                                <w:sz w:val="24"/>
                                <w:szCs w:val="24"/>
                              </w:rPr>
                              <w:t xml:space="preserve"> esas alındığı, başarılı olan projeler açısından sözleşmenin ayrılmaz bir parçası olduğu ve uygulama döneminde tüm işlemlerin bu belgeler dikkate alınarak yürütüleceği unutulmamalıdır.</w:t>
                            </w:r>
                          </w:p>
                        </w:txbxContent>
                      </wps:txbx>
                      <wps:bodyPr rot="0" vert="horz" wrap="square" lIns="91440" tIns="45720" rIns="91440" bIns="45720" anchor="t" anchorCtr="0" upright="1">
                        <a:noAutofit/>
                      </wps:bodyPr>
                    </wps:wsp>
                  </a:graphicData>
                </a:graphic>
              </wp:inline>
            </w:drawing>
          </mc:Choice>
          <mc:Fallback>
            <w:pict>
              <v:shape w14:anchorId="289EB143" id="Text Box 127" o:spid="_x0000_s1034" type="#_x0000_t202" style="width:452.7pt;height: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" fillcolor="#d8d8d8">
                <v:textbox>
                  <w:txbxContent>
                    <w:p w14:paraId="790BB862" w14:textId="77777777" w:rsidR="00DA6EB3" w:rsidRPr="006475EC" w:rsidRDefault="00DA6EB3" w:rsidP="004970F5">
                      <w:pPr>
                        <w:spacing w:line="240" w:lineRule="auto"/>
                        <w:rPr>
                          <w:rFonts w:ascii="Times New Roman" w:hAnsi="Times New Roman" w:cs="Times New Roman"/>
                          <w:b/>
                          <w:color w:val="000000"/>
                          <w:sz w:val="24"/>
                          <w:szCs w:val="24"/>
                          <w:u w:val="single"/>
                        </w:rPr>
                      </w:pPr>
                      <w:r w:rsidRPr="006475EC">
                        <w:rPr>
                          <w:rFonts w:ascii="Times New Roman" w:hAnsi="Times New Roman" w:cs="Times New Roman"/>
                          <w:b/>
                          <w:color w:val="000000"/>
                          <w:sz w:val="24"/>
                          <w:szCs w:val="24"/>
                          <w:u w:val="single"/>
                        </w:rPr>
                        <w:t>ÖNEMLİ UYARI!</w:t>
                      </w:r>
                    </w:p>
                    <w:p w14:paraId="51AD8601" w14:textId="77777777" w:rsidR="00DA6EB3" w:rsidRPr="00F019AC" w:rsidRDefault="00DA6EB3" w:rsidP="00320EFF">
                      <w:pPr>
                        <w:spacing w:line="240" w:lineRule="auto"/>
                      </w:pPr>
                      <w:r w:rsidRPr="00331C1B">
                        <w:rPr>
                          <w:rFonts w:ascii="Times New Roman" w:hAnsi="Times New Roman" w:cs="Times New Roman"/>
                          <w:color w:val="000000"/>
                          <w:sz w:val="24"/>
                          <w:szCs w:val="24"/>
                        </w:rPr>
                        <w:t>Detaylı teknik özellikleri içeren proforma faturalar, uygulama projeleri ile keşif özeti (malzeme/metraj ve keşif listesi) özenle hazırlanmalıdır. Başvuru sırasında sunulan bu belgelerin değerlendirme ve bütçe revizyonlarında esas alındığı, başarılı olan projeler açısından sözleşmenin ayrılmaz bir parçası olduğu ve uygulama döneminde tüm işlemlerin bu belgeler dikkate alınarak yürütüleceği unutulmamalıdır.</w:t>
                      </w:r>
                    </w:p>
                  </w:txbxContent>
                </v:textbox>
                <w10:anchorlock/>
              </v:shape>
            </w:pict>
          </mc:Fallback>
        </mc:AlternateContent>
      </w:r>
    </w:p>
    <w:p w14:paraId="7BE0CA04" w14:textId="16D886BD" w:rsidR="004970F5" w:rsidRDefault="004970F5" w:rsidP="00A65ACA">
      <w:pPr>
        <w:tabs>
          <w:tab w:val="left" w:pos="360"/>
          <w:tab w:val="left" w:pos="2126"/>
          <w:tab w:val="left" w:pos="2835"/>
        </w:tabs>
        <w:contextualSpacing/>
        <w:rPr>
          <w:rFonts w:ascii="Times New Roman" w:hAnsi="Times New Roman" w:cs="Times New Roman"/>
          <w:sz w:val="24"/>
          <w:szCs w:val="24"/>
        </w:rPr>
      </w:pPr>
    </w:p>
    <w:p w14:paraId="0BB5C72C" w14:textId="77777777" w:rsidR="00EC0701" w:rsidRPr="008965F7" w:rsidRDefault="00EC0701" w:rsidP="00A65ACA">
      <w:pPr>
        <w:tabs>
          <w:tab w:val="left" w:pos="360"/>
          <w:tab w:val="left" w:pos="2126"/>
          <w:tab w:val="left" w:pos="2835"/>
        </w:tabs>
        <w:contextualSpacing/>
        <w:rPr>
          <w:rFonts w:ascii="Times New Roman" w:hAnsi="Times New Roman" w:cs="Times New Roman"/>
          <w:sz w:val="24"/>
          <w:szCs w:val="24"/>
        </w:rPr>
      </w:pPr>
    </w:p>
    <w:p w14:paraId="79B304F1" w14:textId="77777777" w:rsidR="004970F5" w:rsidRPr="008965F7" w:rsidRDefault="004970F5" w:rsidP="00A65ACA">
      <w:pPr>
        <w:tabs>
          <w:tab w:val="left" w:pos="360"/>
          <w:tab w:val="left" w:pos="2126"/>
          <w:tab w:val="left" w:pos="2835"/>
        </w:tabs>
        <w:contextualSpacing/>
        <w:rPr>
          <w:rFonts w:ascii="Times New Roman" w:hAnsi="Times New Roman" w:cs="Times New Roman"/>
          <w:b/>
          <w:sz w:val="24"/>
          <w:szCs w:val="24"/>
        </w:rPr>
      </w:pPr>
      <w:r w:rsidRPr="008965F7">
        <w:rPr>
          <w:rFonts w:ascii="Times New Roman" w:hAnsi="Times New Roman" w:cs="Times New Roman"/>
          <w:sz w:val="24"/>
          <w:szCs w:val="24"/>
        </w:rPr>
        <w:lastRenderedPageBreak/>
        <w:t xml:space="preserve">Destekleyici belgelerin </w:t>
      </w:r>
      <w:r w:rsidRPr="008965F7">
        <w:rPr>
          <w:rFonts w:ascii="Times New Roman" w:hAnsi="Times New Roman" w:cs="Times New Roman"/>
          <w:b/>
          <w:sz w:val="24"/>
          <w:szCs w:val="24"/>
        </w:rPr>
        <w:t xml:space="preserve">asılları ya da resmi kurum tarafından onaylanmış örneklerinin başvuru </w:t>
      </w:r>
      <w:r w:rsidRPr="008965F7">
        <w:rPr>
          <w:rFonts w:ascii="Times New Roman" w:hAnsi="Times New Roman" w:cs="Times New Roman"/>
          <w:sz w:val="24"/>
          <w:szCs w:val="24"/>
        </w:rPr>
        <w:t xml:space="preserve">sırasında yukarıda belirtilen sırayla ve diğer ek belgelerle birlikte </w:t>
      </w:r>
      <w:proofErr w:type="spellStart"/>
      <w:r w:rsidR="0052358A" w:rsidRPr="008965F7">
        <w:rPr>
          <w:rFonts w:ascii="Times New Roman" w:hAnsi="Times New Roman" w:cs="Times New Roman"/>
          <w:b/>
          <w:sz w:val="24"/>
          <w:szCs w:val="24"/>
        </w:rPr>
        <w:t>KAYS’a</w:t>
      </w:r>
      <w:proofErr w:type="spellEnd"/>
      <w:r w:rsidR="0052358A" w:rsidRPr="008965F7">
        <w:rPr>
          <w:rFonts w:ascii="Times New Roman" w:hAnsi="Times New Roman" w:cs="Times New Roman"/>
          <w:b/>
          <w:sz w:val="24"/>
          <w:szCs w:val="24"/>
        </w:rPr>
        <w:t xml:space="preserve"> </w:t>
      </w:r>
      <w:r w:rsidR="00B50B93" w:rsidRPr="008965F7">
        <w:rPr>
          <w:rFonts w:ascii="Times New Roman" w:hAnsi="Times New Roman" w:cs="Times New Roman"/>
          <w:b/>
          <w:sz w:val="24"/>
          <w:szCs w:val="24"/>
        </w:rPr>
        <w:t>yüklenmesi</w:t>
      </w:r>
      <w:r w:rsidRPr="008965F7">
        <w:rPr>
          <w:rFonts w:ascii="Times New Roman" w:hAnsi="Times New Roman" w:cs="Times New Roman"/>
          <w:b/>
          <w:sz w:val="24"/>
          <w:szCs w:val="24"/>
        </w:rPr>
        <w:t xml:space="preserve"> gerekmektedir. </w:t>
      </w:r>
    </w:p>
    <w:p w14:paraId="63D19DBD" w14:textId="77777777" w:rsidR="004970F5" w:rsidRPr="008965F7" w:rsidRDefault="004970F5" w:rsidP="00A65ACA">
      <w:pPr>
        <w:tabs>
          <w:tab w:val="left" w:pos="360"/>
          <w:tab w:val="left" w:pos="2126"/>
          <w:tab w:val="left" w:pos="2835"/>
        </w:tabs>
        <w:contextualSpacing/>
        <w:rPr>
          <w:rFonts w:ascii="Times New Roman" w:hAnsi="Times New Roman" w:cs="Times New Roman"/>
          <w:sz w:val="24"/>
          <w:szCs w:val="24"/>
        </w:rPr>
      </w:pPr>
      <w:r w:rsidRPr="008965F7">
        <w:rPr>
          <w:rFonts w:ascii="Times New Roman" w:hAnsi="Times New Roman" w:cs="Times New Roman"/>
          <w:sz w:val="24"/>
          <w:szCs w:val="24"/>
        </w:rPr>
        <w:t xml:space="preserve">Destekleyici belgeler içerisinde belirtilenler dışında, projenin yürütülebilmesi için alınması gerekli diğer izin ve ruhsatlar bulunabilmektedir. Yasal izin/ruhsat alınmasını gerektiren proje önerileri için, ilgili kurumlardan gerekli izin/ruhsat belgelerinin alınarak </w:t>
      </w:r>
      <w:r w:rsidR="00EF4931" w:rsidRPr="008965F7">
        <w:rPr>
          <w:rFonts w:ascii="Times New Roman" w:hAnsi="Times New Roman" w:cs="Times New Roman"/>
          <w:sz w:val="24"/>
          <w:szCs w:val="24"/>
        </w:rPr>
        <w:t xml:space="preserve">sözleşme aşamasında sunulması </w:t>
      </w:r>
      <w:r w:rsidRPr="008965F7">
        <w:rPr>
          <w:rFonts w:ascii="Times New Roman" w:hAnsi="Times New Roman" w:cs="Times New Roman"/>
          <w:sz w:val="24"/>
          <w:szCs w:val="24"/>
        </w:rPr>
        <w:t>gerekmektedir. Projenin uygulanabilirliğini sekteye uğratmaması için gerekli yasal izin/ruhsatların önceden belirlenmesi ve edinilmesi, proje yürütücüsünün sorumluluğundadır.</w:t>
      </w:r>
    </w:p>
    <w:p w14:paraId="7B9D562A" w14:textId="77777777" w:rsidR="004970F5" w:rsidRPr="008965F7" w:rsidRDefault="004970F5" w:rsidP="00A65ACA">
      <w:pPr>
        <w:tabs>
          <w:tab w:val="left" w:pos="360"/>
          <w:tab w:val="left" w:pos="2126"/>
          <w:tab w:val="left" w:pos="2835"/>
        </w:tabs>
        <w:contextualSpacing/>
        <w:rPr>
          <w:rFonts w:ascii="Times New Roman" w:hAnsi="Times New Roman" w:cs="Times New Roman"/>
          <w:sz w:val="24"/>
          <w:szCs w:val="24"/>
        </w:rPr>
      </w:pPr>
      <w:proofErr w:type="gramStart"/>
      <w:r w:rsidRPr="008965F7">
        <w:rPr>
          <w:rFonts w:ascii="Times New Roman" w:hAnsi="Times New Roman" w:cs="Times New Roman"/>
          <w:sz w:val="24"/>
          <w:szCs w:val="24"/>
        </w:rPr>
        <w:t>Gerekli olduğu hald</w:t>
      </w:r>
      <w:r w:rsidR="00AB1067" w:rsidRPr="008965F7">
        <w:rPr>
          <w:rFonts w:ascii="Times New Roman" w:hAnsi="Times New Roman" w:cs="Times New Roman"/>
          <w:sz w:val="24"/>
          <w:szCs w:val="24"/>
        </w:rPr>
        <w:t>e yasal izin/ruhsat belgelerine ilişkin gerekli resmi işlemlerin başlatıldığına dair kanıtlayıcı belgelerin</w:t>
      </w:r>
      <w:r w:rsidRPr="008965F7">
        <w:rPr>
          <w:rFonts w:ascii="Times New Roman" w:hAnsi="Times New Roman" w:cs="Times New Roman"/>
          <w:sz w:val="24"/>
          <w:szCs w:val="24"/>
        </w:rPr>
        <w:t xml:space="preserve"> başvuruya eklenmemiş olmasının tespiti halinde ve ayrıca söz konusu belgelerin; orijinal olmaması, geçerlilik süresinin sona ermiş olması, proje yürütücüsünün adına alınmamış olması durumları değerlendirme ve uygulama aşamalarında tespit edilirse OKA gerekli yaptırımları uygulama hakkını saklı tutar.</w:t>
      </w:r>
      <w:proofErr w:type="gramEnd"/>
    </w:p>
    <w:p w14:paraId="5CB1B32F" w14:textId="77777777" w:rsidR="00EC0701" w:rsidRDefault="00EC0701" w:rsidP="00A65ACA">
      <w:pPr>
        <w:contextualSpacing/>
        <w:rPr>
          <w:rFonts w:ascii="Times New Roman" w:hAnsi="Times New Roman" w:cs="Times New Roman"/>
          <w:b/>
          <w:sz w:val="24"/>
          <w:szCs w:val="24"/>
          <w:u w:val="single"/>
        </w:rPr>
      </w:pPr>
    </w:p>
    <w:p w14:paraId="48899F3F" w14:textId="34708BD8" w:rsidR="004970F5" w:rsidRPr="008965F7" w:rsidRDefault="004970F5" w:rsidP="00A65ACA">
      <w:pPr>
        <w:contextualSpacing/>
        <w:rPr>
          <w:rFonts w:ascii="Times New Roman" w:hAnsi="Times New Roman" w:cs="Times New Roman"/>
          <w:b/>
          <w:sz w:val="24"/>
          <w:szCs w:val="24"/>
          <w:u w:val="single"/>
        </w:rPr>
      </w:pPr>
      <w:r w:rsidRPr="008965F7">
        <w:rPr>
          <w:rFonts w:ascii="Times New Roman" w:hAnsi="Times New Roman" w:cs="Times New Roman"/>
          <w:b/>
          <w:sz w:val="24"/>
          <w:szCs w:val="24"/>
          <w:u w:val="single"/>
        </w:rPr>
        <w:t>Sözleşme İmzalanma Aşamasında Zorunlu Olarak Sunulması Gereken Destekleyici Belgeler:</w:t>
      </w:r>
    </w:p>
    <w:p w14:paraId="62AF1CDC" w14:textId="77777777" w:rsidR="004970F5" w:rsidRPr="008965F7" w:rsidRDefault="004970F5" w:rsidP="00A65ACA">
      <w:pPr>
        <w:tabs>
          <w:tab w:val="left" w:pos="360"/>
          <w:tab w:val="left" w:pos="2126"/>
          <w:tab w:val="left" w:pos="2835"/>
        </w:tabs>
        <w:contextualSpacing/>
        <w:rPr>
          <w:rFonts w:ascii="Times New Roman" w:hAnsi="Times New Roman" w:cs="Times New Roman"/>
          <w:sz w:val="24"/>
          <w:szCs w:val="24"/>
        </w:rPr>
      </w:pPr>
      <w:r w:rsidRPr="008965F7">
        <w:rPr>
          <w:rFonts w:ascii="Times New Roman" w:hAnsi="Times New Roman" w:cs="Times New Roman"/>
          <w:sz w:val="24"/>
          <w:szCs w:val="24"/>
        </w:rPr>
        <w:t>Destek almaya hak kazanan Başvuru Sahiplerinden sözleşme imzalama aşamasında aşağıda belirtilmiş olan belgelerin orijinallerini sunmaları istenecektir</w:t>
      </w:r>
      <w:r w:rsidRPr="008965F7">
        <w:rPr>
          <w:rStyle w:val="DipnotBavurusu"/>
          <w:rFonts w:cs="Times New Roman"/>
          <w:szCs w:val="24"/>
        </w:rPr>
        <w:footnoteReference w:id="7"/>
      </w:r>
      <w:r w:rsidRPr="008965F7">
        <w:rPr>
          <w:rFonts w:ascii="Times New Roman" w:hAnsi="Times New Roman" w:cs="Times New Roman"/>
          <w:sz w:val="24"/>
          <w:szCs w:val="24"/>
        </w:rPr>
        <w:t>.</w:t>
      </w:r>
    </w:p>
    <w:p w14:paraId="72F3101E" w14:textId="77777777" w:rsidR="00AB1067" w:rsidRPr="008965F7" w:rsidRDefault="00AB1067" w:rsidP="00D810BB">
      <w:pPr>
        <w:widowControl/>
        <w:numPr>
          <w:ilvl w:val="0"/>
          <w:numId w:val="23"/>
        </w:numPr>
        <w:autoSpaceDE w:val="0"/>
        <w:autoSpaceDN w:val="0"/>
        <w:ind w:left="426" w:hanging="426"/>
        <w:contextualSpacing/>
        <w:textAlignment w:val="auto"/>
        <w:rPr>
          <w:rFonts w:ascii="Times New Roman" w:hAnsi="Times New Roman" w:cs="Times New Roman"/>
          <w:sz w:val="24"/>
          <w:szCs w:val="24"/>
          <w:lang w:eastAsia="tr-TR"/>
        </w:rPr>
      </w:pPr>
      <w:r w:rsidRPr="008965F7">
        <w:rPr>
          <w:rFonts w:ascii="Times New Roman" w:hAnsi="Times New Roman" w:cs="Times New Roman"/>
          <w:sz w:val="24"/>
          <w:szCs w:val="24"/>
          <w:lang w:eastAsia="tr-TR"/>
        </w:rPr>
        <w:t xml:space="preserve">Başvuru formu ve </w:t>
      </w:r>
      <w:proofErr w:type="spellStart"/>
      <w:r w:rsidR="0052358A" w:rsidRPr="008965F7">
        <w:rPr>
          <w:rFonts w:ascii="Times New Roman" w:hAnsi="Times New Roman" w:cs="Times New Roman"/>
          <w:sz w:val="24"/>
          <w:szCs w:val="24"/>
          <w:lang w:eastAsia="tr-TR"/>
        </w:rPr>
        <w:t>KAYS’a</w:t>
      </w:r>
      <w:proofErr w:type="spellEnd"/>
      <w:r w:rsidR="0052358A" w:rsidRPr="008965F7">
        <w:rPr>
          <w:rFonts w:ascii="Times New Roman" w:hAnsi="Times New Roman" w:cs="Times New Roman"/>
          <w:sz w:val="24"/>
          <w:szCs w:val="24"/>
          <w:lang w:eastAsia="tr-TR"/>
        </w:rPr>
        <w:t xml:space="preserve"> </w:t>
      </w:r>
      <w:r w:rsidRPr="008965F7">
        <w:rPr>
          <w:rFonts w:ascii="Times New Roman" w:hAnsi="Times New Roman" w:cs="Times New Roman"/>
          <w:sz w:val="24"/>
          <w:szCs w:val="24"/>
          <w:lang w:eastAsia="tr-TR"/>
        </w:rPr>
        <w:t>yüklenen tüm destekleyici belgelerin aslı ve 1 sureti</w:t>
      </w:r>
    </w:p>
    <w:p w14:paraId="71BE33D3" w14:textId="5F9F2143" w:rsidR="004970F5" w:rsidRPr="008965F7" w:rsidRDefault="00A049A3" w:rsidP="00D810BB">
      <w:pPr>
        <w:widowControl/>
        <w:numPr>
          <w:ilvl w:val="0"/>
          <w:numId w:val="23"/>
        </w:numPr>
        <w:autoSpaceDE w:val="0"/>
        <w:autoSpaceDN w:val="0"/>
        <w:ind w:left="426" w:hanging="426"/>
        <w:contextualSpacing/>
        <w:textAlignment w:val="auto"/>
        <w:rPr>
          <w:rFonts w:ascii="Times New Roman" w:hAnsi="Times New Roman" w:cs="Times New Roman"/>
          <w:sz w:val="24"/>
          <w:szCs w:val="24"/>
          <w:lang w:eastAsia="tr-TR"/>
        </w:rPr>
      </w:pPr>
      <w:r w:rsidRPr="008965F7">
        <w:rPr>
          <w:rFonts w:ascii="Times New Roman" w:hAnsi="Times New Roman" w:cs="Times New Roman"/>
          <w:sz w:val="24"/>
          <w:szCs w:val="24"/>
          <w:lang w:eastAsia="tr-TR"/>
        </w:rPr>
        <w:t>Genel kamu yönetimi kapsamı</w:t>
      </w:r>
      <w:r w:rsidR="004970F5" w:rsidRPr="008965F7">
        <w:rPr>
          <w:rFonts w:ascii="Times New Roman" w:hAnsi="Times New Roman" w:cs="Times New Roman"/>
          <w:sz w:val="24"/>
          <w:szCs w:val="24"/>
          <w:lang w:eastAsia="tr-TR"/>
        </w:rPr>
        <w:t xml:space="preserve"> dışındaki tüzel kişilerden ilgili vergi dairesinden alınmış, yapılandırılmış borçlar hariç olmak üzere vadesi geçmiş borcu olmadığını gösteren resmi yazı veya internet çıktısı (Başvuru sahipleri vergiden muaf ise veya vergi mükellefi değilse bunu kanıtlayan resmi yazı),</w:t>
      </w:r>
    </w:p>
    <w:p w14:paraId="28D71945" w14:textId="4D1887A0" w:rsidR="004970F5" w:rsidRPr="008965F7" w:rsidRDefault="00A049A3" w:rsidP="00D810BB">
      <w:pPr>
        <w:widowControl/>
        <w:numPr>
          <w:ilvl w:val="0"/>
          <w:numId w:val="23"/>
        </w:numPr>
        <w:autoSpaceDE w:val="0"/>
        <w:autoSpaceDN w:val="0"/>
        <w:ind w:left="426" w:hanging="426"/>
        <w:contextualSpacing/>
        <w:textAlignment w:val="auto"/>
        <w:rPr>
          <w:rFonts w:ascii="Times New Roman" w:hAnsi="Times New Roman" w:cs="Times New Roman"/>
          <w:sz w:val="24"/>
          <w:szCs w:val="24"/>
          <w:lang w:eastAsia="tr-TR"/>
        </w:rPr>
      </w:pPr>
      <w:r w:rsidRPr="008965F7">
        <w:rPr>
          <w:rFonts w:ascii="Times New Roman" w:hAnsi="Times New Roman" w:cs="Times New Roman"/>
          <w:sz w:val="24"/>
          <w:szCs w:val="24"/>
          <w:lang w:eastAsia="tr-TR"/>
        </w:rPr>
        <w:t xml:space="preserve">Genel kamu yönetimi kapsamı dışındaki </w:t>
      </w:r>
      <w:r w:rsidR="004970F5" w:rsidRPr="008965F7">
        <w:rPr>
          <w:rFonts w:ascii="Times New Roman" w:hAnsi="Times New Roman" w:cs="Times New Roman"/>
          <w:sz w:val="24"/>
          <w:szCs w:val="24"/>
          <w:lang w:eastAsia="tr-TR"/>
        </w:rPr>
        <w:t>tüzel kişilerden ilgili Sosyal Güvenlik Kurumu’ndan alınmış yapılandırılmış borçlar hariç olmak üzere Sosyal Güvenlik Kurumu’na vadesi geçmiş borcu olmadığını gösterir belge,</w:t>
      </w:r>
    </w:p>
    <w:p w14:paraId="5EF12A08" w14:textId="77777777" w:rsidR="00EF4931" w:rsidRPr="008965F7" w:rsidRDefault="00EF4931" w:rsidP="00D810BB">
      <w:pPr>
        <w:widowControl/>
        <w:numPr>
          <w:ilvl w:val="0"/>
          <w:numId w:val="23"/>
        </w:numPr>
        <w:autoSpaceDE w:val="0"/>
        <w:autoSpaceDN w:val="0"/>
        <w:ind w:left="426" w:hanging="426"/>
        <w:contextualSpacing/>
        <w:textAlignment w:val="auto"/>
        <w:rPr>
          <w:rFonts w:ascii="Times New Roman" w:hAnsi="Times New Roman" w:cs="Times New Roman"/>
          <w:sz w:val="24"/>
          <w:szCs w:val="24"/>
          <w:lang w:eastAsia="tr-TR"/>
        </w:rPr>
      </w:pPr>
      <w:r w:rsidRPr="008965F7">
        <w:rPr>
          <w:rFonts w:ascii="Times New Roman" w:hAnsi="Times New Roman" w:cs="Times New Roman"/>
          <w:sz w:val="24"/>
          <w:szCs w:val="24"/>
        </w:rPr>
        <w:t xml:space="preserve">Gerekli ise ilgili kurumlardan alınmış izin/ruhsat, kurul onayı </w:t>
      </w:r>
      <w:proofErr w:type="spellStart"/>
      <w:r w:rsidRPr="008965F7">
        <w:rPr>
          <w:rFonts w:ascii="Times New Roman" w:hAnsi="Times New Roman" w:cs="Times New Roman"/>
          <w:sz w:val="24"/>
          <w:szCs w:val="24"/>
        </w:rPr>
        <w:t>v.b</w:t>
      </w:r>
      <w:proofErr w:type="spellEnd"/>
      <w:r w:rsidRPr="008965F7">
        <w:rPr>
          <w:rFonts w:ascii="Times New Roman" w:hAnsi="Times New Roman" w:cs="Times New Roman"/>
          <w:sz w:val="24"/>
          <w:szCs w:val="24"/>
        </w:rPr>
        <w:t>. belgeler,</w:t>
      </w:r>
    </w:p>
    <w:p w14:paraId="64E6570F" w14:textId="77777777" w:rsidR="004970F5" w:rsidRPr="008965F7" w:rsidRDefault="00420D14" w:rsidP="00D810BB">
      <w:pPr>
        <w:widowControl/>
        <w:numPr>
          <w:ilvl w:val="0"/>
          <w:numId w:val="23"/>
        </w:numPr>
        <w:autoSpaceDE w:val="0"/>
        <w:autoSpaceDN w:val="0"/>
        <w:ind w:left="426" w:hanging="426"/>
        <w:contextualSpacing/>
        <w:textAlignment w:val="auto"/>
        <w:rPr>
          <w:rFonts w:ascii="Times New Roman" w:hAnsi="Times New Roman" w:cs="Times New Roman"/>
          <w:sz w:val="24"/>
          <w:szCs w:val="24"/>
          <w:lang w:eastAsia="tr-TR"/>
        </w:rPr>
      </w:pPr>
      <w:r w:rsidRPr="008965F7">
        <w:rPr>
          <w:rFonts w:ascii="Times New Roman" w:hAnsi="Times New Roman" w:cs="Times New Roman"/>
          <w:sz w:val="24"/>
          <w:szCs w:val="24"/>
          <w:lang w:eastAsia="tr-TR"/>
        </w:rPr>
        <w:t>Ek 6 Mali</w:t>
      </w:r>
      <w:r w:rsidR="004970F5" w:rsidRPr="008965F7">
        <w:rPr>
          <w:rFonts w:ascii="Times New Roman" w:hAnsi="Times New Roman" w:cs="Times New Roman"/>
          <w:sz w:val="24"/>
          <w:szCs w:val="24"/>
          <w:lang w:eastAsia="tr-TR"/>
        </w:rPr>
        <w:t xml:space="preserve"> Kimlik Formu,</w:t>
      </w:r>
    </w:p>
    <w:p w14:paraId="73A6D8B3" w14:textId="77777777" w:rsidR="004970F5" w:rsidRPr="008965F7" w:rsidRDefault="00420D14" w:rsidP="00D810BB">
      <w:pPr>
        <w:widowControl/>
        <w:numPr>
          <w:ilvl w:val="0"/>
          <w:numId w:val="23"/>
        </w:numPr>
        <w:autoSpaceDE w:val="0"/>
        <w:autoSpaceDN w:val="0"/>
        <w:ind w:left="426" w:hanging="426"/>
        <w:contextualSpacing/>
        <w:textAlignment w:val="auto"/>
        <w:rPr>
          <w:rFonts w:ascii="Times New Roman" w:hAnsi="Times New Roman" w:cs="Times New Roman"/>
          <w:sz w:val="24"/>
          <w:szCs w:val="24"/>
          <w:lang w:eastAsia="tr-TR"/>
        </w:rPr>
      </w:pPr>
      <w:r w:rsidRPr="008965F7">
        <w:rPr>
          <w:rFonts w:ascii="Times New Roman" w:hAnsi="Times New Roman" w:cs="Times New Roman"/>
          <w:sz w:val="24"/>
          <w:szCs w:val="24"/>
          <w:lang w:eastAsia="tr-TR"/>
        </w:rPr>
        <w:t>Ek 7</w:t>
      </w:r>
      <w:r w:rsidR="004970F5" w:rsidRPr="008965F7">
        <w:rPr>
          <w:rFonts w:ascii="Times New Roman" w:hAnsi="Times New Roman" w:cs="Times New Roman"/>
          <w:sz w:val="24"/>
          <w:szCs w:val="24"/>
          <w:lang w:eastAsia="tr-TR"/>
        </w:rPr>
        <w:t xml:space="preserve"> Kimlik Beyan Formu,</w:t>
      </w:r>
    </w:p>
    <w:p w14:paraId="62D44DB3" w14:textId="77777777"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Ajans sözleşme imzalama aşamasında ilave bilgi ve belge talep edebilecektir.</w:t>
      </w:r>
    </w:p>
    <w:p w14:paraId="05B5C3D7" w14:textId="5C9BFB22" w:rsidR="004970F5" w:rsidRPr="008965F7" w:rsidRDefault="00ED7902" w:rsidP="00A65ACA">
      <w:pPr>
        <w:contextualSpacing/>
        <w:rPr>
          <w:rFonts w:ascii="Times New Roman" w:hAnsi="Times New Roman" w:cs="Times New Roman"/>
          <w:sz w:val="24"/>
          <w:szCs w:val="24"/>
        </w:rPr>
      </w:pPr>
      <w:r w:rsidRPr="008965F7">
        <w:rPr>
          <w:rFonts w:ascii="Times New Roman" w:hAnsi="Times New Roman" w:cs="Times New Roman"/>
          <w:noProof/>
          <w:sz w:val="24"/>
          <w:szCs w:val="24"/>
          <w:lang w:eastAsia="tr-TR"/>
        </w:rPr>
        <w:lastRenderedPageBreak/>
        <mc:AlternateContent>
          <mc:Choice Requires="wps">
            <w:drawing>
              <wp:inline distT="0" distB="0" distL="0" distR="0" wp14:anchorId="71D0A26B" wp14:editId="276B5B58">
                <wp:extent cx="5749290" cy="1600835"/>
                <wp:effectExtent l="13335" t="8890" r="9525" b="9525"/>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600835"/>
                        </a:xfrm>
                        <a:prstGeom prst="rect">
                          <a:avLst/>
                        </a:prstGeom>
                        <a:solidFill>
                          <a:srgbClr val="D8D8D8"/>
                        </a:solidFill>
                        <a:ln w="9525">
                          <a:solidFill>
                            <a:srgbClr val="000000"/>
                          </a:solidFill>
                          <a:miter lim="800000"/>
                          <a:headEnd/>
                          <a:tailEnd/>
                        </a:ln>
                      </wps:spPr>
                      <wps:txbx>
                        <w:txbxContent>
                          <w:p w14:paraId="1672361D" w14:textId="77777777" w:rsidR="00DA6EB3" w:rsidRPr="00DD3132" w:rsidRDefault="00DA6EB3" w:rsidP="004970F5">
                            <w:pPr>
                              <w:spacing w:line="240" w:lineRule="auto"/>
                              <w:rPr>
                                <w:rFonts w:ascii="Times New Roman" w:hAnsi="Times New Roman" w:cs="Times New Roman"/>
                                <w:b/>
                                <w:color w:val="000000"/>
                                <w:sz w:val="24"/>
                                <w:szCs w:val="24"/>
                                <w:u w:val="single"/>
                              </w:rPr>
                            </w:pPr>
                            <w:r w:rsidRPr="00DD3132">
                              <w:rPr>
                                <w:rFonts w:ascii="Times New Roman" w:hAnsi="Times New Roman" w:cs="Times New Roman"/>
                                <w:b/>
                                <w:color w:val="000000"/>
                                <w:sz w:val="24"/>
                                <w:szCs w:val="24"/>
                                <w:u w:val="single"/>
                              </w:rPr>
                              <w:t>ÖNEMLİ UYARI!</w:t>
                            </w:r>
                          </w:p>
                          <w:p w14:paraId="3692B7A6" w14:textId="77777777" w:rsidR="00DA6EB3" w:rsidRPr="00F019AC" w:rsidRDefault="00DA6EB3" w:rsidP="004970F5">
                            <w:pPr>
                              <w:spacing w:line="240" w:lineRule="auto"/>
                            </w:pPr>
                            <w:proofErr w:type="gramStart"/>
                            <w:r w:rsidRPr="00DD3132">
                              <w:rPr>
                                <w:rFonts w:ascii="Times New Roman" w:hAnsi="Times New Roman" w:cs="Times New Roman"/>
                                <w:color w:val="000000"/>
                                <w:sz w:val="24"/>
                                <w:szCs w:val="24"/>
                              </w:rPr>
                              <w:t xml:space="preserve">Teklif çağrısının herhangi bir aşamasında Ajans tarafından talep edilen bilgi ve belgelerin temin edilmesi sırasında </w:t>
                            </w:r>
                            <w:r w:rsidRPr="00DD3132">
                              <w:rPr>
                                <w:rFonts w:ascii="Times New Roman" w:hAnsi="Times New Roman" w:cs="Times New Roman"/>
                                <w:b/>
                                <w:color w:val="000000"/>
                                <w:sz w:val="24"/>
                                <w:szCs w:val="24"/>
                              </w:rPr>
                              <w:t>yanlış beyanda bulunanlar veya bu bilgileri temin etmeyenlerin</w:t>
                            </w:r>
                            <w:r w:rsidRPr="00DD3132">
                              <w:rPr>
                                <w:rFonts w:ascii="Times New Roman" w:hAnsi="Times New Roman" w:cs="Times New Roman"/>
                                <w:color w:val="000000"/>
                                <w:sz w:val="24"/>
                                <w:szCs w:val="24"/>
                              </w:rPr>
                              <w:t xml:space="preserve"> başvuruları bu rehberin </w:t>
                            </w:r>
                            <w:r>
                              <w:rPr>
                                <w:rFonts w:ascii="Times New Roman" w:hAnsi="Times New Roman" w:cs="Times New Roman"/>
                                <w:color w:val="000000"/>
                                <w:sz w:val="24"/>
                                <w:szCs w:val="24"/>
                              </w:rPr>
                              <w:t>“</w:t>
                            </w:r>
                            <w:r w:rsidRPr="00DD3132">
                              <w:rPr>
                                <w:rFonts w:ascii="Times New Roman" w:hAnsi="Times New Roman" w:cs="Times New Roman"/>
                                <w:color w:val="000000"/>
                                <w:sz w:val="24"/>
                                <w:szCs w:val="24"/>
                              </w:rPr>
                              <w:t xml:space="preserve">2.1.1. Başvuru </w:t>
                            </w:r>
                            <w:r>
                              <w:rPr>
                                <w:rFonts w:ascii="Times New Roman" w:hAnsi="Times New Roman" w:cs="Times New Roman"/>
                                <w:color w:val="000000"/>
                                <w:sz w:val="24"/>
                                <w:szCs w:val="24"/>
                              </w:rPr>
                              <w:t>S</w:t>
                            </w:r>
                            <w:r w:rsidRPr="00DD3132">
                              <w:rPr>
                                <w:rFonts w:ascii="Times New Roman" w:hAnsi="Times New Roman" w:cs="Times New Roman"/>
                                <w:color w:val="000000"/>
                                <w:sz w:val="24"/>
                                <w:szCs w:val="24"/>
                              </w:rPr>
                              <w:t xml:space="preserve">ahiplerinin </w:t>
                            </w:r>
                            <w:r>
                              <w:rPr>
                                <w:rFonts w:ascii="Times New Roman" w:hAnsi="Times New Roman" w:cs="Times New Roman"/>
                                <w:color w:val="000000"/>
                                <w:sz w:val="24"/>
                                <w:szCs w:val="24"/>
                              </w:rPr>
                              <w:t>U</w:t>
                            </w:r>
                            <w:r w:rsidRPr="00DD3132">
                              <w:rPr>
                                <w:rFonts w:ascii="Times New Roman" w:hAnsi="Times New Roman" w:cs="Times New Roman"/>
                                <w:color w:val="000000"/>
                                <w:sz w:val="24"/>
                                <w:szCs w:val="24"/>
                              </w:rPr>
                              <w:t xml:space="preserve">ygunluğu: </w:t>
                            </w:r>
                            <w:r>
                              <w:rPr>
                                <w:rFonts w:ascii="Times New Roman" w:hAnsi="Times New Roman" w:cs="Times New Roman"/>
                                <w:color w:val="000000"/>
                                <w:sz w:val="24"/>
                                <w:szCs w:val="24"/>
                              </w:rPr>
                              <w:t>K</w:t>
                            </w:r>
                            <w:r w:rsidRPr="00DD3132">
                              <w:rPr>
                                <w:rFonts w:ascii="Times New Roman" w:hAnsi="Times New Roman" w:cs="Times New Roman"/>
                                <w:color w:val="000000"/>
                                <w:sz w:val="24"/>
                                <w:szCs w:val="24"/>
                              </w:rPr>
                              <w:t xml:space="preserve">imler </w:t>
                            </w:r>
                            <w:r>
                              <w:rPr>
                                <w:rFonts w:ascii="Times New Roman" w:hAnsi="Times New Roman" w:cs="Times New Roman"/>
                                <w:color w:val="000000"/>
                                <w:sz w:val="24"/>
                                <w:szCs w:val="24"/>
                              </w:rPr>
                              <w:t>B</w:t>
                            </w:r>
                            <w:r w:rsidRPr="00DD3132">
                              <w:rPr>
                                <w:rFonts w:ascii="Times New Roman" w:hAnsi="Times New Roman" w:cs="Times New Roman"/>
                                <w:color w:val="000000"/>
                                <w:sz w:val="24"/>
                                <w:szCs w:val="24"/>
                              </w:rPr>
                              <w:t>aşvurabilir?</w:t>
                            </w:r>
                            <w:r>
                              <w:rPr>
                                <w:rFonts w:ascii="Times New Roman" w:hAnsi="Times New Roman" w:cs="Times New Roman"/>
                                <w:color w:val="000000"/>
                                <w:sz w:val="24"/>
                                <w:szCs w:val="24"/>
                              </w:rPr>
                              <w:t>”</w:t>
                            </w:r>
                            <w:r w:rsidRPr="00DD3132">
                              <w:rPr>
                                <w:rFonts w:ascii="Times New Roman" w:hAnsi="Times New Roman" w:cs="Times New Roman"/>
                                <w:color w:val="000000"/>
                                <w:sz w:val="24"/>
                                <w:szCs w:val="24"/>
                              </w:rPr>
                              <w:t xml:space="preserve"> bölümü (h) maddesi hükümleri doğrultusunda </w:t>
                            </w:r>
                            <w:r w:rsidRPr="00DD3132">
                              <w:rPr>
                                <w:rFonts w:ascii="Times New Roman" w:hAnsi="Times New Roman" w:cs="Times New Roman"/>
                                <w:b/>
                                <w:color w:val="000000"/>
                                <w:sz w:val="24"/>
                                <w:szCs w:val="24"/>
                              </w:rPr>
                              <w:t>red</w:t>
                            </w:r>
                            <w:r>
                              <w:rPr>
                                <w:rFonts w:ascii="Times New Roman" w:hAnsi="Times New Roman" w:cs="Times New Roman"/>
                                <w:b/>
                                <w:color w:val="000000"/>
                                <w:sz w:val="24"/>
                                <w:szCs w:val="24"/>
                              </w:rPr>
                              <w:t>d</w:t>
                            </w:r>
                            <w:r w:rsidRPr="00DD3132">
                              <w:rPr>
                                <w:rFonts w:ascii="Times New Roman" w:hAnsi="Times New Roman" w:cs="Times New Roman"/>
                                <w:b/>
                                <w:color w:val="000000"/>
                                <w:sz w:val="24"/>
                                <w:szCs w:val="24"/>
                              </w:rPr>
                              <w:t>edilecek</w:t>
                            </w:r>
                            <w:r w:rsidRPr="00DD3132">
                              <w:rPr>
                                <w:rFonts w:ascii="Times New Roman" w:hAnsi="Times New Roman" w:cs="Times New Roman"/>
                                <w:color w:val="000000"/>
                                <w:sz w:val="24"/>
                                <w:szCs w:val="24"/>
                              </w:rPr>
                              <w:t xml:space="preserve"> ve ilgili başvuru sahibi 2 yıl süre ile Ajans tarafından açılan teklif çağrılarına katılamayacaktır. </w:t>
                            </w:r>
                            <w:proofErr w:type="gramEnd"/>
                            <w:r w:rsidRPr="00DD3132">
                              <w:rPr>
                                <w:rFonts w:ascii="Times New Roman" w:hAnsi="Times New Roman" w:cs="Times New Roman"/>
                                <w:color w:val="000000"/>
                                <w:sz w:val="24"/>
                                <w:szCs w:val="24"/>
                              </w:rPr>
                              <w:t>Bu hususun başvuru evraklarının hazırlanması ve Ajans ile yapılacak olan tüm yazışmalarda dikkate alınması önemle tavsiye edilir.</w:t>
                            </w:r>
                          </w:p>
                        </w:txbxContent>
                      </wps:txbx>
                      <wps:bodyPr rot="0" vert="horz" wrap="square" lIns="91440" tIns="45720" rIns="91440" bIns="45720" anchor="t" anchorCtr="0" upright="1">
                        <a:noAutofit/>
                      </wps:bodyPr>
                    </wps:wsp>
                  </a:graphicData>
                </a:graphic>
              </wp:inline>
            </w:drawing>
          </mc:Choice>
          <mc:Fallback>
            <w:pict>
              <v:shape w14:anchorId="71D0A26B" id="Text Box 126" o:spid="_x0000_s1035" type="#_x0000_t202" style="width:452.7pt;height:1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" fillcolor="#d8d8d8">
                <v:textbox>
                  <w:txbxContent>
                    <w:p w14:paraId="1672361D" w14:textId="77777777" w:rsidR="00DA6EB3" w:rsidRPr="00DD3132" w:rsidRDefault="00DA6EB3" w:rsidP="004970F5">
                      <w:pPr>
                        <w:spacing w:line="240" w:lineRule="auto"/>
                        <w:rPr>
                          <w:rFonts w:ascii="Times New Roman" w:hAnsi="Times New Roman" w:cs="Times New Roman"/>
                          <w:b/>
                          <w:color w:val="000000"/>
                          <w:sz w:val="24"/>
                          <w:szCs w:val="24"/>
                          <w:u w:val="single"/>
                        </w:rPr>
                      </w:pPr>
                      <w:r w:rsidRPr="00DD3132">
                        <w:rPr>
                          <w:rFonts w:ascii="Times New Roman" w:hAnsi="Times New Roman" w:cs="Times New Roman"/>
                          <w:b/>
                          <w:color w:val="000000"/>
                          <w:sz w:val="24"/>
                          <w:szCs w:val="24"/>
                          <w:u w:val="single"/>
                        </w:rPr>
                        <w:t>ÖNEMLİ UYARI!</w:t>
                      </w:r>
                    </w:p>
                    <w:p w14:paraId="3692B7A6" w14:textId="77777777" w:rsidR="00DA6EB3" w:rsidRPr="00F019AC" w:rsidRDefault="00DA6EB3" w:rsidP="004970F5">
                      <w:pPr>
                        <w:spacing w:line="240" w:lineRule="auto"/>
                      </w:pPr>
                      <w:r w:rsidRPr="00DD3132">
                        <w:rPr>
                          <w:rFonts w:ascii="Times New Roman" w:hAnsi="Times New Roman" w:cs="Times New Roman"/>
                          <w:color w:val="000000"/>
                          <w:sz w:val="24"/>
                          <w:szCs w:val="24"/>
                        </w:rPr>
                        <w:t xml:space="preserve">Teklif çağrısının herhangi bir aşamasında Ajans tarafından talep edilen bilgi ve belgelerin temin edilmesi sırasında </w:t>
                      </w:r>
                      <w:r w:rsidRPr="00DD3132">
                        <w:rPr>
                          <w:rFonts w:ascii="Times New Roman" w:hAnsi="Times New Roman" w:cs="Times New Roman"/>
                          <w:b/>
                          <w:color w:val="000000"/>
                          <w:sz w:val="24"/>
                          <w:szCs w:val="24"/>
                        </w:rPr>
                        <w:t>yanlış beyanda bulunanlar veya bu bilgileri temin etmeyenlerin</w:t>
                      </w:r>
                      <w:r w:rsidRPr="00DD3132">
                        <w:rPr>
                          <w:rFonts w:ascii="Times New Roman" w:hAnsi="Times New Roman" w:cs="Times New Roman"/>
                          <w:color w:val="000000"/>
                          <w:sz w:val="24"/>
                          <w:szCs w:val="24"/>
                        </w:rPr>
                        <w:t xml:space="preserve"> başvuruları bu rehberin </w:t>
                      </w:r>
                      <w:r>
                        <w:rPr>
                          <w:rFonts w:ascii="Times New Roman" w:hAnsi="Times New Roman" w:cs="Times New Roman"/>
                          <w:color w:val="000000"/>
                          <w:sz w:val="24"/>
                          <w:szCs w:val="24"/>
                        </w:rPr>
                        <w:t>“</w:t>
                      </w:r>
                      <w:r w:rsidRPr="00DD3132">
                        <w:rPr>
                          <w:rFonts w:ascii="Times New Roman" w:hAnsi="Times New Roman" w:cs="Times New Roman"/>
                          <w:color w:val="000000"/>
                          <w:sz w:val="24"/>
                          <w:szCs w:val="24"/>
                        </w:rPr>
                        <w:t xml:space="preserve">2.1.1. Başvuru </w:t>
                      </w:r>
                      <w:r>
                        <w:rPr>
                          <w:rFonts w:ascii="Times New Roman" w:hAnsi="Times New Roman" w:cs="Times New Roman"/>
                          <w:color w:val="000000"/>
                          <w:sz w:val="24"/>
                          <w:szCs w:val="24"/>
                        </w:rPr>
                        <w:t>S</w:t>
                      </w:r>
                      <w:r w:rsidRPr="00DD3132">
                        <w:rPr>
                          <w:rFonts w:ascii="Times New Roman" w:hAnsi="Times New Roman" w:cs="Times New Roman"/>
                          <w:color w:val="000000"/>
                          <w:sz w:val="24"/>
                          <w:szCs w:val="24"/>
                        </w:rPr>
                        <w:t xml:space="preserve">ahiplerinin </w:t>
                      </w:r>
                      <w:r>
                        <w:rPr>
                          <w:rFonts w:ascii="Times New Roman" w:hAnsi="Times New Roman" w:cs="Times New Roman"/>
                          <w:color w:val="000000"/>
                          <w:sz w:val="24"/>
                          <w:szCs w:val="24"/>
                        </w:rPr>
                        <w:t>U</w:t>
                      </w:r>
                      <w:r w:rsidRPr="00DD3132">
                        <w:rPr>
                          <w:rFonts w:ascii="Times New Roman" w:hAnsi="Times New Roman" w:cs="Times New Roman"/>
                          <w:color w:val="000000"/>
                          <w:sz w:val="24"/>
                          <w:szCs w:val="24"/>
                        </w:rPr>
                        <w:t xml:space="preserve">ygunluğu: </w:t>
                      </w:r>
                      <w:r>
                        <w:rPr>
                          <w:rFonts w:ascii="Times New Roman" w:hAnsi="Times New Roman" w:cs="Times New Roman"/>
                          <w:color w:val="000000"/>
                          <w:sz w:val="24"/>
                          <w:szCs w:val="24"/>
                        </w:rPr>
                        <w:t>K</w:t>
                      </w:r>
                      <w:r w:rsidRPr="00DD3132">
                        <w:rPr>
                          <w:rFonts w:ascii="Times New Roman" w:hAnsi="Times New Roman" w:cs="Times New Roman"/>
                          <w:color w:val="000000"/>
                          <w:sz w:val="24"/>
                          <w:szCs w:val="24"/>
                        </w:rPr>
                        <w:t xml:space="preserve">imler </w:t>
                      </w:r>
                      <w:r>
                        <w:rPr>
                          <w:rFonts w:ascii="Times New Roman" w:hAnsi="Times New Roman" w:cs="Times New Roman"/>
                          <w:color w:val="000000"/>
                          <w:sz w:val="24"/>
                          <w:szCs w:val="24"/>
                        </w:rPr>
                        <w:t>B</w:t>
                      </w:r>
                      <w:r w:rsidRPr="00DD3132">
                        <w:rPr>
                          <w:rFonts w:ascii="Times New Roman" w:hAnsi="Times New Roman" w:cs="Times New Roman"/>
                          <w:color w:val="000000"/>
                          <w:sz w:val="24"/>
                          <w:szCs w:val="24"/>
                        </w:rPr>
                        <w:t>aşvurabilir?</w:t>
                      </w:r>
                      <w:r>
                        <w:rPr>
                          <w:rFonts w:ascii="Times New Roman" w:hAnsi="Times New Roman" w:cs="Times New Roman"/>
                          <w:color w:val="000000"/>
                          <w:sz w:val="24"/>
                          <w:szCs w:val="24"/>
                        </w:rPr>
                        <w:t>”</w:t>
                      </w:r>
                      <w:r w:rsidRPr="00DD3132">
                        <w:rPr>
                          <w:rFonts w:ascii="Times New Roman" w:hAnsi="Times New Roman" w:cs="Times New Roman"/>
                          <w:color w:val="000000"/>
                          <w:sz w:val="24"/>
                          <w:szCs w:val="24"/>
                        </w:rPr>
                        <w:t xml:space="preserve"> bölümü (h) maddesi hükümleri doğrultusunda </w:t>
                      </w:r>
                      <w:r w:rsidRPr="00DD3132">
                        <w:rPr>
                          <w:rFonts w:ascii="Times New Roman" w:hAnsi="Times New Roman" w:cs="Times New Roman"/>
                          <w:b/>
                          <w:color w:val="000000"/>
                          <w:sz w:val="24"/>
                          <w:szCs w:val="24"/>
                        </w:rPr>
                        <w:t>red</w:t>
                      </w:r>
                      <w:r>
                        <w:rPr>
                          <w:rFonts w:ascii="Times New Roman" w:hAnsi="Times New Roman" w:cs="Times New Roman"/>
                          <w:b/>
                          <w:color w:val="000000"/>
                          <w:sz w:val="24"/>
                          <w:szCs w:val="24"/>
                        </w:rPr>
                        <w:t>d</w:t>
                      </w:r>
                      <w:r w:rsidRPr="00DD3132">
                        <w:rPr>
                          <w:rFonts w:ascii="Times New Roman" w:hAnsi="Times New Roman" w:cs="Times New Roman"/>
                          <w:b/>
                          <w:color w:val="000000"/>
                          <w:sz w:val="24"/>
                          <w:szCs w:val="24"/>
                        </w:rPr>
                        <w:t>edilecek</w:t>
                      </w:r>
                      <w:r w:rsidRPr="00DD3132">
                        <w:rPr>
                          <w:rFonts w:ascii="Times New Roman" w:hAnsi="Times New Roman" w:cs="Times New Roman"/>
                          <w:color w:val="000000"/>
                          <w:sz w:val="24"/>
                          <w:szCs w:val="24"/>
                        </w:rPr>
                        <w:t xml:space="preserve"> ve ilgili başvuru sahibi 2 yıl süre ile Ajans tarafından açılan teklif çağrılarına katılamayacaktır. Bu hususun başvuru evraklarının hazırlanması ve Ajans ile yapılacak olan tüm yazışmalarda dikkate alınması önemle tavsiye edilir.</w:t>
                      </w:r>
                    </w:p>
                  </w:txbxContent>
                </v:textbox>
                <w10:anchorlock/>
              </v:shape>
            </w:pict>
          </mc:Fallback>
        </mc:AlternateContent>
      </w:r>
    </w:p>
    <w:p w14:paraId="2926D397" w14:textId="77777777" w:rsidR="00D32173" w:rsidRPr="008965F7" w:rsidRDefault="00D32173" w:rsidP="00A65ACA">
      <w:pPr>
        <w:contextualSpacing/>
        <w:rPr>
          <w:rFonts w:ascii="Times New Roman" w:hAnsi="Times New Roman" w:cs="Times New Roman"/>
          <w:sz w:val="24"/>
          <w:szCs w:val="24"/>
        </w:rPr>
      </w:pPr>
    </w:p>
    <w:p w14:paraId="51902271" w14:textId="77777777" w:rsidR="004970F5" w:rsidRPr="008965F7" w:rsidRDefault="007A13B2" w:rsidP="00A65ACA">
      <w:pPr>
        <w:pStyle w:val="Balk3"/>
        <w:pBdr>
          <w:top w:val="single" w:sz="4" w:space="1" w:color="auto"/>
          <w:left w:val="single" w:sz="4" w:space="4" w:color="auto"/>
          <w:bottom w:val="single" w:sz="4" w:space="1" w:color="auto"/>
          <w:right w:val="single" w:sz="4" w:space="4" w:color="auto"/>
        </w:pBdr>
        <w:shd w:val="clear" w:color="auto" w:fill="D9D9D9"/>
        <w:tabs>
          <w:tab w:val="clear" w:pos="360"/>
        </w:tabs>
        <w:spacing w:before="0" w:after="0"/>
        <w:ind w:left="0" w:firstLine="0"/>
        <w:contextualSpacing/>
        <w:rPr>
          <w:rFonts w:ascii="Times New Roman" w:hAnsi="Times New Roman" w:cs="Times New Roman"/>
          <w:i/>
          <w:sz w:val="24"/>
          <w:szCs w:val="24"/>
        </w:rPr>
      </w:pPr>
      <w:bookmarkStart w:id="36" w:name="_Toc100670132"/>
      <w:bookmarkStart w:id="37" w:name="_Toc373243826"/>
      <w:bookmarkStart w:id="38" w:name="_Toc36467785"/>
      <w:r w:rsidRPr="008965F7">
        <w:rPr>
          <w:rFonts w:ascii="Times New Roman" w:hAnsi="Times New Roman" w:cs="Times New Roman"/>
          <w:i/>
          <w:sz w:val="24"/>
          <w:szCs w:val="24"/>
        </w:rPr>
        <w:t xml:space="preserve">2.2.2 </w:t>
      </w:r>
      <w:r w:rsidR="004970F5" w:rsidRPr="008965F7">
        <w:rPr>
          <w:rFonts w:ascii="Times New Roman" w:hAnsi="Times New Roman" w:cs="Times New Roman"/>
          <w:i/>
          <w:sz w:val="24"/>
          <w:szCs w:val="24"/>
        </w:rPr>
        <w:t>Başvurular Nereye ve Nasıl Yapılacaktır?</w:t>
      </w:r>
      <w:bookmarkEnd w:id="36"/>
      <w:bookmarkEnd w:id="37"/>
      <w:bookmarkEnd w:id="38"/>
    </w:p>
    <w:p w14:paraId="21863A0B" w14:textId="77777777" w:rsidR="00C3600D" w:rsidRPr="008965F7" w:rsidRDefault="00C3600D"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Potansiyel başvuru sahiplerinin; proje başvurularını Ajansın internet sitesinden erişilebilecek </w:t>
      </w:r>
      <w:proofErr w:type="spellStart"/>
      <w:r w:rsidRPr="008965F7">
        <w:rPr>
          <w:rFonts w:ascii="Times New Roman" w:hAnsi="Times New Roman" w:cs="Times New Roman"/>
          <w:sz w:val="24"/>
          <w:szCs w:val="24"/>
        </w:rPr>
        <w:t>KAYS’taki</w:t>
      </w:r>
      <w:proofErr w:type="spellEnd"/>
      <w:r w:rsidRPr="008965F7">
        <w:rPr>
          <w:rFonts w:ascii="Times New Roman" w:hAnsi="Times New Roman" w:cs="Times New Roman"/>
          <w:sz w:val="24"/>
          <w:szCs w:val="24"/>
        </w:rPr>
        <w:t xml:space="preserve"> Başvuru Formunda da yer alan başvuru veri giriş formunu doldurarak </w:t>
      </w:r>
      <w:proofErr w:type="spellStart"/>
      <w:r w:rsidRPr="008965F7">
        <w:rPr>
          <w:rFonts w:ascii="Times New Roman" w:hAnsi="Times New Roman" w:cs="Times New Roman"/>
          <w:sz w:val="24"/>
          <w:szCs w:val="24"/>
        </w:rPr>
        <w:t>KAYS’a</w:t>
      </w:r>
      <w:proofErr w:type="spellEnd"/>
      <w:r w:rsidRPr="008965F7">
        <w:rPr>
          <w:rFonts w:ascii="Times New Roman" w:hAnsi="Times New Roman" w:cs="Times New Roman"/>
          <w:sz w:val="24"/>
          <w:szCs w:val="24"/>
        </w:rPr>
        <w:t xml:space="preserve"> yüklemeleri zorunludur. Sistem, yapılan başvurular için otomatik olarak bir başvuru kodu üretecek olup bu kod başvuru sürecindeki tüm işlemlerde kullanılacaktır.</w:t>
      </w:r>
    </w:p>
    <w:p w14:paraId="441578E5" w14:textId="35252CB4" w:rsidR="00A85DC8" w:rsidRPr="008965F7" w:rsidRDefault="00C3600D" w:rsidP="00A65ACA">
      <w:pPr>
        <w:contextualSpacing/>
        <w:rPr>
          <w:rFonts w:ascii="Times New Roman" w:hAnsi="Times New Roman"/>
          <w:sz w:val="24"/>
          <w:szCs w:val="24"/>
        </w:rPr>
      </w:pPr>
      <w:r w:rsidRPr="008965F7">
        <w:rPr>
          <w:rFonts w:ascii="Times New Roman" w:hAnsi="Times New Roman" w:cs="Times New Roman"/>
          <w:sz w:val="24"/>
          <w:szCs w:val="24"/>
        </w:rPr>
        <w:t xml:space="preserve">Başvuru sahiplerinin, proje başvurularını ajansın </w:t>
      </w:r>
      <w:r w:rsidR="00815E12">
        <w:rPr>
          <w:rFonts w:ascii="Times New Roman" w:hAnsi="Times New Roman" w:cs="Times New Roman"/>
          <w:sz w:val="24"/>
          <w:szCs w:val="24"/>
        </w:rPr>
        <w:t>program</w:t>
      </w:r>
      <w:r w:rsidRPr="008965F7">
        <w:rPr>
          <w:rFonts w:ascii="Times New Roman" w:hAnsi="Times New Roman" w:cs="Times New Roman"/>
          <w:sz w:val="24"/>
          <w:szCs w:val="24"/>
        </w:rPr>
        <w:t xml:space="preserve"> çağrısı ilanında belirtilen son kabul tarih ve saatine kadar KAYS üzerinden yapması zorunludur. Her başvuru KAYS üzerinden üretilen taahhütnamenin imzalanması ile tamamlanır. Taahhütnamenin e-imza ile imzalanması esastır. Taahhütnamenin e-imza ile imzalanması son başvuru tarihinden itibaren en geç 5 iş günü içerisinde tamamlanır.</w:t>
      </w:r>
      <w:r w:rsidR="008143B1" w:rsidRPr="008965F7">
        <w:rPr>
          <w:rFonts w:ascii="Times New Roman" w:hAnsi="Times New Roman" w:cs="Times New Roman"/>
          <w:sz w:val="28"/>
          <w:szCs w:val="28"/>
        </w:rPr>
        <w:t xml:space="preserve"> </w:t>
      </w:r>
      <w:r w:rsidR="008143B1" w:rsidRPr="008965F7">
        <w:rPr>
          <w:rFonts w:ascii="Times New Roman" w:hAnsi="Times New Roman" w:cs="Times New Roman"/>
          <w:sz w:val="24"/>
          <w:szCs w:val="24"/>
        </w:rPr>
        <w:t xml:space="preserve">Taahhütnamenin e-imza ile imzalanmadığı hallerde, taahhütname başvuru sahibi tarafından ıslak imzalı olarak imzalanıp taranarak elektronik posta yoluyla son başvuru tarihinden itibaren en geç 5 iş günü içerisinde </w:t>
      </w:r>
      <w:r w:rsidR="008143B1" w:rsidRPr="008965F7">
        <w:rPr>
          <w:rFonts w:ascii="Times New Roman" w:hAnsi="Times New Roman" w:cs="Times New Roman"/>
          <w:b/>
          <w:sz w:val="24"/>
          <w:szCs w:val="24"/>
        </w:rPr>
        <w:t>(en geç 08/05/2020 Çarşamba günü saat 17:00’a kadar)</w:t>
      </w:r>
      <w:r w:rsidR="008143B1" w:rsidRPr="008965F7">
        <w:rPr>
          <w:rFonts w:ascii="Times New Roman" w:hAnsi="Times New Roman" w:cs="Times New Roman"/>
          <w:sz w:val="24"/>
          <w:szCs w:val="24"/>
        </w:rPr>
        <w:t xml:space="preserve"> ajansa gönderilir.  Islak imzalı asıl belgenin başvuru sahibinde muhafaza edilmesi ve ajans tarafından talep edildiğinde elden ya da posta yolu ile teslim edilmeye hazır bulundurulması gereklidir.  </w:t>
      </w:r>
    </w:p>
    <w:p w14:paraId="3616D8B6" w14:textId="77777777" w:rsidR="004970F5" w:rsidRPr="008965F7" w:rsidRDefault="004970F5" w:rsidP="00A65ACA">
      <w:pPr>
        <w:pBdr>
          <w:top w:val="single" w:sz="4" w:space="1" w:color="auto"/>
          <w:left w:val="single" w:sz="4" w:space="4" w:color="auto"/>
          <w:bottom w:val="single" w:sz="4" w:space="3" w:color="auto"/>
          <w:right w:val="single" w:sz="4" w:space="4" w:color="auto"/>
        </w:pBdr>
        <w:shd w:val="clear" w:color="auto" w:fill="D9D9D9"/>
        <w:contextualSpacing/>
        <w:jc w:val="center"/>
        <w:rPr>
          <w:rFonts w:ascii="Times New Roman" w:hAnsi="Times New Roman" w:cs="Times New Roman"/>
          <w:b/>
          <w:sz w:val="24"/>
          <w:szCs w:val="24"/>
        </w:rPr>
      </w:pPr>
      <w:r w:rsidRPr="008965F7">
        <w:rPr>
          <w:rFonts w:ascii="Times New Roman" w:hAnsi="Times New Roman" w:cs="Times New Roman"/>
          <w:b/>
          <w:sz w:val="24"/>
          <w:szCs w:val="24"/>
        </w:rPr>
        <w:t>ORTA KARADENİZ KALKINMA AJANSI</w:t>
      </w:r>
    </w:p>
    <w:p w14:paraId="25847BDC" w14:textId="77777777" w:rsidR="004970F5" w:rsidRPr="008965F7" w:rsidRDefault="00D94F55" w:rsidP="00A65ACA">
      <w:pPr>
        <w:pBdr>
          <w:top w:val="single" w:sz="4" w:space="1" w:color="auto"/>
          <w:left w:val="single" w:sz="4" w:space="4" w:color="auto"/>
          <w:bottom w:val="single" w:sz="4" w:space="3" w:color="auto"/>
          <w:right w:val="single" w:sz="4" w:space="4" w:color="auto"/>
        </w:pBdr>
        <w:shd w:val="clear" w:color="auto" w:fill="D9D9D9"/>
        <w:contextualSpacing/>
        <w:jc w:val="center"/>
        <w:rPr>
          <w:rFonts w:ascii="Times New Roman" w:hAnsi="Times New Roman" w:cs="Times New Roman"/>
          <w:b/>
          <w:sz w:val="24"/>
          <w:szCs w:val="24"/>
        </w:rPr>
      </w:pPr>
      <w:r w:rsidRPr="008965F7">
        <w:rPr>
          <w:rFonts w:ascii="Times New Roman" w:hAnsi="Times New Roman" w:cs="Times New Roman"/>
          <w:b/>
          <w:sz w:val="24"/>
          <w:szCs w:val="24"/>
        </w:rPr>
        <w:t xml:space="preserve">Samsun Organize Sanayi Bölgesi, </w:t>
      </w:r>
      <w:proofErr w:type="spellStart"/>
      <w:r w:rsidRPr="008965F7">
        <w:rPr>
          <w:rFonts w:ascii="Times New Roman" w:hAnsi="Times New Roman" w:cs="Times New Roman"/>
          <w:b/>
          <w:sz w:val="24"/>
          <w:szCs w:val="24"/>
        </w:rPr>
        <w:t>Yaşardoğu</w:t>
      </w:r>
      <w:proofErr w:type="spellEnd"/>
      <w:r w:rsidRPr="008965F7">
        <w:rPr>
          <w:rFonts w:ascii="Times New Roman" w:hAnsi="Times New Roman" w:cs="Times New Roman"/>
          <w:b/>
          <w:sz w:val="24"/>
          <w:szCs w:val="24"/>
        </w:rPr>
        <w:t xml:space="preserve"> Cad. No:62, Tekkeköy</w:t>
      </w:r>
      <w:r w:rsidR="004970F5" w:rsidRPr="008965F7">
        <w:rPr>
          <w:rFonts w:ascii="Times New Roman" w:hAnsi="Times New Roman" w:cs="Times New Roman"/>
          <w:b/>
          <w:sz w:val="24"/>
          <w:szCs w:val="24"/>
        </w:rPr>
        <w:t>/SAMSUN</w:t>
      </w:r>
      <w:r w:rsidRPr="008965F7">
        <w:rPr>
          <w:rFonts w:ascii="Times New Roman" w:hAnsi="Times New Roman" w:cs="Times New Roman"/>
          <w:b/>
          <w:sz w:val="24"/>
          <w:szCs w:val="24"/>
        </w:rPr>
        <w:t>.</w:t>
      </w:r>
      <w:r w:rsidR="004970F5" w:rsidRPr="008965F7">
        <w:rPr>
          <w:rFonts w:ascii="Times New Roman" w:hAnsi="Times New Roman" w:cs="Times New Roman"/>
          <w:b/>
          <w:sz w:val="24"/>
          <w:szCs w:val="24"/>
        </w:rPr>
        <w:t xml:space="preserve"> </w:t>
      </w:r>
    </w:p>
    <w:p w14:paraId="2AFB06B6" w14:textId="77777777" w:rsidR="00A85DC8" w:rsidRPr="008965F7" w:rsidRDefault="00A85DC8" w:rsidP="00A65ACA">
      <w:pPr>
        <w:pBdr>
          <w:top w:val="single" w:sz="4" w:space="1" w:color="auto"/>
          <w:left w:val="single" w:sz="4" w:space="4" w:color="auto"/>
          <w:bottom w:val="single" w:sz="4" w:space="3" w:color="auto"/>
          <w:right w:val="single" w:sz="4" w:space="4" w:color="auto"/>
        </w:pBdr>
        <w:shd w:val="clear" w:color="auto" w:fill="D9D9D9"/>
        <w:contextualSpacing/>
        <w:jc w:val="center"/>
        <w:rPr>
          <w:rFonts w:ascii="Times New Roman" w:hAnsi="Times New Roman" w:cs="Times New Roman"/>
          <w:b/>
          <w:sz w:val="24"/>
          <w:szCs w:val="24"/>
        </w:rPr>
      </w:pPr>
    </w:p>
    <w:p w14:paraId="6690742C" w14:textId="74295E58" w:rsidR="004970F5" w:rsidRPr="008965F7" w:rsidRDefault="008143B1" w:rsidP="00A65ACA">
      <w:pPr>
        <w:pBdr>
          <w:top w:val="single" w:sz="4" w:space="1" w:color="auto"/>
          <w:left w:val="single" w:sz="4" w:space="4" w:color="auto"/>
          <w:bottom w:val="single" w:sz="4" w:space="3" w:color="auto"/>
          <w:right w:val="single" w:sz="4" w:space="4" w:color="auto"/>
        </w:pBdr>
        <w:shd w:val="clear" w:color="auto" w:fill="D9D9D9"/>
        <w:contextualSpacing/>
        <w:jc w:val="center"/>
        <w:rPr>
          <w:rFonts w:ascii="Times New Roman" w:hAnsi="Times New Roman" w:cs="Times New Roman"/>
          <w:b/>
          <w:sz w:val="24"/>
          <w:szCs w:val="24"/>
        </w:rPr>
      </w:pPr>
      <w:r w:rsidRPr="008965F7">
        <w:rPr>
          <w:rFonts w:ascii="Times New Roman" w:hAnsi="Times New Roman" w:cs="Times New Roman"/>
          <w:b/>
          <w:sz w:val="24"/>
          <w:szCs w:val="24"/>
        </w:rPr>
        <w:t>E</w:t>
      </w:r>
      <w:r w:rsidR="003A0F4E">
        <w:rPr>
          <w:rFonts w:ascii="Times New Roman" w:hAnsi="Times New Roman" w:cs="Times New Roman"/>
          <w:b/>
          <w:sz w:val="24"/>
          <w:szCs w:val="24"/>
        </w:rPr>
        <w:t>lekt</w:t>
      </w:r>
      <w:bookmarkStart w:id="39" w:name="_GoBack"/>
      <w:bookmarkEnd w:id="39"/>
      <w:r w:rsidR="00A85DC8" w:rsidRPr="008965F7">
        <w:rPr>
          <w:rFonts w:ascii="Times New Roman" w:hAnsi="Times New Roman" w:cs="Times New Roman"/>
          <w:b/>
          <w:sz w:val="24"/>
          <w:szCs w:val="24"/>
        </w:rPr>
        <w:t xml:space="preserve">ronik </w:t>
      </w:r>
      <w:r w:rsidRPr="008965F7">
        <w:rPr>
          <w:rFonts w:ascii="Times New Roman" w:hAnsi="Times New Roman" w:cs="Times New Roman"/>
          <w:b/>
          <w:sz w:val="24"/>
          <w:szCs w:val="24"/>
        </w:rPr>
        <w:t>posta</w:t>
      </w:r>
      <w:r w:rsidR="00A85DC8" w:rsidRPr="008965F7">
        <w:rPr>
          <w:rFonts w:ascii="Times New Roman" w:hAnsi="Times New Roman" w:cs="Times New Roman"/>
          <w:b/>
          <w:sz w:val="24"/>
          <w:szCs w:val="24"/>
        </w:rPr>
        <w:t xml:space="preserve"> adresi</w:t>
      </w:r>
      <w:r w:rsidRPr="008965F7">
        <w:rPr>
          <w:rFonts w:ascii="Times New Roman" w:hAnsi="Times New Roman" w:cs="Times New Roman"/>
          <w:b/>
          <w:sz w:val="24"/>
          <w:szCs w:val="24"/>
        </w:rPr>
        <w:t>:</w:t>
      </w:r>
      <w:r w:rsidR="000C12CB" w:rsidRPr="008965F7">
        <w:rPr>
          <w:rFonts w:ascii="Times New Roman" w:hAnsi="Times New Roman" w:cs="Times New Roman"/>
          <w:b/>
          <w:sz w:val="24"/>
          <w:szCs w:val="24"/>
        </w:rPr>
        <w:t xml:space="preserve"> </w:t>
      </w:r>
      <w:r w:rsidR="00A85DC8" w:rsidRPr="008965F7">
        <w:rPr>
          <w:rFonts w:ascii="Times New Roman" w:hAnsi="Times New Roman" w:cs="Times New Roman"/>
          <w:b/>
          <w:sz w:val="24"/>
          <w:szCs w:val="24"/>
        </w:rPr>
        <w:t xml:space="preserve"> </w:t>
      </w:r>
      <w:r w:rsidR="000C12CB" w:rsidRPr="008965F7">
        <w:rPr>
          <w:rFonts w:ascii="Times New Roman" w:hAnsi="Times New Roman" w:cs="Times New Roman"/>
          <w:b/>
          <w:sz w:val="24"/>
          <w:szCs w:val="24"/>
        </w:rPr>
        <w:t>pyb@oka.org.tr</w:t>
      </w:r>
      <w:r w:rsidRPr="008965F7">
        <w:rPr>
          <w:rFonts w:ascii="Times New Roman" w:hAnsi="Times New Roman" w:cs="Times New Roman"/>
          <w:b/>
          <w:sz w:val="24"/>
          <w:szCs w:val="24"/>
        </w:rPr>
        <w:t xml:space="preserve"> </w:t>
      </w:r>
    </w:p>
    <w:p w14:paraId="74F6D651" w14:textId="77777777" w:rsidR="00A85DC8" w:rsidRPr="008965F7" w:rsidRDefault="00A85DC8" w:rsidP="00A65ACA">
      <w:pPr>
        <w:pBdr>
          <w:top w:val="single" w:sz="4" w:space="1" w:color="auto"/>
          <w:left w:val="single" w:sz="4" w:space="4" w:color="auto"/>
          <w:bottom w:val="single" w:sz="4" w:space="3" w:color="auto"/>
          <w:right w:val="single" w:sz="4" w:space="4" w:color="auto"/>
        </w:pBdr>
        <w:shd w:val="clear" w:color="auto" w:fill="D9D9D9"/>
        <w:contextualSpacing/>
        <w:jc w:val="center"/>
        <w:rPr>
          <w:rFonts w:ascii="Times New Roman" w:hAnsi="Times New Roman" w:cs="Times New Roman"/>
          <w:b/>
          <w:sz w:val="24"/>
          <w:szCs w:val="24"/>
        </w:rPr>
      </w:pPr>
    </w:p>
    <w:p w14:paraId="4EC5A03D" w14:textId="77777777" w:rsidR="004970F5" w:rsidRPr="008965F7" w:rsidRDefault="004970F5" w:rsidP="00A65ACA">
      <w:pPr>
        <w:pBdr>
          <w:top w:val="single" w:sz="4" w:space="1" w:color="auto"/>
          <w:left w:val="single" w:sz="4" w:space="4" w:color="auto"/>
          <w:bottom w:val="single" w:sz="4" w:space="3" w:color="auto"/>
          <w:right w:val="single" w:sz="4" w:space="4" w:color="auto"/>
        </w:pBdr>
        <w:shd w:val="clear" w:color="auto" w:fill="D9D9D9"/>
        <w:contextualSpacing/>
        <w:jc w:val="center"/>
        <w:rPr>
          <w:rFonts w:ascii="Times New Roman" w:hAnsi="Times New Roman" w:cs="Times New Roman"/>
          <w:b/>
          <w:sz w:val="24"/>
          <w:szCs w:val="24"/>
        </w:rPr>
      </w:pPr>
      <w:r w:rsidRPr="008965F7">
        <w:rPr>
          <w:rFonts w:ascii="Times New Roman" w:hAnsi="Times New Roman" w:cs="Times New Roman"/>
          <w:b/>
          <w:sz w:val="24"/>
          <w:szCs w:val="24"/>
        </w:rPr>
        <w:t xml:space="preserve">AMASYA YATIRIM DESTEK OFİSİ </w:t>
      </w:r>
    </w:p>
    <w:p w14:paraId="0EA11F5A" w14:textId="77777777" w:rsidR="004970F5" w:rsidRPr="008965F7" w:rsidRDefault="00784179" w:rsidP="00A65ACA">
      <w:pPr>
        <w:pBdr>
          <w:top w:val="single" w:sz="4" w:space="1" w:color="auto"/>
          <w:left w:val="single" w:sz="4" w:space="4" w:color="auto"/>
          <w:bottom w:val="single" w:sz="4" w:space="3" w:color="auto"/>
          <w:right w:val="single" w:sz="4" w:space="4" w:color="auto"/>
        </w:pBdr>
        <w:shd w:val="clear" w:color="auto" w:fill="D9D9D9"/>
        <w:contextualSpacing/>
        <w:jc w:val="center"/>
        <w:rPr>
          <w:rFonts w:ascii="Times New Roman" w:hAnsi="Times New Roman" w:cs="Times New Roman"/>
          <w:b/>
          <w:sz w:val="24"/>
          <w:szCs w:val="24"/>
        </w:rPr>
      </w:pPr>
      <w:r w:rsidRPr="008965F7">
        <w:rPr>
          <w:rFonts w:ascii="Times New Roman" w:hAnsi="Times New Roman" w:cs="Times New Roman"/>
          <w:b/>
          <w:sz w:val="24"/>
          <w:szCs w:val="24"/>
        </w:rPr>
        <w:t>Dere</w:t>
      </w:r>
      <w:r w:rsidR="0008348B" w:rsidRPr="008965F7">
        <w:rPr>
          <w:rFonts w:ascii="Times New Roman" w:hAnsi="Times New Roman" w:cs="Times New Roman"/>
          <w:b/>
          <w:sz w:val="24"/>
          <w:szCs w:val="24"/>
        </w:rPr>
        <w:t xml:space="preserve"> </w:t>
      </w:r>
      <w:r w:rsidRPr="008965F7">
        <w:rPr>
          <w:rFonts w:ascii="Times New Roman" w:hAnsi="Times New Roman" w:cs="Times New Roman"/>
          <w:b/>
          <w:sz w:val="24"/>
          <w:szCs w:val="24"/>
        </w:rPr>
        <w:t>Mahallesi</w:t>
      </w:r>
      <w:r w:rsidR="0008348B" w:rsidRPr="008965F7">
        <w:rPr>
          <w:rFonts w:ascii="Times New Roman" w:hAnsi="Times New Roman" w:cs="Times New Roman"/>
          <w:b/>
          <w:sz w:val="24"/>
          <w:szCs w:val="24"/>
        </w:rPr>
        <w:t xml:space="preserve"> </w:t>
      </w:r>
      <w:r w:rsidRPr="008965F7">
        <w:rPr>
          <w:rFonts w:ascii="Times New Roman" w:hAnsi="Times New Roman" w:cs="Times New Roman"/>
          <w:b/>
          <w:sz w:val="24"/>
          <w:szCs w:val="24"/>
        </w:rPr>
        <w:t xml:space="preserve">İğneci Baba </w:t>
      </w:r>
      <w:proofErr w:type="spellStart"/>
      <w:r w:rsidRPr="008965F7">
        <w:rPr>
          <w:rFonts w:ascii="Times New Roman" w:hAnsi="Times New Roman" w:cs="Times New Roman"/>
          <w:b/>
          <w:sz w:val="24"/>
          <w:szCs w:val="24"/>
        </w:rPr>
        <w:t>Sk</w:t>
      </w:r>
      <w:proofErr w:type="spellEnd"/>
      <w:r w:rsidRPr="008965F7">
        <w:rPr>
          <w:rFonts w:ascii="Times New Roman" w:hAnsi="Times New Roman" w:cs="Times New Roman"/>
          <w:b/>
          <w:sz w:val="24"/>
          <w:szCs w:val="24"/>
        </w:rPr>
        <w:t>. No:30</w:t>
      </w:r>
      <w:r w:rsidR="006B0E28" w:rsidRPr="008965F7">
        <w:rPr>
          <w:rFonts w:ascii="Times New Roman" w:hAnsi="Times New Roman" w:cs="Times New Roman"/>
          <w:b/>
          <w:sz w:val="24"/>
          <w:szCs w:val="24"/>
        </w:rPr>
        <w:t xml:space="preserve"> </w:t>
      </w:r>
      <w:r w:rsidR="004970F5" w:rsidRPr="008965F7">
        <w:rPr>
          <w:rFonts w:ascii="Times New Roman" w:hAnsi="Times New Roman" w:cs="Times New Roman"/>
          <w:b/>
          <w:sz w:val="24"/>
          <w:szCs w:val="24"/>
        </w:rPr>
        <w:t>AMASYA</w:t>
      </w:r>
      <w:r w:rsidR="00D94F55" w:rsidRPr="008965F7">
        <w:rPr>
          <w:rFonts w:ascii="Times New Roman" w:hAnsi="Times New Roman" w:cs="Times New Roman"/>
          <w:b/>
          <w:sz w:val="24"/>
          <w:szCs w:val="24"/>
        </w:rPr>
        <w:t>.</w:t>
      </w:r>
    </w:p>
    <w:p w14:paraId="686E8CE7" w14:textId="77777777" w:rsidR="004970F5" w:rsidRPr="008965F7" w:rsidRDefault="004970F5" w:rsidP="00A65ACA">
      <w:pPr>
        <w:pBdr>
          <w:top w:val="single" w:sz="4" w:space="1" w:color="auto"/>
          <w:left w:val="single" w:sz="4" w:space="4" w:color="auto"/>
          <w:bottom w:val="single" w:sz="4" w:space="3" w:color="auto"/>
          <w:right w:val="single" w:sz="4" w:space="4" w:color="auto"/>
        </w:pBdr>
        <w:shd w:val="clear" w:color="auto" w:fill="D9D9D9"/>
        <w:contextualSpacing/>
        <w:jc w:val="center"/>
        <w:rPr>
          <w:rFonts w:ascii="Times New Roman" w:hAnsi="Times New Roman" w:cs="Times New Roman"/>
          <w:b/>
          <w:sz w:val="24"/>
          <w:szCs w:val="24"/>
        </w:rPr>
      </w:pPr>
      <w:r w:rsidRPr="008965F7">
        <w:rPr>
          <w:rFonts w:ascii="Times New Roman" w:hAnsi="Times New Roman" w:cs="Times New Roman"/>
          <w:b/>
          <w:sz w:val="24"/>
          <w:szCs w:val="24"/>
        </w:rPr>
        <w:t xml:space="preserve">ÇORUM YATIRIM DESTEK OFİSİ </w:t>
      </w:r>
    </w:p>
    <w:p w14:paraId="7420753F" w14:textId="77777777" w:rsidR="00662762" w:rsidRPr="008965F7" w:rsidRDefault="006B0E28" w:rsidP="00A65ACA">
      <w:pPr>
        <w:pBdr>
          <w:top w:val="single" w:sz="4" w:space="1" w:color="auto"/>
          <w:left w:val="single" w:sz="4" w:space="4" w:color="auto"/>
          <w:bottom w:val="single" w:sz="4" w:space="3" w:color="auto"/>
          <w:right w:val="single" w:sz="4" w:space="4" w:color="auto"/>
        </w:pBdr>
        <w:shd w:val="clear" w:color="auto" w:fill="D9D9D9"/>
        <w:contextualSpacing/>
        <w:jc w:val="center"/>
        <w:rPr>
          <w:rFonts w:ascii="Times New Roman" w:hAnsi="Times New Roman" w:cs="Times New Roman"/>
          <w:b/>
          <w:sz w:val="24"/>
          <w:szCs w:val="24"/>
        </w:rPr>
      </w:pPr>
      <w:r w:rsidRPr="008965F7">
        <w:rPr>
          <w:rFonts w:ascii="Times New Roman" w:hAnsi="Times New Roman" w:cs="Times New Roman"/>
          <w:b/>
          <w:sz w:val="24"/>
          <w:szCs w:val="24"/>
        </w:rPr>
        <w:t>Çorum TSO Binas</w:t>
      </w:r>
      <w:r w:rsidR="00AD4993" w:rsidRPr="008965F7">
        <w:rPr>
          <w:rFonts w:ascii="Times New Roman" w:hAnsi="Times New Roman" w:cs="Times New Roman"/>
          <w:b/>
          <w:sz w:val="24"/>
          <w:szCs w:val="24"/>
        </w:rPr>
        <w:t>ı</w:t>
      </w:r>
      <w:r w:rsidRPr="008965F7">
        <w:rPr>
          <w:rFonts w:ascii="Times New Roman" w:hAnsi="Times New Roman" w:cs="Times New Roman"/>
          <w:b/>
          <w:sz w:val="24"/>
          <w:szCs w:val="24"/>
        </w:rPr>
        <w:t xml:space="preserve"> Karakeçili Mah. Fuar Cad. No: 2 Kat: 1 ÇORUM</w:t>
      </w:r>
      <w:r w:rsidR="00662762" w:rsidRPr="008965F7">
        <w:rPr>
          <w:rFonts w:ascii="Times New Roman" w:hAnsi="Times New Roman" w:cs="Times New Roman"/>
          <w:b/>
          <w:sz w:val="24"/>
          <w:szCs w:val="24"/>
        </w:rPr>
        <w:t>.</w:t>
      </w:r>
    </w:p>
    <w:p w14:paraId="35BD6F65" w14:textId="77777777" w:rsidR="004970F5" w:rsidRPr="008965F7" w:rsidRDefault="004970F5" w:rsidP="00A65ACA">
      <w:pPr>
        <w:pBdr>
          <w:top w:val="single" w:sz="4" w:space="1" w:color="auto"/>
          <w:left w:val="single" w:sz="4" w:space="4" w:color="auto"/>
          <w:bottom w:val="single" w:sz="4" w:space="3" w:color="auto"/>
          <w:right w:val="single" w:sz="4" w:space="4" w:color="auto"/>
        </w:pBdr>
        <w:shd w:val="clear" w:color="auto" w:fill="D9D9D9"/>
        <w:contextualSpacing/>
        <w:jc w:val="center"/>
        <w:rPr>
          <w:rFonts w:ascii="Times New Roman" w:hAnsi="Times New Roman" w:cs="Times New Roman"/>
          <w:b/>
          <w:sz w:val="24"/>
          <w:szCs w:val="24"/>
        </w:rPr>
      </w:pPr>
      <w:r w:rsidRPr="008965F7">
        <w:rPr>
          <w:rFonts w:ascii="Times New Roman" w:hAnsi="Times New Roman" w:cs="Times New Roman"/>
          <w:b/>
          <w:sz w:val="24"/>
          <w:szCs w:val="24"/>
        </w:rPr>
        <w:t xml:space="preserve">TOKAT YATIRIM DESTEK OFİSİ </w:t>
      </w:r>
    </w:p>
    <w:p w14:paraId="3F6758E6" w14:textId="77777777" w:rsidR="004970F5" w:rsidRPr="008965F7" w:rsidRDefault="00166C77" w:rsidP="00A65ACA">
      <w:pPr>
        <w:pBdr>
          <w:top w:val="single" w:sz="4" w:space="1" w:color="auto"/>
          <w:left w:val="single" w:sz="4" w:space="4" w:color="auto"/>
          <w:bottom w:val="single" w:sz="4" w:space="3" w:color="auto"/>
          <w:right w:val="single" w:sz="4" w:space="4" w:color="auto"/>
        </w:pBdr>
        <w:shd w:val="clear" w:color="auto" w:fill="D9D9D9"/>
        <w:contextualSpacing/>
        <w:jc w:val="center"/>
        <w:rPr>
          <w:rFonts w:ascii="Times New Roman" w:hAnsi="Times New Roman" w:cs="Times New Roman"/>
          <w:b/>
          <w:sz w:val="24"/>
          <w:szCs w:val="24"/>
        </w:rPr>
      </w:pPr>
      <w:proofErr w:type="gramStart"/>
      <w:r w:rsidRPr="008965F7">
        <w:rPr>
          <w:rFonts w:ascii="Times New Roman" w:hAnsi="Times New Roman" w:cs="Times New Roman"/>
          <w:b/>
          <w:sz w:val="24"/>
          <w:szCs w:val="24"/>
        </w:rPr>
        <w:t>Kabe</w:t>
      </w:r>
      <w:proofErr w:type="gramEnd"/>
      <w:r w:rsidRPr="008965F7">
        <w:rPr>
          <w:rFonts w:ascii="Times New Roman" w:hAnsi="Times New Roman" w:cs="Times New Roman"/>
          <w:b/>
          <w:sz w:val="24"/>
          <w:szCs w:val="24"/>
        </w:rPr>
        <w:t>-i Mescit Mahallesi Bekir Pa</w:t>
      </w:r>
      <w:r w:rsidR="00240203" w:rsidRPr="008965F7">
        <w:rPr>
          <w:rFonts w:ascii="Times New Roman" w:hAnsi="Times New Roman" w:cs="Times New Roman"/>
          <w:b/>
          <w:sz w:val="24"/>
          <w:szCs w:val="24"/>
        </w:rPr>
        <w:t>ş</w:t>
      </w:r>
      <w:r w:rsidRPr="008965F7">
        <w:rPr>
          <w:rFonts w:ascii="Times New Roman" w:hAnsi="Times New Roman" w:cs="Times New Roman"/>
          <w:b/>
          <w:sz w:val="24"/>
          <w:szCs w:val="24"/>
        </w:rPr>
        <w:t>a Sokak No:11 Merkez Tokat</w:t>
      </w:r>
      <w:r w:rsidR="00D94F55" w:rsidRPr="008965F7">
        <w:rPr>
          <w:rFonts w:ascii="Times New Roman" w:hAnsi="Times New Roman" w:cs="Times New Roman"/>
          <w:b/>
          <w:sz w:val="24"/>
          <w:szCs w:val="24"/>
        </w:rPr>
        <w:t>.</w:t>
      </w:r>
    </w:p>
    <w:p w14:paraId="7ACA35E9" w14:textId="77777777" w:rsidR="00C3600D" w:rsidRPr="008965F7" w:rsidRDefault="00C3600D" w:rsidP="00A65ACA">
      <w:pPr>
        <w:contextualSpacing/>
        <w:rPr>
          <w:rFonts w:ascii="Times New Roman" w:hAnsi="Times New Roman" w:cs="Times New Roman"/>
          <w:sz w:val="24"/>
          <w:szCs w:val="24"/>
        </w:rPr>
      </w:pPr>
      <w:bookmarkStart w:id="40" w:name="_Toc100670133"/>
      <w:bookmarkStart w:id="41" w:name="_Toc373243827"/>
    </w:p>
    <w:p w14:paraId="1C6C5CBE" w14:textId="7092C18F" w:rsidR="00F4130E" w:rsidRPr="008965F7" w:rsidRDefault="00F4130E" w:rsidP="00A65ACA">
      <w:pPr>
        <w:contextualSpacing/>
        <w:rPr>
          <w:rFonts w:ascii="Times New Roman" w:hAnsi="Times New Roman" w:cs="Times New Roman"/>
          <w:sz w:val="28"/>
          <w:szCs w:val="28"/>
        </w:rPr>
      </w:pPr>
      <w:r w:rsidRPr="008965F7">
        <w:rPr>
          <w:rFonts w:ascii="Times New Roman" w:hAnsi="Times New Roman" w:cs="Times New Roman"/>
          <w:sz w:val="24"/>
          <w:szCs w:val="24"/>
        </w:rPr>
        <w:lastRenderedPageBreak/>
        <w:t>Başvuru sahibine taahhütnameyi içeren elektronik postalarının ajansa ulaştığına ilişkin cevabi elektronik posta gönderilir. En geç 1 iş günü içerisinde ajanstan cevabi elektronik posta almayan başvuru sahibinin ajans merkezine telefon ile ulaşması gerekmektedir</w:t>
      </w:r>
      <w:r w:rsidRPr="008965F7">
        <w:rPr>
          <w:rFonts w:ascii="Times New Roman" w:hAnsi="Times New Roman" w:cs="Times New Roman"/>
          <w:sz w:val="28"/>
          <w:szCs w:val="28"/>
        </w:rPr>
        <w:t>.</w:t>
      </w:r>
    </w:p>
    <w:p w14:paraId="3A831AFD" w14:textId="4C23B9FC" w:rsidR="00C3600D" w:rsidRPr="008965F7" w:rsidRDefault="00C3600D" w:rsidP="00A65ACA">
      <w:pPr>
        <w:contextualSpacing/>
        <w:rPr>
          <w:rFonts w:ascii="Times New Roman" w:hAnsi="Times New Roman" w:cs="Times New Roman"/>
          <w:b/>
          <w:sz w:val="24"/>
          <w:szCs w:val="24"/>
        </w:rPr>
      </w:pPr>
      <w:r w:rsidRPr="008965F7">
        <w:rPr>
          <w:rFonts w:ascii="Times New Roman" w:hAnsi="Times New Roman" w:cs="Times New Roman"/>
          <w:sz w:val="24"/>
          <w:szCs w:val="24"/>
        </w:rPr>
        <w:t>.</w:t>
      </w:r>
    </w:p>
    <w:p w14:paraId="52AF32C0" w14:textId="77777777" w:rsidR="00C3600D" w:rsidRPr="008965F7" w:rsidRDefault="00C3600D" w:rsidP="00A65ACA">
      <w:pPr>
        <w:contextualSpacing/>
        <w:rPr>
          <w:rFonts w:ascii="Times New Roman" w:hAnsi="Times New Roman" w:cs="Times New Roman"/>
          <w:sz w:val="24"/>
          <w:szCs w:val="24"/>
        </w:rPr>
      </w:pPr>
      <w:r w:rsidRPr="008965F7">
        <w:rPr>
          <w:rFonts w:ascii="Times New Roman" w:hAnsi="Times New Roman" w:cs="Times New Roman"/>
          <w:b/>
          <w:sz w:val="24"/>
          <w:szCs w:val="24"/>
        </w:rPr>
        <w:t xml:space="preserve">Başvuru Sahipleri başvurularının, eksiksiz olup olmadığını Başvuru Formunda yer alan kontrol listesinden kontrol etmelidirler. </w:t>
      </w:r>
      <w:r w:rsidRPr="008965F7">
        <w:rPr>
          <w:rFonts w:ascii="Times New Roman" w:hAnsi="Times New Roman" w:cs="Times New Roman"/>
          <w:b/>
          <w:sz w:val="24"/>
          <w:szCs w:val="24"/>
          <w:u w:val="single"/>
        </w:rPr>
        <w:t>Tam olmayan başvurular reddedilecektir.</w:t>
      </w:r>
    </w:p>
    <w:p w14:paraId="263ADD99" w14:textId="77777777" w:rsidR="004970F5" w:rsidRPr="008965F7" w:rsidRDefault="007A13B2" w:rsidP="00A65ACA">
      <w:pPr>
        <w:pStyle w:val="Balk3"/>
        <w:pBdr>
          <w:top w:val="single" w:sz="4" w:space="1" w:color="auto"/>
          <w:left w:val="single" w:sz="4" w:space="4" w:color="auto"/>
          <w:bottom w:val="single" w:sz="4" w:space="1" w:color="auto"/>
          <w:right w:val="single" w:sz="4" w:space="4" w:color="auto"/>
        </w:pBdr>
        <w:shd w:val="clear" w:color="auto" w:fill="D9D9D9"/>
        <w:tabs>
          <w:tab w:val="clear" w:pos="360"/>
        </w:tabs>
        <w:spacing w:before="0" w:after="0"/>
        <w:ind w:left="0" w:firstLine="0"/>
        <w:contextualSpacing/>
        <w:rPr>
          <w:rFonts w:ascii="Times New Roman" w:hAnsi="Times New Roman" w:cs="Times New Roman"/>
          <w:i/>
          <w:sz w:val="24"/>
          <w:szCs w:val="24"/>
        </w:rPr>
      </w:pPr>
      <w:bookmarkStart w:id="42" w:name="_Toc36467786"/>
      <w:r w:rsidRPr="008965F7">
        <w:rPr>
          <w:rFonts w:ascii="Times New Roman" w:hAnsi="Times New Roman" w:cs="Times New Roman"/>
          <w:i/>
          <w:sz w:val="24"/>
          <w:szCs w:val="24"/>
        </w:rPr>
        <w:t xml:space="preserve">2.2.3. </w:t>
      </w:r>
      <w:r w:rsidR="004970F5" w:rsidRPr="008965F7">
        <w:rPr>
          <w:rFonts w:ascii="Times New Roman" w:hAnsi="Times New Roman" w:cs="Times New Roman"/>
          <w:i/>
          <w:sz w:val="24"/>
          <w:szCs w:val="24"/>
        </w:rPr>
        <w:t>Başvuruların Alınması İçin Son Tarih</w:t>
      </w:r>
      <w:bookmarkEnd w:id="40"/>
      <w:bookmarkEnd w:id="41"/>
      <w:bookmarkEnd w:id="42"/>
    </w:p>
    <w:p w14:paraId="3B53F4FF" w14:textId="56B29764" w:rsidR="008A2646" w:rsidRPr="008965F7" w:rsidRDefault="008A2646" w:rsidP="00A65ACA">
      <w:pPr>
        <w:keepNext/>
        <w:keepLines/>
        <w:contextualSpacing/>
        <w:rPr>
          <w:rFonts w:ascii="Times New Roman" w:hAnsi="Times New Roman" w:cs="Times New Roman"/>
          <w:sz w:val="24"/>
          <w:szCs w:val="24"/>
        </w:rPr>
      </w:pPr>
      <w:bookmarkStart w:id="43" w:name="_Toc100670134"/>
      <w:bookmarkStart w:id="44" w:name="_Toc373243828"/>
      <w:r w:rsidRPr="008965F7">
        <w:rPr>
          <w:rFonts w:ascii="Times New Roman" w:hAnsi="Times New Roman" w:cs="Times New Roman"/>
          <w:sz w:val="24"/>
          <w:szCs w:val="24"/>
        </w:rPr>
        <w:t xml:space="preserve">Başvuruların KAYS üzerinden alınması için son tarih </w:t>
      </w:r>
      <w:r w:rsidR="00B1178A" w:rsidRPr="008965F7">
        <w:rPr>
          <w:rFonts w:ascii="Times New Roman" w:hAnsi="Times New Roman" w:cs="Times New Roman"/>
          <w:b/>
          <w:sz w:val="24"/>
          <w:szCs w:val="24"/>
          <w:u w:val="single"/>
        </w:rPr>
        <w:t>0</w:t>
      </w:r>
      <w:r w:rsidR="00294355" w:rsidRPr="008965F7">
        <w:rPr>
          <w:rFonts w:ascii="Times New Roman" w:hAnsi="Times New Roman" w:cs="Times New Roman"/>
          <w:b/>
          <w:sz w:val="24"/>
          <w:szCs w:val="24"/>
          <w:u w:val="single"/>
        </w:rPr>
        <w:t>4</w:t>
      </w:r>
      <w:r w:rsidR="00B1178A" w:rsidRPr="008965F7">
        <w:rPr>
          <w:rFonts w:ascii="Times New Roman" w:hAnsi="Times New Roman" w:cs="Times New Roman"/>
          <w:b/>
          <w:sz w:val="24"/>
          <w:szCs w:val="24"/>
          <w:u w:val="single"/>
        </w:rPr>
        <w:t>/0</w:t>
      </w:r>
      <w:r w:rsidR="00294355" w:rsidRPr="008965F7">
        <w:rPr>
          <w:rFonts w:ascii="Times New Roman" w:hAnsi="Times New Roman" w:cs="Times New Roman"/>
          <w:b/>
          <w:sz w:val="24"/>
          <w:szCs w:val="24"/>
          <w:u w:val="single"/>
        </w:rPr>
        <w:t>5</w:t>
      </w:r>
      <w:r w:rsidR="00240203" w:rsidRPr="008965F7">
        <w:rPr>
          <w:rFonts w:ascii="Times New Roman" w:hAnsi="Times New Roman" w:cs="Times New Roman"/>
          <w:b/>
          <w:sz w:val="24"/>
          <w:szCs w:val="24"/>
          <w:u w:val="single"/>
        </w:rPr>
        <w:t>/</w:t>
      </w:r>
      <w:r w:rsidR="00B1178A" w:rsidRPr="008965F7">
        <w:rPr>
          <w:rFonts w:ascii="Times New Roman" w:hAnsi="Times New Roman" w:cs="Times New Roman"/>
          <w:b/>
          <w:sz w:val="24"/>
          <w:szCs w:val="24"/>
          <w:u w:val="single"/>
        </w:rPr>
        <w:t>2020</w:t>
      </w:r>
      <w:r w:rsidR="00A90B5B" w:rsidRPr="008965F7">
        <w:rPr>
          <w:rFonts w:ascii="Times New Roman" w:hAnsi="Times New Roman" w:cs="Times New Roman"/>
          <w:b/>
          <w:sz w:val="24"/>
          <w:szCs w:val="24"/>
          <w:u w:val="single"/>
        </w:rPr>
        <w:t xml:space="preserve"> Pazartesi günü</w:t>
      </w:r>
      <w:r w:rsidRPr="008965F7">
        <w:rPr>
          <w:rFonts w:ascii="Times New Roman" w:hAnsi="Times New Roman" w:cs="Times New Roman"/>
          <w:b/>
          <w:sz w:val="24"/>
          <w:szCs w:val="24"/>
          <w:u w:val="single"/>
        </w:rPr>
        <w:t xml:space="preserve"> Saat 23:59</w:t>
      </w:r>
      <w:r w:rsidRPr="008965F7">
        <w:rPr>
          <w:rFonts w:ascii="Times New Roman" w:hAnsi="Times New Roman" w:cs="Times New Roman"/>
          <w:sz w:val="24"/>
          <w:szCs w:val="24"/>
        </w:rPr>
        <w:t>’dur. Bu tarih ve saat itibari ile KAYS sistemi başvurulara kapatılacak ve sonrasında herhangi bir değişiklik veya gönderim işlemi yapılamayacaktır. Yapılan başvuruya ilişkin taahhütnamenin sistem üzerinde elektronik olarak imzalanması veya ıslak imzalı taahhütnamenin Ajansa</w:t>
      </w:r>
      <w:r w:rsidR="00A90B5B" w:rsidRPr="008965F7">
        <w:rPr>
          <w:rStyle w:val="DipnotBavurusu"/>
          <w:rFonts w:cs="Times New Roman"/>
          <w:szCs w:val="24"/>
        </w:rPr>
        <w:footnoteReference w:id="8"/>
      </w:r>
      <w:r w:rsidRPr="008965F7">
        <w:rPr>
          <w:rFonts w:ascii="Times New Roman" w:hAnsi="Times New Roman" w:cs="Times New Roman"/>
          <w:sz w:val="24"/>
          <w:szCs w:val="24"/>
        </w:rPr>
        <w:t xml:space="preserve"> </w:t>
      </w:r>
      <w:r w:rsidR="00CF0220" w:rsidRPr="008965F7">
        <w:rPr>
          <w:rFonts w:ascii="Times New Roman" w:hAnsi="Times New Roman" w:cs="Times New Roman"/>
          <w:sz w:val="24"/>
          <w:szCs w:val="24"/>
        </w:rPr>
        <w:t xml:space="preserve">elektronik posta yoluyla </w:t>
      </w:r>
      <w:r w:rsidRPr="008965F7">
        <w:rPr>
          <w:rFonts w:ascii="Times New Roman" w:hAnsi="Times New Roman" w:cs="Times New Roman"/>
          <w:sz w:val="24"/>
          <w:szCs w:val="24"/>
        </w:rPr>
        <w:t xml:space="preserve">teslim edilmesi en geç </w:t>
      </w:r>
      <w:r w:rsidR="00B1178A" w:rsidRPr="008965F7">
        <w:rPr>
          <w:rFonts w:ascii="Times New Roman" w:hAnsi="Times New Roman" w:cs="Times New Roman"/>
          <w:b/>
          <w:sz w:val="24"/>
          <w:szCs w:val="24"/>
          <w:u w:val="single"/>
        </w:rPr>
        <w:t>08/0</w:t>
      </w:r>
      <w:r w:rsidR="00294355" w:rsidRPr="008965F7">
        <w:rPr>
          <w:rFonts w:ascii="Times New Roman" w:hAnsi="Times New Roman" w:cs="Times New Roman"/>
          <w:b/>
          <w:sz w:val="24"/>
          <w:szCs w:val="24"/>
          <w:u w:val="single"/>
        </w:rPr>
        <w:t>5</w:t>
      </w:r>
      <w:r w:rsidR="00240203" w:rsidRPr="008965F7">
        <w:rPr>
          <w:rFonts w:ascii="Times New Roman" w:hAnsi="Times New Roman" w:cs="Times New Roman"/>
          <w:b/>
          <w:sz w:val="24"/>
          <w:szCs w:val="24"/>
          <w:u w:val="single"/>
        </w:rPr>
        <w:t>/</w:t>
      </w:r>
      <w:r w:rsidR="00B1178A" w:rsidRPr="008965F7">
        <w:rPr>
          <w:rFonts w:ascii="Times New Roman" w:hAnsi="Times New Roman" w:cs="Times New Roman"/>
          <w:b/>
          <w:sz w:val="24"/>
          <w:szCs w:val="24"/>
          <w:u w:val="single"/>
        </w:rPr>
        <w:t>2020</w:t>
      </w:r>
      <w:r w:rsidR="00A90B5B" w:rsidRPr="008965F7">
        <w:rPr>
          <w:rFonts w:ascii="Times New Roman" w:hAnsi="Times New Roman" w:cs="Times New Roman"/>
          <w:b/>
          <w:sz w:val="24"/>
          <w:szCs w:val="24"/>
          <w:u w:val="single"/>
        </w:rPr>
        <w:t xml:space="preserve"> </w:t>
      </w:r>
      <w:r w:rsidR="00B1178A" w:rsidRPr="008965F7">
        <w:rPr>
          <w:rFonts w:ascii="Times New Roman" w:hAnsi="Times New Roman" w:cs="Times New Roman"/>
          <w:b/>
          <w:sz w:val="24"/>
          <w:szCs w:val="24"/>
          <w:u w:val="single"/>
        </w:rPr>
        <w:t>Çarşamba</w:t>
      </w:r>
      <w:r w:rsidR="00A90B5B" w:rsidRPr="008965F7">
        <w:rPr>
          <w:rFonts w:ascii="Times New Roman" w:hAnsi="Times New Roman" w:cs="Times New Roman"/>
          <w:b/>
          <w:sz w:val="24"/>
          <w:szCs w:val="24"/>
          <w:u w:val="single"/>
        </w:rPr>
        <w:t xml:space="preserve"> günü</w:t>
      </w:r>
      <w:r w:rsidRPr="008965F7">
        <w:rPr>
          <w:rFonts w:ascii="Times New Roman" w:hAnsi="Times New Roman" w:cs="Times New Roman"/>
          <w:b/>
          <w:sz w:val="24"/>
          <w:szCs w:val="24"/>
          <w:u w:val="single"/>
        </w:rPr>
        <w:t xml:space="preserve"> Saat 1</w:t>
      </w:r>
      <w:r w:rsidR="003B309A" w:rsidRPr="008965F7">
        <w:rPr>
          <w:rFonts w:ascii="Times New Roman" w:hAnsi="Times New Roman" w:cs="Times New Roman"/>
          <w:b/>
          <w:sz w:val="24"/>
          <w:szCs w:val="24"/>
          <w:u w:val="single"/>
        </w:rPr>
        <w:t>7</w:t>
      </w:r>
      <w:r w:rsidRPr="008965F7">
        <w:rPr>
          <w:rFonts w:ascii="Times New Roman" w:hAnsi="Times New Roman" w:cs="Times New Roman"/>
          <w:b/>
          <w:sz w:val="24"/>
          <w:szCs w:val="24"/>
          <w:u w:val="single"/>
        </w:rPr>
        <w:t>:00</w:t>
      </w:r>
      <w:r w:rsidR="003B309A" w:rsidRPr="008965F7">
        <w:rPr>
          <w:rFonts w:ascii="Times New Roman" w:hAnsi="Times New Roman" w:cs="Times New Roman"/>
          <w:sz w:val="24"/>
          <w:szCs w:val="24"/>
        </w:rPr>
        <w:t>’a</w:t>
      </w:r>
      <w:r w:rsidRPr="008965F7">
        <w:rPr>
          <w:rFonts w:ascii="Times New Roman" w:hAnsi="Times New Roman" w:cs="Times New Roman"/>
          <w:sz w:val="24"/>
          <w:szCs w:val="24"/>
        </w:rPr>
        <w:t xml:space="preserve"> kadar yapılabilecektir. Zamanında KAYS üzerinden tamamlanmayan ve/veya ıslak imzalı taahhütnamesi Ajansa </w:t>
      </w:r>
      <w:r w:rsidR="00CF0220" w:rsidRPr="008965F7">
        <w:rPr>
          <w:rFonts w:ascii="Times New Roman" w:hAnsi="Times New Roman" w:cs="Times New Roman"/>
          <w:sz w:val="24"/>
          <w:szCs w:val="24"/>
        </w:rPr>
        <w:t xml:space="preserve">elektronik posta yoluyla sunulmayan </w:t>
      </w:r>
      <w:r w:rsidRPr="008965F7">
        <w:rPr>
          <w:rFonts w:ascii="Times New Roman" w:hAnsi="Times New Roman" w:cs="Times New Roman"/>
          <w:sz w:val="24"/>
          <w:szCs w:val="24"/>
        </w:rPr>
        <w:t xml:space="preserve">proje başvuruları değerlendirmeye alınmayacaktır. Posta veya kargo şirketine bağlı gecikmeler dikkate alınmayacaktır. </w:t>
      </w:r>
      <w:r w:rsidR="00E62990" w:rsidRPr="008965F7">
        <w:rPr>
          <w:rFonts w:ascii="Times New Roman" w:hAnsi="Times New Roman" w:cs="Times New Roman"/>
          <w:sz w:val="24"/>
          <w:szCs w:val="24"/>
        </w:rPr>
        <w:t>Programın son başvuru tarihi 4 Mayıs 2020 tarihi olarak belirlenmiş olmakla birlikte program süresi boyunca herhangi bir günde proje başvurusu yapılabilir ve Ajansa ulaşan proje teklifleri son başvuru tarihi beklenmeden değerlendirmeye alınır. Başvuru sürecinde proje değerlendirmesine başlanılması ve başarılı projelere verilecek toplam destek miktarının programa tahsis edilen bütçeye ulaşması halinde program, başvuru süreci tamamlanmadan sonlandırılabilir. Ajans başvuru döneminde yeni başvuru almama yetkisine sahip olup bu durum Ajans internet sitesinde duyurulur.</w:t>
      </w:r>
    </w:p>
    <w:p w14:paraId="1EEAC03E" w14:textId="7294F501" w:rsidR="004970F5" w:rsidRPr="008965F7" w:rsidRDefault="007A13B2" w:rsidP="00A65ACA">
      <w:pPr>
        <w:pStyle w:val="Balk3"/>
        <w:pBdr>
          <w:top w:val="single" w:sz="4" w:space="1" w:color="auto"/>
          <w:left w:val="single" w:sz="4" w:space="4" w:color="auto"/>
          <w:bottom w:val="single" w:sz="4" w:space="1" w:color="auto"/>
          <w:right w:val="single" w:sz="4" w:space="4" w:color="auto"/>
        </w:pBdr>
        <w:shd w:val="clear" w:color="auto" w:fill="D9D9D9"/>
        <w:tabs>
          <w:tab w:val="clear" w:pos="360"/>
        </w:tabs>
        <w:spacing w:before="0" w:after="0"/>
        <w:ind w:left="0" w:firstLine="0"/>
        <w:contextualSpacing/>
        <w:rPr>
          <w:rFonts w:ascii="Times New Roman" w:hAnsi="Times New Roman" w:cs="Times New Roman"/>
          <w:i/>
          <w:sz w:val="24"/>
          <w:szCs w:val="24"/>
        </w:rPr>
      </w:pPr>
      <w:bookmarkStart w:id="45" w:name="_Toc36467787"/>
      <w:r w:rsidRPr="008965F7">
        <w:rPr>
          <w:rFonts w:ascii="Times New Roman" w:hAnsi="Times New Roman" w:cs="Times New Roman"/>
          <w:i/>
          <w:sz w:val="24"/>
          <w:szCs w:val="24"/>
        </w:rPr>
        <w:t xml:space="preserve">2.2.4. </w:t>
      </w:r>
      <w:r w:rsidR="004970F5" w:rsidRPr="008965F7">
        <w:rPr>
          <w:rFonts w:ascii="Times New Roman" w:hAnsi="Times New Roman" w:cs="Times New Roman"/>
          <w:i/>
          <w:sz w:val="24"/>
          <w:szCs w:val="24"/>
        </w:rPr>
        <w:t>Daha Fazla Bilgi Almak İçin</w:t>
      </w:r>
      <w:bookmarkEnd w:id="43"/>
      <w:bookmarkEnd w:id="44"/>
      <w:bookmarkEnd w:id="45"/>
    </w:p>
    <w:p w14:paraId="2EDDC9B0" w14:textId="23415A0B"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Sorularınızı, tekliflerin alınması için belirlenen son tarihten </w:t>
      </w:r>
      <w:r w:rsidR="00CF0220" w:rsidRPr="008965F7">
        <w:rPr>
          <w:rFonts w:ascii="Times New Roman" w:hAnsi="Times New Roman" w:cs="Times New Roman"/>
          <w:sz w:val="24"/>
          <w:szCs w:val="24"/>
        </w:rPr>
        <w:t xml:space="preserve">5 </w:t>
      </w:r>
      <w:r w:rsidRPr="008965F7">
        <w:rPr>
          <w:rFonts w:ascii="Times New Roman" w:hAnsi="Times New Roman" w:cs="Times New Roman"/>
          <w:sz w:val="24"/>
          <w:szCs w:val="24"/>
        </w:rPr>
        <w:t xml:space="preserve">gün öncesine kadar, </w:t>
      </w:r>
      <w:r w:rsidR="00815E12">
        <w:rPr>
          <w:rFonts w:ascii="Times New Roman" w:hAnsi="Times New Roman" w:cs="Times New Roman"/>
          <w:sz w:val="24"/>
          <w:szCs w:val="24"/>
        </w:rPr>
        <w:t xml:space="preserve">program </w:t>
      </w:r>
      <w:r w:rsidRPr="008965F7">
        <w:rPr>
          <w:rFonts w:ascii="Times New Roman" w:hAnsi="Times New Roman" w:cs="Times New Roman"/>
          <w:sz w:val="24"/>
          <w:szCs w:val="24"/>
        </w:rPr>
        <w:t>çağrısının referans numarasını açık bir şekilde belirterek, elektronik posta</w:t>
      </w:r>
      <w:r w:rsidR="00CF0220" w:rsidRPr="008965F7">
        <w:rPr>
          <w:rFonts w:ascii="Times New Roman" w:hAnsi="Times New Roman" w:cs="Times New Roman"/>
          <w:sz w:val="24"/>
          <w:szCs w:val="24"/>
        </w:rPr>
        <w:t>, telefon</w:t>
      </w:r>
      <w:r w:rsidRPr="008965F7">
        <w:rPr>
          <w:rFonts w:ascii="Times New Roman" w:hAnsi="Times New Roman" w:cs="Times New Roman"/>
          <w:sz w:val="24"/>
          <w:szCs w:val="24"/>
        </w:rPr>
        <w:t xml:space="preserve"> ya da faks ile aşağıdaki adrese veya faks numarasına gönderebilirsiniz.</w:t>
      </w:r>
    </w:p>
    <w:p w14:paraId="0DD5F4F0" w14:textId="7AF7CCE2" w:rsidR="00CF0220" w:rsidRPr="008965F7" w:rsidRDefault="004970F5" w:rsidP="00830B60">
      <w:pPr>
        <w:tabs>
          <w:tab w:val="left" w:pos="720"/>
          <w:tab w:val="left" w:pos="1440"/>
          <w:tab w:val="left" w:pos="2160"/>
          <w:tab w:val="left" w:pos="2880"/>
          <w:tab w:val="left" w:pos="3600"/>
          <w:tab w:val="center" w:pos="4920"/>
        </w:tabs>
        <w:ind w:firstLine="720"/>
        <w:contextualSpacing/>
        <w:rPr>
          <w:rFonts w:ascii="Times New Roman" w:hAnsi="Times New Roman" w:cs="Times New Roman"/>
          <w:sz w:val="24"/>
          <w:szCs w:val="24"/>
        </w:rPr>
      </w:pPr>
      <w:r w:rsidRPr="008965F7">
        <w:rPr>
          <w:rFonts w:ascii="Times New Roman" w:hAnsi="Times New Roman" w:cs="Times New Roman"/>
          <w:sz w:val="24"/>
          <w:szCs w:val="24"/>
        </w:rPr>
        <w:t>E-posta adresi</w:t>
      </w:r>
      <w:r w:rsidRPr="008965F7">
        <w:rPr>
          <w:rFonts w:ascii="Times New Roman" w:hAnsi="Times New Roman" w:cs="Times New Roman"/>
          <w:sz w:val="24"/>
          <w:szCs w:val="24"/>
        </w:rPr>
        <w:tab/>
        <w:t>:</w:t>
      </w:r>
      <w:r w:rsidR="000C12CB" w:rsidRPr="008965F7">
        <w:rPr>
          <w:rFonts w:ascii="Times New Roman" w:hAnsi="Times New Roman" w:cs="Times New Roman"/>
          <w:sz w:val="24"/>
          <w:szCs w:val="24"/>
        </w:rPr>
        <w:t>pyb</w:t>
      </w:r>
      <w:hyperlink r:id="rId17" w:history="1">
        <w:r w:rsidR="000C12CB" w:rsidRPr="008965F7">
          <w:rPr>
            <w:rStyle w:val="Kpr"/>
            <w:rFonts w:ascii="Times New Roman" w:hAnsi="Times New Roman" w:cs="Times New Roman"/>
            <w:sz w:val="24"/>
            <w:szCs w:val="24"/>
          </w:rPr>
          <w:t>@</w:t>
        </w:r>
        <w:proofErr w:type="gramStart"/>
        <w:r w:rsidR="000C12CB" w:rsidRPr="008965F7">
          <w:rPr>
            <w:rStyle w:val="Kpr"/>
            <w:rFonts w:ascii="Times New Roman" w:hAnsi="Times New Roman" w:cs="Times New Roman"/>
            <w:sz w:val="24"/>
            <w:szCs w:val="24"/>
          </w:rPr>
          <w:t>oka.org.tr</w:t>
        </w:r>
        <w:proofErr w:type="gramEnd"/>
      </w:hyperlink>
    </w:p>
    <w:p w14:paraId="4C1D41D1" w14:textId="7B049907" w:rsidR="004970F5" w:rsidRPr="008965F7" w:rsidRDefault="00CF0220" w:rsidP="00830B60">
      <w:pPr>
        <w:tabs>
          <w:tab w:val="left" w:pos="720"/>
          <w:tab w:val="left" w:pos="1440"/>
          <w:tab w:val="left" w:pos="2160"/>
          <w:tab w:val="left" w:pos="2880"/>
          <w:tab w:val="left" w:pos="3600"/>
          <w:tab w:val="center" w:pos="4920"/>
        </w:tabs>
        <w:ind w:firstLine="720"/>
        <w:contextualSpacing/>
        <w:rPr>
          <w:rFonts w:ascii="Times New Roman" w:hAnsi="Times New Roman" w:cs="Times New Roman"/>
          <w:sz w:val="24"/>
          <w:szCs w:val="24"/>
        </w:rPr>
      </w:pPr>
      <w:r w:rsidRPr="008965F7">
        <w:rPr>
          <w:rFonts w:ascii="Times New Roman" w:hAnsi="Times New Roman" w:cs="Times New Roman"/>
          <w:sz w:val="24"/>
          <w:szCs w:val="24"/>
        </w:rPr>
        <w:t>Telefon</w:t>
      </w:r>
      <w:r w:rsidRPr="008965F7">
        <w:rPr>
          <w:rFonts w:ascii="Times New Roman" w:hAnsi="Times New Roman" w:cs="Times New Roman"/>
          <w:sz w:val="24"/>
          <w:szCs w:val="24"/>
        </w:rPr>
        <w:tab/>
        <w:t>:0 362 431 24 00</w:t>
      </w:r>
      <w:r w:rsidR="004970F5" w:rsidRPr="008965F7">
        <w:rPr>
          <w:rFonts w:ascii="Times New Roman" w:hAnsi="Times New Roman" w:cs="Times New Roman"/>
          <w:sz w:val="24"/>
          <w:szCs w:val="24"/>
        </w:rPr>
        <w:tab/>
      </w:r>
    </w:p>
    <w:p w14:paraId="1972D13C" w14:textId="77777777" w:rsidR="004970F5" w:rsidRPr="008965F7" w:rsidRDefault="004970F5" w:rsidP="00A65ACA">
      <w:pPr>
        <w:ind w:firstLine="720"/>
        <w:contextualSpacing/>
        <w:rPr>
          <w:rFonts w:ascii="Times New Roman" w:hAnsi="Times New Roman" w:cs="Times New Roman"/>
          <w:sz w:val="24"/>
          <w:szCs w:val="24"/>
        </w:rPr>
      </w:pPr>
      <w:r w:rsidRPr="008965F7">
        <w:rPr>
          <w:rFonts w:ascii="Times New Roman" w:hAnsi="Times New Roman" w:cs="Times New Roman"/>
          <w:sz w:val="24"/>
          <w:szCs w:val="24"/>
        </w:rPr>
        <w:t>Faks</w:t>
      </w:r>
      <w:r w:rsidRPr="008965F7">
        <w:rPr>
          <w:rFonts w:ascii="Times New Roman" w:hAnsi="Times New Roman" w:cs="Times New Roman"/>
          <w:sz w:val="24"/>
          <w:szCs w:val="24"/>
        </w:rPr>
        <w:tab/>
      </w:r>
      <w:r w:rsidRPr="008965F7">
        <w:rPr>
          <w:rFonts w:ascii="Times New Roman" w:hAnsi="Times New Roman" w:cs="Times New Roman"/>
          <w:sz w:val="24"/>
          <w:szCs w:val="24"/>
        </w:rPr>
        <w:tab/>
        <w:t>: 0 362 4312409</w:t>
      </w:r>
    </w:p>
    <w:p w14:paraId="64D1AA42" w14:textId="35E35B54"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Soruların yanıtları, Ajansa ulaşma tarihinden sonra en geç </w:t>
      </w:r>
      <w:r w:rsidR="00CF0220" w:rsidRPr="008965F7">
        <w:rPr>
          <w:rFonts w:ascii="Times New Roman" w:hAnsi="Times New Roman" w:cs="Times New Roman"/>
          <w:sz w:val="24"/>
          <w:szCs w:val="24"/>
        </w:rPr>
        <w:t xml:space="preserve">2 </w:t>
      </w:r>
      <w:r w:rsidRPr="008965F7">
        <w:rPr>
          <w:rFonts w:ascii="Times New Roman" w:hAnsi="Times New Roman" w:cs="Times New Roman"/>
          <w:sz w:val="24"/>
          <w:szCs w:val="24"/>
        </w:rPr>
        <w:t>gün içerisinde Orta Karadeniz Kalkınma Ajansı internet adresinde (</w:t>
      </w:r>
      <w:hyperlink r:id="rId18" w:history="1">
        <w:r w:rsidRPr="008965F7">
          <w:rPr>
            <w:rStyle w:val="Kpr"/>
            <w:rFonts w:ascii="Times New Roman" w:hAnsi="Times New Roman" w:cs="Times New Roman"/>
            <w:color w:val="auto"/>
            <w:sz w:val="24"/>
            <w:szCs w:val="24"/>
          </w:rPr>
          <w:t>www.oka.org.tr</w:t>
        </w:r>
      </w:hyperlink>
      <w:r w:rsidRPr="008965F7">
        <w:rPr>
          <w:rFonts w:ascii="Times New Roman" w:hAnsi="Times New Roman" w:cs="Times New Roman"/>
          <w:sz w:val="24"/>
          <w:szCs w:val="24"/>
        </w:rPr>
        <w:t>) yayınlanacaktır.</w:t>
      </w:r>
    </w:p>
    <w:p w14:paraId="5A7DA068" w14:textId="77777777" w:rsidR="004970F5" w:rsidRPr="008965F7" w:rsidRDefault="004970F5" w:rsidP="00A65ACA">
      <w:pPr>
        <w:contextualSpacing/>
        <w:rPr>
          <w:rFonts w:ascii="Times New Roman" w:hAnsi="Times New Roman" w:cs="Times New Roman"/>
          <w:sz w:val="24"/>
          <w:szCs w:val="24"/>
        </w:rPr>
      </w:pPr>
      <w:r w:rsidRPr="008965F7">
        <w:rPr>
          <w:rFonts w:ascii="Times New Roman" w:hAnsi="Times New Roman" w:cs="Times New Roman"/>
          <w:sz w:val="24"/>
          <w:szCs w:val="24"/>
        </w:rPr>
        <w:t>Tüm adaylara eşit davranılacak ve bir Başvuru Sahibine sağlanan bilgi Sıkça Sorulan Sorular (SSS) aracılığıyla diğer Başvuru Sahiplerine de sunulacaktır.</w:t>
      </w:r>
    </w:p>
    <w:p w14:paraId="207FAE58" w14:textId="77777777" w:rsidR="006E3F3C" w:rsidRPr="008965F7" w:rsidRDefault="006E3F3C" w:rsidP="00A65ACA">
      <w:pPr>
        <w:contextualSpacing/>
        <w:rPr>
          <w:rFonts w:ascii="Times New Roman" w:hAnsi="Times New Roman" w:cs="Times New Roman"/>
          <w:sz w:val="24"/>
          <w:szCs w:val="24"/>
        </w:rPr>
      </w:pPr>
    </w:p>
    <w:p w14:paraId="5D502369" w14:textId="77777777" w:rsidR="004970F5" w:rsidRPr="008965F7" w:rsidRDefault="004970F5" w:rsidP="00A65ACA">
      <w:pPr>
        <w:pBdr>
          <w:top w:val="single" w:sz="4" w:space="1" w:color="auto"/>
          <w:left w:val="single" w:sz="4" w:space="4" w:color="auto"/>
          <w:bottom w:val="single" w:sz="4" w:space="3" w:color="auto"/>
          <w:right w:val="single" w:sz="4" w:space="4" w:color="auto"/>
        </w:pBdr>
        <w:shd w:val="clear" w:color="auto" w:fill="D9D9D9"/>
        <w:contextualSpacing/>
        <w:rPr>
          <w:rFonts w:ascii="Times New Roman" w:hAnsi="Times New Roman" w:cs="Times New Roman"/>
          <w:b/>
          <w:sz w:val="24"/>
          <w:szCs w:val="24"/>
        </w:rPr>
      </w:pPr>
      <w:r w:rsidRPr="008965F7">
        <w:rPr>
          <w:rFonts w:ascii="Times New Roman" w:hAnsi="Times New Roman" w:cs="Times New Roman"/>
          <w:b/>
          <w:sz w:val="24"/>
          <w:szCs w:val="24"/>
        </w:rPr>
        <w:t>Tüm resmi açıklamalar ve talep edilen bilgi Ajans tarafından sağlanacaktır. SSS listesinde ve Başvuru Rehberinde yer almayan hiçbir bilgi Başvuru Sahipleri ve Ajans için bağlayıcı nitelik taşımamaktadır.</w:t>
      </w:r>
    </w:p>
    <w:p w14:paraId="666B4AE2" w14:textId="77777777" w:rsidR="004970F5" w:rsidRPr="008965F7" w:rsidRDefault="004970F5" w:rsidP="00A65ACA">
      <w:pPr>
        <w:ind w:firstLine="720"/>
        <w:contextualSpacing/>
        <w:rPr>
          <w:rFonts w:ascii="Times New Roman" w:hAnsi="Times New Roman" w:cs="Times New Roman"/>
          <w:sz w:val="24"/>
          <w:szCs w:val="24"/>
        </w:rPr>
      </w:pPr>
    </w:p>
    <w:p w14:paraId="3D24B4D7" w14:textId="77777777" w:rsidR="004970F5" w:rsidRPr="008965F7" w:rsidRDefault="00713637" w:rsidP="00A65ACA">
      <w:pPr>
        <w:pStyle w:val="Balk2"/>
        <w:spacing w:before="0" w:after="0"/>
        <w:contextualSpacing/>
        <w:rPr>
          <w:rFonts w:ascii="Times New Roman" w:hAnsi="Times New Roman" w:cs="Times New Roman"/>
          <w:i w:val="0"/>
          <w:sz w:val="24"/>
          <w:szCs w:val="24"/>
        </w:rPr>
      </w:pPr>
      <w:bookmarkStart w:id="46" w:name="_Toc373243829"/>
      <w:bookmarkStart w:id="47" w:name="_Toc445878749"/>
      <w:bookmarkStart w:id="48" w:name="_Toc79550457"/>
      <w:bookmarkStart w:id="49" w:name="_Toc96231631"/>
      <w:bookmarkStart w:id="50" w:name="_Toc36467788"/>
      <w:r w:rsidRPr="008965F7">
        <w:rPr>
          <w:rFonts w:ascii="Times New Roman" w:hAnsi="Times New Roman" w:cs="Times New Roman"/>
          <w:i w:val="0"/>
          <w:sz w:val="24"/>
          <w:szCs w:val="24"/>
        </w:rPr>
        <w:t>2.</w:t>
      </w:r>
      <w:r w:rsidR="007A13B2" w:rsidRPr="008965F7">
        <w:rPr>
          <w:rFonts w:ascii="Times New Roman" w:hAnsi="Times New Roman" w:cs="Times New Roman"/>
          <w:i w:val="0"/>
          <w:sz w:val="24"/>
          <w:szCs w:val="24"/>
        </w:rPr>
        <w:t xml:space="preserve">3. </w:t>
      </w:r>
      <w:r w:rsidR="002D75EF" w:rsidRPr="008965F7">
        <w:rPr>
          <w:rFonts w:ascii="Times New Roman" w:hAnsi="Times New Roman" w:cs="Times New Roman"/>
          <w:i w:val="0"/>
          <w:sz w:val="24"/>
          <w:szCs w:val="24"/>
        </w:rPr>
        <w:t>Başvuruların Değerlendirilmesi ve Seçilmesi</w:t>
      </w:r>
      <w:bookmarkEnd w:id="46"/>
      <w:bookmarkEnd w:id="47"/>
      <w:bookmarkEnd w:id="48"/>
      <w:bookmarkEnd w:id="49"/>
      <w:bookmarkEnd w:id="50"/>
    </w:p>
    <w:p w14:paraId="443A75CB" w14:textId="24CA562E" w:rsidR="004970F5" w:rsidRPr="008965F7" w:rsidRDefault="004970F5" w:rsidP="00A65ACA">
      <w:pPr>
        <w:contextualSpacing/>
        <w:rPr>
          <w:rFonts w:ascii="Times New Roman" w:hAnsi="Times New Roman" w:cs="Times New Roman"/>
          <w:b/>
          <w:i/>
          <w:sz w:val="24"/>
          <w:szCs w:val="24"/>
        </w:rPr>
      </w:pPr>
      <w:r w:rsidRPr="008965F7">
        <w:rPr>
          <w:rFonts w:ascii="Times New Roman" w:hAnsi="Times New Roman" w:cs="Times New Roman"/>
          <w:sz w:val="24"/>
          <w:szCs w:val="24"/>
        </w:rPr>
        <w:t xml:space="preserve">Başvurular, Ajans tarafından bağımsız değerlendiriciler ve değerlendirme komitesi desteği ile incelenip değerlendirilecektir. Başvuru Sahipleri tarafından sunulan projeler aşağıda açıklanan aşama ve </w:t>
      </w:r>
      <w:proofErr w:type="gramStart"/>
      <w:r w:rsidRPr="008965F7">
        <w:rPr>
          <w:rFonts w:ascii="Times New Roman" w:hAnsi="Times New Roman" w:cs="Times New Roman"/>
          <w:sz w:val="24"/>
          <w:szCs w:val="24"/>
        </w:rPr>
        <w:t>kriterlere</w:t>
      </w:r>
      <w:proofErr w:type="gramEnd"/>
      <w:r w:rsidRPr="008965F7">
        <w:rPr>
          <w:rFonts w:ascii="Times New Roman" w:hAnsi="Times New Roman" w:cs="Times New Roman"/>
          <w:sz w:val="24"/>
          <w:szCs w:val="24"/>
        </w:rPr>
        <w:t xml:space="preserve"> göre incelenecek ve değerlendirilecektir. Değerlendirme süreci temel olarak iki aşamadan oluşmaktadır: </w:t>
      </w:r>
      <w:r w:rsidRPr="008965F7">
        <w:rPr>
          <w:rFonts w:ascii="Times New Roman" w:hAnsi="Times New Roman" w:cs="Times New Roman"/>
          <w:b/>
          <w:i/>
          <w:sz w:val="24"/>
          <w:szCs w:val="24"/>
        </w:rPr>
        <w:t xml:space="preserve">ön inceleme </w:t>
      </w:r>
      <w:r w:rsidR="00E62990" w:rsidRPr="008965F7">
        <w:rPr>
          <w:rFonts w:ascii="Times New Roman" w:hAnsi="Times New Roman" w:cs="Times New Roman"/>
          <w:sz w:val="24"/>
          <w:szCs w:val="24"/>
        </w:rPr>
        <w:t xml:space="preserve">ve </w:t>
      </w:r>
      <w:r w:rsidR="00B1178A" w:rsidRPr="008965F7">
        <w:rPr>
          <w:rFonts w:ascii="Times New Roman" w:hAnsi="Times New Roman" w:cs="Times New Roman"/>
          <w:b/>
          <w:i/>
          <w:sz w:val="24"/>
          <w:szCs w:val="24"/>
        </w:rPr>
        <w:t>panel</w:t>
      </w:r>
      <w:r w:rsidRPr="008965F7">
        <w:rPr>
          <w:rFonts w:ascii="Times New Roman" w:hAnsi="Times New Roman" w:cs="Times New Roman"/>
          <w:b/>
          <w:i/>
          <w:sz w:val="24"/>
          <w:szCs w:val="24"/>
        </w:rPr>
        <w:t xml:space="preserve"> değerlendirme</w:t>
      </w:r>
      <w:r w:rsidR="00E62990" w:rsidRPr="008965F7">
        <w:rPr>
          <w:rFonts w:ascii="Times New Roman" w:hAnsi="Times New Roman" w:cs="Times New Roman"/>
          <w:b/>
          <w:i/>
          <w:sz w:val="24"/>
          <w:szCs w:val="24"/>
        </w:rPr>
        <w:t>.</w:t>
      </w:r>
    </w:p>
    <w:p w14:paraId="11C5D6D9" w14:textId="77777777" w:rsidR="00B305C3" w:rsidRPr="008965F7" w:rsidRDefault="00B305C3" w:rsidP="00A65ACA">
      <w:pPr>
        <w:contextualSpacing/>
        <w:rPr>
          <w:rFonts w:ascii="Times New Roman" w:hAnsi="Times New Roman" w:cs="Times New Roman"/>
          <w:b/>
          <w:i/>
          <w:sz w:val="24"/>
          <w:szCs w:val="24"/>
        </w:rPr>
      </w:pPr>
    </w:p>
    <w:p w14:paraId="6DCFFE19" w14:textId="77777777" w:rsidR="004970F5" w:rsidRPr="008965F7" w:rsidRDefault="004970F5" w:rsidP="00A65ACA">
      <w:pPr>
        <w:pStyle w:val="Text1"/>
        <w:widowControl/>
        <w:numPr>
          <w:ilvl w:val="0"/>
          <w:numId w:val="2"/>
        </w:numPr>
        <w:tabs>
          <w:tab w:val="left" w:pos="567"/>
          <w:tab w:val="left" w:pos="2608"/>
          <w:tab w:val="left" w:pos="3317"/>
        </w:tabs>
        <w:adjustRightInd/>
        <w:spacing w:after="0"/>
        <w:contextualSpacing/>
        <w:textAlignment w:val="auto"/>
        <w:rPr>
          <w:rFonts w:ascii="Times New Roman" w:hAnsi="Times New Roman" w:cs="Times New Roman"/>
          <w:b/>
          <w:sz w:val="24"/>
          <w:szCs w:val="24"/>
        </w:rPr>
      </w:pPr>
      <w:r w:rsidRPr="008965F7">
        <w:rPr>
          <w:rFonts w:ascii="Times New Roman" w:hAnsi="Times New Roman" w:cs="Times New Roman"/>
          <w:b/>
          <w:sz w:val="24"/>
          <w:szCs w:val="24"/>
        </w:rPr>
        <w:t>Ön İnceleme</w:t>
      </w:r>
    </w:p>
    <w:p w14:paraId="5F53F8EB" w14:textId="16A6C466" w:rsidR="008A2646" w:rsidRPr="008965F7" w:rsidRDefault="008A2646"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Yalnızca zamanında teslim edilen projeler ön incelemeye alınır. Ön inceleme aşamasında başvuru sahibinin, ortaklarının ve proje konularının başvuru rehberinde belirtilen </w:t>
      </w:r>
      <w:proofErr w:type="gramStart"/>
      <w:r w:rsidRPr="008965F7">
        <w:rPr>
          <w:rFonts w:ascii="Times New Roman" w:hAnsi="Times New Roman" w:cs="Times New Roman"/>
          <w:sz w:val="24"/>
          <w:szCs w:val="24"/>
        </w:rPr>
        <w:t>kriterlere</w:t>
      </w:r>
      <w:proofErr w:type="gramEnd"/>
      <w:r w:rsidRPr="008965F7">
        <w:rPr>
          <w:rFonts w:ascii="Times New Roman" w:hAnsi="Times New Roman" w:cs="Times New Roman"/>
          <w:sz w:val="24"/>
          <w:szCs w:val="24"/>
        </w:rPr>
        <w:t xml:space="preserve"> uygunluğu yönünden ön inceleme yapılır. Ön incelemeye ilişkin hususlar aşağıda belirtilmiştir:</w:t>
      </w:r>
    </w:p>
    <w:p w14:paraId="16C93A80" w14:textId="77777777" w:rsidR="00B1178A" w:rsidRPr="008965F7" w:rsidRDefault="00B1178A" w:rsidP="00A65ACA">
      <w:pPr>
        <w:contextualSpacing/>
        <w:rPr>
          <w:rFonts w:ascii="Times New Roman" w:hAnsi="Times New Roman" w:cs="Times New Roman"/>
          <w:sz w:val="24"/>
          <w:szCs w:val="24"/>
        </w:rPr>
      </w:pPr>
    </w:p>
    <w:p w14:paraId="338148AE" w14:textId="77777777" w:rsidR="008A2646" w:rsidRPr="008965F7" w:rsidRDefault="008A2646"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a) Başvuru rehberinde belirtilen uygunluk </w:t>
      </w:r>
      <w:proofErr w:type="gramStart"/>
      <w:r w:rsidRPr="008965F7">
        <w:rPr>
          <w:rFonts w:ascii="Times New Roman" w:hAnsi="Times New Roman" w:cs="Times New Roman"/>
          <w:sz w:val="24"/>
          <w:szCs w:val="24"/>
        </w:rPr>
        <w:t>kriterlerine</w:t>
      </w:r>
      <w:proofErr w:type="gramEnd"/>
      <w:r w:rsidRPr="008965F7">
        <w:rPr>
          <w:rFonts w:ascii="Times New Roman" w:hAnsi="Times New Roman" w:cs="Times New Roman"/>
          <w:sz w:val="24"/>
          <w:szCs w:val="24"/>
        </w:rPr>
        <w:t xml:space="preserve"> uymayan başvurular reddedilir. Ayrıca bu hususların değerlendirme sürecinin herhangi bir aşamasında tespit edilmesi halinde de söz konusu projeler reddedilir, bu durumun sözleşme imzalandıktan sonra tespit edilmesi halinde ise sözleşmeler feshedilir.</w:t>
      </w:r>
    </w:p>
    <w:p w14:paraId="289ACED2" w14:textId="1B321BC0" w:rsidR="008A2646" w:rsidRPr="008965F7" w:rsidRDefault="008A2646" w:rsidP="00A65ACA">
      <w:pPr>
        <w:contextualSpacing/>
        <w:rPr>
          <w:rFonts w:ascii="Times New Roman" w:hAnsi="Times New Roman" w:cs="Times New Roman"/>
          <w:sz w:val="24"/>
          <w:szCs w:val="24"/>
        </w:rPr>
      </w:pPr>
      <w:r w:rsidRPr="008965F7">
        <w:rPr>
          <w:rFonts w:ascii="Times New Roman" w:hAnsi="Times New Roman" w:cs="Times New Roman"/>
          <w:sz w:val="24"/>
          <w:szCs w:val="24"/>
        </w:rPr>
        <w:t>b) Ajans ön inceleme ve değerlendirme sürecinde, başvuru sahibinden başvuru ve eki belgelere ilişkin olarak bilgi ve belge isteyebilir.</w:t>
      </w:r>
      <w:r w:rsidR="00B1178A" w:rsidRPr="008965F7">
        <w:rPr>
          <w:rFonts w:ascii="Times New Roman" w:hAnsi="Times New Roman" w:cs="Times New Roman"/>
          <w:sz w:val="24"/>
          <w:szCs w:val="24"/>
        </w:rPr>
        <w:t xml:space="preserve"> </w:t>
      </w:r>
      <w:r w:rsidRPr="008965F7">
        <w:rPr>
          <w:rFonts w:ascii="Times New Roman" w:hAnsi="Times New Roman" w:cs="Times New Roman"/>
          <w:sz w:val="24"/>
          <w:szCs w:val="24"/>
        </w:rPr>
        <w:t xml:space="preserve">Talep edilen bilgi ve belgeleri </w:t>
      </w:r>
      <w:r w:rsidR="00E62990" w:rsidRPr="008965F7">
        <w:rPr>
          <w:rFonts w:ascii="Times New Roman" w:hAnsi="Times New Roman" w:cs="Times New Roman"/>
          <w:b/>
          <w:sz w:val="24"/>
          <w:szCs w:val="24"/>
        </w:rPr>
        <w:t>3 iş günü</w:t>
      </w:r>
      <w:r w:rsidR="00E62990" w:rsidRPr="008965F7">
        <w:rPr>
          <w:rFonts w:ascii="Times New Roman" w:hAnsi="Times New Roman" w:cs="Times New Roman"/>
          <w:sz w:val="24"/>
          <w:szCs w:val="24"/>
        </w:rPr>
        <w:t xml:space="preserve"> içerisinde sunmayan</w:t>
      </w:r>
      <w:r w:rsidRPr="008965F7">
        <w:rPr>
          <w:rFonts w:ascii="Times New Roman" w:hAnsi="Times New Roman" w:cs="Times New Roman"/>
          <w:sz w:val="24"/>
          <w:szCs w:val="24"/>
        </w:rPr>
        <w:t xml:space="preserve"> başvuru sahiplerinin başvuruları reddedilir.</w:t>
      </w:r>
    </w:p>
    <w:p w14:paraId="3868CC23" w14:textId="77777777" w:rsidR="00B1178A" w:rsidRPr="008965F7" w:rsidRDefault="00B1178A" w:rsidP="00A65ACA">
      <w:pPr>
        <w:contextualSpacing/>
        <w:rPr>
          <w:rFonts w:ascii="Times New Roman" w:hAnsi="Times New Roman" w:cs="Times New Roman"/>
          <w:sz w:val="24"/>
          <w:szCs w:val="24"/>
        </w:rPr>
      </w:pPr>
    </w:p>
    <w:p w14:paraId="55FD1BC4" w14:textId="5F7F1388" w:rsidR="008A2646" w:rsidRPr="008965F7" w:rsidRDefault="008A2646" w:rsidP="00A65ACA">
      <w:pPr>
        <w:contextualSpacing/>
        <w:rPr>
          <w:rFonts w:ascii="Times New Roman" w:hAnsi="Times New Roman" w:cs="Times New Roman"/>
          <w:sz w:val="24"/>
          <w:szCs w:val="24"/>
        </w:rPr>
      </w:pPr>
      <w:r w:rsidRPr="008965F7">
        <w:rPr>
          <w:rFonts w:ascii="Times New Roman" w:hAnsi="Times New Roman" w:cs="Times New Roman"/>
          <w:sz w:val="24"/>
          <w:szCs w:val="24"/>
        </w:rPr>
        <w:t xml:space="preserve">Gerekli şartları taşıdığı anlaşılan projeler, bir listesi hazırlanarak </w:t>
      </w:r>
      <w:r w:rsidR="00B1178A" w:rsidRPr="008965F7">
        <w:rPr>
          <w:rFonts w:ascii="Times New Roman" w:hAnsi="Times New Roman" w:cs="Times New Roman"/>
          <w:sz w:val="24"/>
          <w:szCs w:val="24"/>
        </w:rPr>
        <w:t>panel</w:t>
      </w:r>
      <w:r w:rsidRPr="008965F7">
        <w:rPr>
          <w:rFonts w:ascii="Times New Roman" w:hAnsi="Times New Roman" w:cs="Times New Roman"/>
          <w:sz w:val="24"/>
          <w:szCs w:val="24"/>
        </w:rPr>
        <w:t xml:space="preserve"> değerlendirme sürecine alınır. </w:t>
      </w:r>
    </w:p>
    <w:p w14:paraId="2E2806C8" w14:textId="77777777" w:rsidR="00B1178A" w:rsidRPr="008965F7" w:rsidRDefault="00B1178A" w:rsidP="00A65ACA">
      <w:pPr>
        <w:contextualSpacing/>
        <w:rPr>
          <w:rFonts w:ascii="Times New Roman" w:hAnsi="Times New Roman" w:cs="Times New Roman"/>
          <w:sz w:val="24"/>
          <w:szCs w:val="24"/>
        </w:rPr>
      </w:pPr>
    </w:p>
    <w:p w14:paraId="6A1F00FF" w14:textId="77777777" w:rsidR="00E159B9" w:rsidRPr="008965F7" w:rsidRDefault="008A2646" w:rsidP="00A65ACA">
      <w:pPr>
        <w:contextualSpacing/>
        <w:rPr>
          <w:rFonts w:ascii="Times New Roman" w:hAnsi="Times New Roman" w:cs="Times New Roman"/>
          <w:b/>
          <w:bCs/>
          <w:sz w:val="24"/>
          <w:szCs w:val="24"/>
        </w:rPr>
      </w:pPr>
      <w:r w:rsidRPr="008965F7">
        <w:rPr>
          <w:rFonts w:ascii="Times New Roman" w:hAnsi="Times New Roman" w:cs="Times New Roman"/>
          <w:sz w:val="24"/>
          <w:szCs w:val="24"/>
        </w:rPr>
        <w:t xml:space="preserve">Başvurular öncelikle şekli uygunluk açısından idari kontrole tabi tutulacaktır.  Bu kapsamda, aşağıda yer alan </w:t>
      </w:r>
      <w:proofErr w:type="gramStart"/>
      <w:r w:rsidRPr="008965F7">
        <w:rPr>
          <w:rFonts w:ascii="Times New Roman" w:hAnsi="Times New Roman" w:cs="Times New Roman"/>
          <w:sz w:val="24"/>
          <w:szCs w:val="24"/>
        </w:rPr>
        <w:t>kriterlerin</w:t>
      </w:r>
      <w:proofErr w:type="gramEnd"/>
      <w:r w:rsidRPr="008965F7">
        <w:rPr>
          <w:rFonts w:ascii="Times New Roman" w:hAnsi="Times New Roman" w:cs="Times New Roman"/>
          <w:sz w:val="24"/>
          <w:szCs w:val="24"/>
        </w:rPr>
        <w:t xml:space="preserve"> yerine getirilip getirilmediği kontrol edilmektedir. İstenilen bilgilerden herhangi biri eksik veya yanlış ise, proje teklifi yalnızca bu esasa dayanarak </w:t>
      </w:r>
      <w:r w:rsidRPr="008965F7">
        <w:rPr>
          <w:rFonts w:ascii="Times New Roman" w:hAnsi="Times New Roman" w:cs="Times New Roman"/>
          <w:b/>
          <w:sz w:val="24"/>
          <w:szCs w:val="24"/>
          <w:u w:val="single"/>
        </w:rPr>
        <w:t>reddedilebilir</w:t>
      </w:r>
      <w:r w:rsidRPr="008965F7">
        <w:rPr>
          <w:rFonts w:ascii="Times New Roman" w:hAnsi="Times New Roman" w:cs="Times New Roman"/>
          <w:sz w:val="24"/>
          <w:szCs w:val="24"/>
        </w:rPr>
        <w:t xml:space="preserve"> ve proje teklifi bu noktadan sonra artık değerlendirilmeyecektir. </w:t>
      </w:r>
    </w:p>
    <w:p w14:paraId="42762BD3" w14:textId="77777777" w:rsidR="00073378" w:rsidRPr="008965F7" w:rsidRDefault="009E6B1F" w:rsidP="00A65ACA">
      <w:pPr>
        <w:pageBreakBefore/>
        <w:ind w:right="45"/>
        <w:contextualSpacing/>
        <w:jc w:val="center"/>
        <w:rPr>
          <w:rFonts w:ascii="Times New Roman" w:hAnsi="Times New Roman" w:cs="Times New Roman"/>
          <w:b/>
          <w:bCs/>
          <w:sz w:val="24"/>
          <w:szCs w:val="24"/>
        </w:rPr>
      </w:pPr>
      <w:r w:rsidRPr="008965F7">
        <w:rPr>
          <w:rFonts w:ascii="Times New Roman" w:hAnsi="Times New Roman" w:cs="Times New Roman"/>
          <w:b/>
          <w:bCs/>
          <w:sz w:val="24"/>
          <w:szCs w:val="24"/>
        </w:rPr>
        <w:lastRenderedPageBreak/>
        <w:t>İDARİ</w:t>
      </w:r>
      <w:r w:rsidR="00073378" w:rsidRPr="008965F7">
        <w:rPr>
          <w:rFonts w:ascii="Times New Roman" w:hAnsi="Times New Roman" w:cs="Times New Roman"/>
          <w:b/>
          <w:bCs/>
          <w:sz w:val="24"/>
          <w:szCs w:val="24"/>
        </w:rPr>
        <w:t xml:space="preserve"> KONTROL LİSTESİ</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920"/>
        <w:gridCol w:w="900"/>
      </w:tblGrid>
      <w:tr w:rsidR="008E6DAC" w:rsidRPr="008965F7" w14:paraId="12EBE9FC" w14:textId="77777777" w:rsidTr="00DB4FFE">
        <w:trPr>
          <w:trHeight w:val="409"/>
        </w:trPr>
        <w:tc>
          <w:tcPr>
            <w:tcW w:w="7380" w:type="dxa"/>
            <w:vAlign w:val="center"/>
          </w:tcPr>
          <w:p w14:paraId="4A7C1ACA" w14:textId="77777777" w:rsidR="005649F5" w:rsidRPr="008965F7" w:rsidRDefault="005649F5" w:rsidP="00A65ACA">
            <w:pPr>
              <w:ind w:right="44"/>
              <w:contextualSpacing/>
              <w:jc w:val="center"/>
              <w:rPr>
                <w:rFonts w:ascii="Times New Roman" w:hAnsi="Times New Roman" w:cs="Times New Roman"/>
                <w:b/>
                <w:caps/>
              </w:rPr>
            </w:pPr>
            <w:r w:rsidRPr="008965F7">
              <w:rPr>
                <w:rFonts w:ascii="Times New Roman" w:hAnsi="Times New Roman" w:cs="Times New Roman"/>
                <w:b/>
                <w:bCs/>
              </w:rPr>
              <w:t>KRİTERLER</w:t>
            </w:r>
          </w:p>
        </w:tc>
        <w:tc>
          <w:tcPr>
            <w:tcW w:w="920" w:type="dxa"/>
            <w:vAlign w:val="center"/>
          </w:tcPr>
          <w:p w14:paraId="161C88C2" w14:textId="77777777" w:rsidR="005649F5" w:rsidRPr="008965F7" w:rsidRDefault="005649F5" w:rsidP="00A65ACA">
            <w:pPr>
              <w:tabs>
                <w:tab w:val="left" w:pos="432"/>
                <w:tab w:val="left" w:pos="4820"/>
              </w:tabs>
              <w:ind w:left="-108" w:right="44"/>
              <w:contextualSpacing/>
              <w:jc w:val="center"/>
              <w:rPr>
                <w:rFonts w:ascii="Times New Roman" w:hAnsi="Times New Roman" w:cs="Times New Roman"/>
                <w:b/>
              </w:rPr>
            </w:pPr>
            <w:r w:rsidRPr="008965F7">
              <w:rPr>
                <w:rFonts w:ascii="Times New Roman" w:hAnsi="Times New Roman" w:cs="Times New Roman"/>
                <w:b/>
              </w:rPr>
              <w:t>Evet</w:t>
            </w:r>
          </w:p>
        </w:tc>
        <w:tc>
          <w:tcPr>
            <w:tcW w:w="900" w:type="dxa"/>
            <w:vAlign w:val="center"/>
          </w:tcPr>
          <w:p w14:paraId="5FB737FE" w14:textId="77777777" w:rsidR="005649F5" w:rsidRPr="008965F7" w:rsidRDefault="005649F5" w:rsidP="00A65ACA">
            <w:pPr>
              <w:tabs>
                <w:tab w:val="left" w:pos="4820"/>
              </w:tabs>
              <w:ind w:right="44"/>
              <w:contextualSpacing/>
              <w:jc w:val="center"/>
              <w:rPr>
                <w:rFonts w:ascii="Times New Roman" w:hAnsi="Times New Roman" w:cs="Times New Roman"/>
                <w:b/>
              </w:rPr>
            </w:pPr>
            <w:r w:rsidRPr="008965F7">
              <w:rPr>
                <w:rFonts w:ascii="Times New Roman" w:hAnsi="Times New Roman" w:cs="Times New Roman"/>
                <w:b/>
              </w:rPr>
              <w:t>Hayır</w:t>
            </w:r>
          </w:p>
        </w:tc>
      </w:tr>
      <w:tr w:rsidR="008A2646" w:rsidRPr="008965F7" w14:paraId="1515751A" w14:textId="77777777" w:rsidTr="00DB4FFE">
        <w:trPr>
          <w:trHeight w:val="365"/>
        </w:trPr>
        <w:tc>
          <w:tcPr>
            <w:tcW w:w="7380" w:type="dxa"/>
          </w:tcPr>
          <w:p w14:paraId="7F7C32CC" w14:textId="77777777" w:rsidR="008A2646" w:rsidRPr="008965F7" w:rsidRDefault="008A2646" w:rsidP="00D810BB">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snapToGrid w:val="0"/>
              </w:rPr>
              <w:t>Başvuru standart formata uygun olarak hazırlanmıştır.</w:t>
            </w:r>
          </w:p>
        </w:tc>
        <w:tc>
          <w:tcPr>
            <w:tcW w:w="920" w:type="dxa"/>
          </w:tcPr>
          <w:p w14:paraId="5AB5BC89"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c>
          <w:tcPr>
            <w:tcW w:w="900" w:type="dxa"/>
          </w:tcPr>
          <w:p w14:paraId="090EBA80"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r>
      <w:tr w:rsidR="008A2646" w:rsidRPr="008965F7" w14:paraId="0E30180E" w14:textId="77777777" w:rsidTr="00DB4FFE">
        <w:trPr>
          <w:trHeight w:val="417"/>
        </w:trPr>
        <w:tc>
          <w:tcPr>
            <w:tcW w:w="7380" w:type="dxa"/>
          </w:tcPr>
          <w:p w14:paraId="2F4DD70D" w14:textId="77777777" w:rsidR="008A2646" w:rsidRPr="008965F7" w:rsidRDefault="008A2646" w:rsidP="00D810BB">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snapToGrid w:val="0"/>
              </w:rPr>
              <w:t>Teklif, Türkçe olarak hazırlanmıştır.</w:t>
            </w:r>
          </w:p>
        </w:tc>
        <w:tc>
          <w:tcPr>
            <w:tcW w:w="920" w:type="dxa"/>
          </w:tcPr>
          <w:p w14:paraId="583FD4FA"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c>
          <w:tcPr>
            <w:tcW w:w="900" w:type="dxa"/>
          </w:tcPr>
          <w:p w14:paraId="23DA710F"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r>
      <w:tr w:rsidR="008A2646" w:rsidRPr="008965F7" w14:paraId="47B8A0BF" w14:textId="77777777" w:rsidTr="00DB4FFE">
        <w:trPr>
          <w:trHeight w:val="535"/>
        </w:trPr>
        <w:tc>
          <w:tcPr>
            <w:tcW w:w="7380" w:type="dxa"/>
          </w:tcPr>
          <w:p w14:paraId="5C7B98FB" w14:textId="0692AC88" w:rsidR="008A2646" w:rsidRPr="008965F7" w:rsidRDefault="008A2646" w:rsidP="007C4FB1">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snapToGrid w:val="0"/>
              </w:rPr>
              <w:t>Talep edilen destek tutarı, izin verilen asgari destek tutarından(</w:t>
            </w:r>
            <w:r w:rsidR="00CF0220" w:rsidRPr="008965F7">
              <w:rPr>
                <w:rFonts w:ascii="Times New Roman" w:hAnsi="Times New Roman" w:cs="Times New Roman"/>
                <w:snapToGrid w:val="0"/>
              </w:rPr>
              <w:t>1</w:t>
            </w:r>
            <w:r w:rsidRPr="008965F7">
              <w:rPr>
                <w:rFonts w:ascii="Times New Roman" w:hAnsi="Times New Roman" w:cs="Times New Roman"/>
                <w:snapToGrid w:val="0"/>
              </w:rPr>
              <w:t xml:space="preserve">00.000 TL) düşük değildir. </w:t>
            </w:r>
          </w:p>
        </w:tc>
        <w:tc>
          <w:tcPr>
            <w:tcW w:w="920" w:type="dxa"/>
          </w:tcPr>
          <w:p w14:paraId="0CA8B5C5"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c>
          <w:tcPr>
            <w:tcW w:w="900" w:type="dxa"/>
          </w:tcPr>
          <w:p w14:paraId="3F51FF36"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r>
      <w:tr w:rsidR="008A2646" w:rsidRPr="008965F7" w14:paraId="71EA8DBB" w14:textId="77777777" w:rsidTr="00DB4FFE">
        <w:trPr>
          <w:trHeight w:val="535"/>
        </w:trPr>
        <w:tc>
          <w:tcPr>
            <w:tcW w:w="7380" w:type="dxa"/>
          </w:tcPr>
          <w:p w14:paraId="10FB88F8" w14:textId="16D68742" w:rsidR="008A2646" w:rsidRPr="008965F7" w:rsidRDefault="008A2646" w:rsidP="007C4FB1">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snapToGrid w:val="0"/>
              </w:rPr>
              <w:t>Talep edilen destek tutarı, izin verilen azami destek tutarından(</w:t>
            </w:r>
            <w:r w:rsidR="00CF0220" w:rsidRPr="008965F7">
              <w:rPr>
                <w:rFonts w:ascii="Times New Roman" w:hAnsi="Times New Roman" w:cs="Times New Roman"/>
                <w:snapToGrid w:val="0"/>
              </w:rPr>
              <w:t>1.000</w:t>
            </w:r>
            <w:r w:rsidR="00E62990" w:rsidRPr="008965F7">
              <w:rPr>
                <w:rFonts w:ascii="Times New Roman" w:hAnsi="Times New Roman" w:cs="Times New Roman"/>
                <w:snapToGrid w:val="0"/>
              </w:rPr>
              <w:t>0</w:t>
            </w:r>
            <w:r w:rsidRPr="008965F7">
              <w:rPr>
                <w:rFonts w:ascii="Times New Roman" w:hAnsi="Times New Roman" w:cs="Times New Roman"/>
                <w:snapToGrid w:val="0"/>
              </w:rPr>
              <w:t>.00</w:t>
            </w:r>
            <w:r w:rsidR="007C4FB1" w:rsidRPr="008965F7">
              <w:rPr>
                <w:rFonts w:ascii="Times New Roman" w:hAnsi="Times New Roman" w:cs="Times New Roman"/>
                <w:snapToGrid w:val="0"/>
              </w:rPr>
              <w:t>0</w:t>
            </w:r>
            <w:r w:rsidRPr="008965F7">
              <w:rPr>
                <w:rFonts w:ascii="Times New Roman" w:hAnsi="Times New Roman" w:cs="Times New Roman"/>
                <w:snapToGrid w:val="0"/>
              </w:rPr>
              <w:t xml:space="preserve"> TL) yüksek değildir. </w:t>
            </w:r>
          </w:p>
        </w:tc>
        <w:tc>
          <w:tcPr>
            <w:tcW w:w="920" w:type="dxa"/>
          </w:tcPr>
          <w:p w14:paraId="1CC253CF"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c>
          <w:tcPr>
            <w:tcW w:w="900" w:type="dxa"/>
          </w:tcPr>
          <w:p w14:paraId="6615EB23"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r>
      <w:tr w:rsidR="008A2646" w:rsidRPr="008965F7" w14:paraId="061FE4A3" w14:textId="77777777" w:rsidTr="00DB4FFE">
        <w:trPr>
          <w:trHeight w:val="535"/>
        </w:trPr>
        <w:tc>
          <w:tcPr>
            <w:tcW w:w="7380" w:type="dxa"/>
          </w:tcPr>
          <w:p w14:paraId="4E4C2DFA" w14:textId="7AD773E7" w:rsidR="008A2646" w:rsidRPr="008965F7" w:rsidRDefault="008A2646" w:rsidP="00D810BB">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snapToGrid w:val="0"/>
              </w:rPr>
              <w:t xml:space="preserve">Talep edilen destek oranı, uygun toplam bütçenin % </w:t>
            </w:r>
            <w:r w:rsidR="00B61B18" w:rsidRPr="008965F7">
              <w:rPr>
                <w:rFonts w:ascii="Times New Roman" w:hAnsi="Times New Roman" w:cs="Times New Roman"/>
                <w:snapToGrid w:val="0"/>
              </w:rPr>
              <w:t>90</w:t>
            </w:r>
            <w:r w:rsidRPr="008965F7">
              <w:rPr>
                <w:rFonts w:ascii="Times New Roman" w:hAnsi="Times New Roman" w:cs="Times New Roman"/>
                <w:snapToGrid w:val="0"/>
              </w:rPr>
              <w:t>’</w:t>
            </w:r>
            <w:r w:rsidR="00B61B18" w:rsidRPr="008965F7">
              <w:rPr>
                <w:rFonts w:ascii="Times New Roman" w:hAnsi="Times New Roman" w:cs="Times New Roman"/>
                <w:snapToGrid w:val="0"/>
              </w:rPr>
              <w:t>nını</w:t>
            </w:r>
            <w:r w:rsidR="00B1178A" w:rsidRPr="008965F7">
              <w:rPr>
                <w:rFonts w:ascii="Times New Roman" w:hAnsi="Times New Roman" w:cs="Times New Roman"/>
                <w:snapToGrid w:val="0"/>
              </w:rPr>
              <w:t xml:space="preserve"> (Kar amacı güden başvuru sahipleri için)</w:t>
            </w:r>
            <w:r w:rsidRPr="008965F7">
              <w:rPr>
                <w:rFonts w:ascii="Times New Roman" w:hAnsi="Times New Roman" w:cs="Times New Roman"/>
                <w:snapToGrid w:val="0"/>
              </w:rPr>
              <w:t xml:space="preserve"> aşmamaktadır.</w:t>
            </w:r>
          </w:p>
        </w:tc>
        <w:tc>
          <w:tcPr>
            <w:tcW w:w="920" w:type="dxa"/>
          </w:tcPr>
          <w:p w14:paraId="5B8CB127"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c>
          <w:tcPr>
            <w:tcW w:w="900" w:type="dxa"/>
          </w:tcPr>
          <w:p w14:paraId="3F74FD22"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r>
      <w:tr w:rsidR="008A2646" w:rsidRPr="008965F7" w14:paraId="4B50F958" w14:textId="77777777" w:rsidTr="00DB4FFE">
        <w:trPr>
          <w:trHeight w:val="535"/>
        </w:trPr>
        <w:tc>
          <w:tcPr>
            <w:tcW w:w="7380" w:type="dxa"/>
          </w:tcPr>
          <w:p w14:paraId="1092E82E" w14:textId="77777777" w:rsidR="008A2646" w:rsidRPr="008965F7" w:rsidRDefault="008A2646" w:rsidP="00D810BB">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snapToGrid w:val="0"/>
              </w:rPr>
              <w:t>İdari maliyetler uygun doğrudan maliyetlerin %2’sini aşmamaktadır.</w:t>
            </w:r>
            <w:r w:rsidRPr="008965F7">
              <w:rPr>
                <w:rFonts w:ascii="Times New Roman" w:hAnsi="Times New Roman" w:cs="Times New Roman"/>
                <w:sz w:val="24"/>
                <w:szCs w:val="24"/>
              </w:rPr>
              <w:t xml:space="preserve"> </w:t>
            </w:r>
          </w:p>
        </w:tc>
        <w:tc>
          <w:tcPr>
            <w:tcW w:w="920" w:type="dxa"/>
          </w:tcPr>
          <w:p w14:paraId="6EE1F191"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c>
          <w:tcPr>
            <w:tcW w:w="900" w:type="dxa"/>
          </w:tcPr>
          <w:p w14:paraId="6CFD451A"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r>
      <w:tr w:rsidR="008A2646" w:rsidRPr="008965F7" w14:paraId="3EB47648" w14:textId="77777777" w:rsidTr="00DB4FFE">
        <w:trPr>
          <w:trHeight w:val="535"/>
        </w:trPr>
        <w:tc>
          <w:tcPr>
            <w:tcW w:w="7380" w:type="dxa"/>
          </w:tcPr>
          <w:p w14:paraId="68D54877" w14:textId="77777777" w:rsidR="008A2646" w:rsidRPr="008965F7" w:rsidRDefault="008A2646" w:rsidP="00D810BB">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snapToGrid w:val="0"/>
              </w:rPr>
              <w:t>Taahhütname başvuru sahibinin yetkili kişisi tarafından imzalanmıştır.</w:t>
            </w:r>
          </w:p>
        </w:tc>
        <w:tc>
          <w:tcPr>
            <w:tcW w:w="920" w:type="dxa"/>
          </w:tcPr>
          <w:p w14:paraId="5949E754"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c>
          <w:tcPr>
            <w:tcW w:w="900" w:type="dxa"/>
          </w:tcPr>
          <w:p w14:paraId="033C6327"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r>
      <w:tr w:rsidR="008A2646" w:rsidRPr="008965F7" w14:paraId="0A29871C" w14:textId="77777777" w:rsidTr="00DB4FFE">
        <w:trPr>
          <w:trHeight w:val="535"/>
        </w:trPr>
        <w:tc>
          <w:tcPr>
            <w:tcW w:w="7380" w:type="dxa"/>
          </w:tcPr>
          <w:p w14:paraId="2C2A7AF5" w14:textId="082C9908" w:rsidR="008A2646" w:rsidRPr="008965F7" w:rsidRDefault="008A2646" w:rsidP="00FD163F">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snapToGrid w:val="0"/>
              </w:rPr>
              <w:t xml:space="preserve">Bu başvuru; başvuru sahibinin, </w:t>
            </w:r>
            <w:r w:rsidR="00FD163F" w:rsidRPr="008965F7">
              <w:rPr>
                <w:rFonts w:ascii="Times New Roman" w:hAnsi="Times New Roman" w:cs="Times New Roman"/>
                <w:snapToGrid w:val="0"/>
              </w:rPr>
              <w:t>destek programı</w:t>
            </w:r>
            <w:r w:rsidRPr="008965F7">
              <w:rPr>
                <w:rFonts w:ascii="Times New Roman" w:hAnsi="Times New Roman" w:cs="Times New Roman"/>
                <w:snapToGrid w:val="0"/>
              </w:rPr>
              <w:t xml:space="preserve"> kapsamında yaptığı azami </w:t>
            </w:r>
            <w:r w:rsidR="002F20B9" w:rsidRPr="008965F7">
              <w:rPr>
                <w:rFonts w:ascii="Times New Roman" w:hAnsi="Times New Roman" w:cs="Times New Roman"/>
                <w:snapToGrid w:val="0"/>
              </w:rPr>
              <w:t xml:space="preserve">ikinci </w:t>
            </w:r>
            <w:r w:rsidRPr="008965F7">
              <w:rPr>
                <w:rFonts w:ascii="Times New Roman" w:hAnsi="Times New Roman" w:cs="Times New Roman"/>
                <w:snapToGrid w:val="0"/>
              </w:rPr>
              <w:t>başvurudur</w:t>
            </w:r>
            <w:r w:rsidR="002F20B9" w:rsidRPr="008965F7">
              <w:rPr>
                <w:rFonts w:ascii="Times New Roman" w:hAnsi="Times New Roman" w:cs="Times New Roman"/>
                <w:snapToGrid w:val="0"/>
              </w:rPr>
              <w:t>.</w:t>
            </w:r>
          </w:p>
        </w:tc>
        <w:tc>
          <w:tcPr>
            <w:tcW w:w="920" w:type="dxa"/>
          </w:tcPr>
          <w:p w14:paraId="74BBC877"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c>
          <w:tcPr>
            <w:tcW w:w="900" w:type="dxa"/>
          </w:tcPr>
          <w:p w14:paraId="630677A9"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r>
      <w:tr w:rsidR="008A2646" w:rsidRPr="008965F7" w14:paraId="40CC09C5" w14:textId="77777777" w:rsidTr="00DB4FFE">
        <w:trPr>
          <w:trHeight w:val="535"/>
        </w:trPr>
        <w:tc>
          <w:tcPr>
            <w:tcW w:w="7380" w:type="dxa"/>
          </w:tcPr>
          <w:p w14:paraId="35DF9BE6" w14:textId="77777777" w:rsidR="008A2646" w:rsidRPr="008965F7" w:rsidRDefault="008A2646" w:rsidP="00D810BB">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rPr>
              <w:t>5.8. Tanıtım Faaliyetleri başlığına tahsis edilebilecek toplam tutar, projenin toplam uygun maliyetlerinin %2’sini aşmamaktadır.</w:t>
            </w:r>
          </w:p>
        </w:tc>
        <w:tc>
          <w:tcPr>
            <w:tcW w:w="920" w:type="dxa"/>
          </w:tcPr>
          <w:p w14:paraId="5E6C85F1"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c>
          <w:tcPr>
            <w:tcW w:w="900" w:type="dxa"/>
          </w:tcPr>
          <w:p w14:paraId="045B6205" w14:textId="77777777" w:rsidR="008A2646" w:rsidRPr="008965F7" w:rsidRDefault="008A2646" w:rsidP="00A65ACA">
            <w:pPr>
              <w:tabs>
                <w:tab w:val="num" w:pos="900"/>
                <w:tab w:val="left" w:pos="4820"/>
              </w:tabs>
              <w:ind w:left="900" w:right="44" w:hanging="360"/>
              <w:contextualSpacing/>
              <w:rPr>
                <w:rFonts w:ascii="Times New Roman" w:hAnsi="Times New Roman" w:cs="Times New Roman"/>
              </w:rPr>
            </w:pPr>
          </w:p>
        </w:tc>
      </w:tr>
      <w:tr w:rsidR="0066452F" w:rsidRPr="008965F7" w14:paraId="6AA7F5BD" w14:textId="77777777" w:rsidTr="00DB4FFE">
        <w:trPr>
          <w:trHeight w:val="529"/>
        </w:trPr>
        <w:tc>
          <w:tcPr>
            <w:tcW w:w="7380" w:type="dxa"/>
          </w:tcPr>
          <w:p w14:paraId="6053932B" w14:textId="60EDEDE1" w:rsidR="0066452F" w:rsidRPr="008965F7" w:rsidRDefault="0066452F" w:rsidP="00DA6EB3">
            <w:pPr>
              <w:numPr>
                <w:ilvl w:val="0"/>
                <w:numId w:val="6"/>
              </w:numPr>
              <w:tabs>
                <w:tab w:val="clear" w:pos="1080"/>
              </w:tabs>
              <w:ind w:left="432" w:right="45" w:hanging="357"/>
              <w:contextualSpacing/>
              <w:rPr>
                <w:rFonts w:ascii="Times New Roman" w:hAnsi="Times New Roman" w:cs="Times New Roman"/>
              </w:rPr>
            </w:pPr>
            <w:proofErr w:type="gramStart"/>
            <w:r w:rsidRPr="008965F7">
              <w:rPr>
                <w:rFonts w:ascii="Times New Roman" w:hAnsi="Times New Roman" w:cs="Times New Roman"/>
              </w:rPr>
              <w:t>Başvuru sahibini temsile, ilzama ve proje belgeleri</w:t>
            </w:r>
            <w:r w:rsidR="007311B0" w:rsidRPr="008965F7">
              <w:rPr>
                <w:rFonts w:ascii="Times New Roman" w:hAnsi="Times New Roman" w:cs="Times New Roman"/>
              </w:rPr>
              <w:t>ni imzalamaya yetkili kişi(</w:t>
            </w:r>
            <w:proofErr w:type="spellStart"/>
            <w:r w:rsidRPr="008965F7">
              <w:rPr>
                <w:rFonts w:ascii="Times New Roman" w:hAnsi="Times New Roman" w:cs="Times New Roman"/>
              </w:rPr>
              <w:t>lerin</w:t>
            </w:r>
            <w:proofErr w:type="spellEnd"/>
            <w:r w:rsidR="00290654">
              <w:rPr>
                <w:rFonts w:ascii="Times New Roman" w:hAnsi="Times New Roman" w:cs="Times New Roman"/>
              </w:rPr>
              <w:t xml:space="preserve">) ve eş </w:t>
            </w:r>
            <w:r w:rsidR="007311B0" w:rsidRPr="008965F7">
              <w:rPr>
                <w:rFonts w:ascii="Times New Roman" w:hAnsi="Times New Roman" w:cs="Times New Roman"/>
              </w:rPr>
              <w:t>finansmanın nasıl karşılanacağının</w:t>
            </w:r>
            <w:r w:rsidRPr="008965F7">
              <w:rPr>
                <w:rFonts w:ascii="Times New Roman" w:hAnsi="Times New Roman" w:cs="Times New Roman"/>
              </w:rPr>
              <w:t xml:space="preserve"> belirlendiği, Orta Karadeniz Kalkınma Ajansına proje sunulmasına ve başarılı olması durumunda uygulanmasına ilişkin kararın alındığı başvuru sahibinin y</w:t>
            </w:r>
            <w:r w:rsidR="00DA6EB3">
              <w:rPr>
                <w:rFonts w:ascii="Times New Roman" w:hAnsi="Times New Roman" w:cs="Times New Roman"/>
              </w:rPr>
              <w:t xml:space="preserve">etkili en üst amiri tarafından onaylanmış resmi </w:t>
            </w:r>
            <w:r w:rsidR="00DA6EB3" w:rsidRPr="008965F7">
              <w:rPr>
                <w:rFonts w:ascii="Times New Roman" w:hAnsi="Times New Roman" w:cs="Times New Roman"/>
              </w:rPr>
              <w:t>başvuru sahibinin y</w:t>
            </w:r>
            <w:r w:rsidR="00DA6EB3">
              <w:rPr>
                <w:rFonts w:ascii="Times New Roman" w:hAnsi="Times New Roman" w:cs="Times New Roman"/>
              </w:rPr>
              <w:t xml:space="preserve">etkili en üst amiri tarafından onaylanmış resmi karar/belge/yazı/olur vb. </w:t>
            </w:r>
            <w:r w:rsidR="00E06B50" w:rsidRPr="008965F7">
              <w:rPr>
                <w:rFonts w:ascii="Times New Roman" w:hAnsi="Times New Roman" w:cs="Times New Roman"/>
              </w:rPr>
              <w:t>sunulmuştur.</w:t>
            </w:r>
            <w:proofErr w:type="gramEnd"/>
          </w:p>
        </w:tc>
        <w:tc>
          <w:tcPr>
            <w:tcW w:w="920" w:type="dxa"/>
          </w:tcPr>
          <w:p w14:paraId="0141B250" w14:textId="77777777" w:rsidR="0066452F" w:rsidRPr="008965F7" w:rsidRDefault="0066452F" w:rsidP="00A65ACA">
            <w:pPr>
              <w:ind w:left="432" w:right="45"/>
              <w:contextualSpacing/>
              <w:rPr>
                <w:rFonts w:ascii="Times New Roman" w:hAnsi="Times New Roman" w:cs="Times New Roman"/>
              </w:rPr>
            </w:pPr>
          </w:p>
        </w:tc>
        <w:tc>
          <w:tcPr>
            <w:tcW w:w="900" w:type="dxa"/>
          </w:tcPr>
          <w:p w14:paraId="50626ACC" w14:textId="77777777" w:rsidR="0066452F" w:rsidRPr="008965F7" w:rsidRDefault="0066452F" w:rsidP="00A65ACA">
            <w:pPr>
              <w:ind w:left="432" w:right="45"/>
              <w:contextualSpacing/>
              <w:rPr>
                <w:rFonts w:ascii="Times New Roman" w:hAnsi="Times New Roman" w:cs="Times New Roman"/>
              </w:rPr>
            </w:pPr>
          </w:p>
        </w:tc>
      </w:tr>
      <w:tr w:rsidR="0066452F" w:rsidRPr="008965F7" w14:paraId="6DFDC47B" w14:textId="77777777" w:rsidTr="00DB4FFE">
        <w:trPr>
          <w:trHeight w:val="345"/>
        </w:trPr>
        <w:tc>
          <w:tcPr>
            <w:tcW w:w="7380" w:type="dxa"/>
          </w:tcPr>
          <w:p w14:paraId="488B52F7" w14:textId="7D749818" w:rsidR="0066452F" w:rsidRPr="008965F7" w:rsidRDefault="0066452F" w:rsidP="00DA6EB3">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rPr>
              <w:t xml:space="preserve">Projede ortak bir kurum/kuruluş yer alıyorsa, bu kurum/kuruluşu temsile, ilzama ve proje belgelerini (Ortaklık Beyannamesi) imzalamaya yetkili kişi veya kişilerin belirlendiği ve projede ortak olma </w:t>
            </w:r>
            <w:r w:rsidR="00DA6EB3">
              <w:rPr>
                <w:rFonts w:ascii="Times New Roman" w:hAnsi="Times New Roman" w:cs="Times New Roman"/>
              </w:rPr>
              <w:t>durumunun bildirildiği</w:t>
            </w:r>
            <w:r w:rsidRPr="008965F7">
              <w:rPr>
                <w:rFonts w:ascii="Times New Roman" w:hAnsi="Times New Roman" w:cs="Times New Roman"/>
              </w:rPr>
              <w:t xml:space="preserve"> </w:t>
            </w:r>
            <w:r w:rsidR="00DA6EB3">
              <w:rPr>
                <w:rFonts w:ascii="Times New Roman" w:hAnsi="Times New Roman" w:cs="Times New Roman"/>
              </w:rPr>
              <w:t>proje ortağının</w:t>
            </w:r>
            <w:r w:rsidR="00DA6EB3" w:rsidRPr="008965F7">
              <w:rPr>
                <w:rFonts w:ascii="Times New Roman" w:hAnsi="Times New Roman" w:cs="Times New Roman"/>
              </w:rPr>
              <w:t xml:space="preserve"> y</w:t>
            </w:r>
            <w:r w:rsidR="00DA6EB3">
              <w:rPr>
                <w:rFonts w:ascii="Times New Roman" w:hAnsi="Times New Roman" w:cs="Times New Roman"/>
              </w:rPr>
              <w:t>etkili en üst amiri tarafından onaylanmış resmi karar/belge/yazı/olur vb.</w:t>
            </w:r>
            <w:r w:rsidR="00DA6EB3" w:rsidRPr="008965F7">
              <w:rPr>
                <w:rFonts w:ascii="Times New Roman" w:hAnsi="Times New Roman" w:cs="Times New Roman"/>
              </w:rPr>
              <w:t xml:space="preserve"> </w:t>
            </w:r>
            <w:r w:rsidR="00E06B50" w:rsidRPr="008965F7">
              <w:rPr>
                <w:rFonts w:ascii="Times New Roman" w:hAnsi="Times New Roman" w:cs="Times New Roman"/>
              </w:rPr>
              <w:t>sunulmuştur.</w:t>
            </w:r>
            <w:r w:rsidRPr="008965F7">
              <w:rPr>
                <w:rFonts w:ascii="Times New Roman" w:hAnsi="Times New Roman" w:cs="Times New Roman"/>
              </w:rPr>
              <w:t xml:space="preserve"> Eğer projeye mali destek sağlanacaksa bu husus </w:t>
            </w:r>
            <w:r w:rsidR="00DA6EB3">
              <w:rPr>
                <w:rFonts w:ascii="Times New Roman" w:hAnsi="Times New Roman" w:cs="Times New Roman"/>
              </w:rPr>
              <w:t>ilgili resmi belgede a</w:t>
            </w:r>
            <w:r w:rsidRPr="008965F7">
              <w:rPr>
                <w:rFonts w:ascii="Times New Roman" w:hAnsi="Times New Roman" w:cs="Times New Roman"/>
              </w:rPr>
              <w:t>yrıntılı olarak belirtilmiştir.</w:t>
            </w:r>
          </w:p>
        </w:tc>
        <w:tc>
          <w:tcPr>
            <w:tcW w:w="920" w:type="dxa"/>
          </w:tcPr>
          <w:p w14:paraId="23FA9883" w14:textId="77777777" w:rsidR="0066452F" w:rsidRPr="008965F7" w:rsidRDefault="0066452F" w:rsidP="00A65ACA">
            <w:pPr>
              <w:ind w:left="432" w:right="45"/>
              <w:contextualSpacing/>
              <w:rPr>
                <w:rFonts w:ascii="Times New Roman" w:hAnsi="Times New Roman" w:cs="Times New Roman"/>
              </w:rPr>
            </w:pPr>
          </w:p>
        </w:tc>
        <w:tc>
          <w:tcPr>
            <w:tcW w:w="900" w:type="dxa"/>
          </w:tcPr>
          <w:p w14:paraId="5FB997B4" w14:textId="77777777" w:rsidR="0066452F" w:rsidRPr="008965F7" w:rsidRDefault="0066452F" w:rsidP="00A65ACA">
            <w:pPr>
              <w:ind w:left="432" w:right="45"/>
              <w:contextualSpacing/>
              <w:rPr>
                <w:rFonts w:ascii="Times New Roman" w:hAnsi="Times New Roman" w:cs="Times New Roman"/>
              </w:rPr>
            </w:pPr>
          </w:p>
        </w:tc>
      </w:tr>
      <w:tr w:rsidR="0066452F" w:rsidRPr="008965F7" w14:paraId="0949905A" w14:textId="77777777" w:rsidTr="00DB4FFE">
        <w:trPr>
          <w:trHeight w:val="345"/>
        </w:trPr>
        <w:tc>
          <w:tcPr>
            <w:tcW w:w="7380" w:type="dxa"/>
          </w:tcPr>
          <w:p w14:paraId="3B6798B2" w14:textId="77777777" w:rsidR="0066452F" w:rsidRPr="008965F7" w:rsidRDefault="0066452F" w:rsidP="00D810BB">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rPr>
              <w:t>Başvuru sahibi ve eğer varsa her bir proje ortağını temsil ve ilzama yetkili kişi(</w:t>
            </w:r>
            <w:proofErr w:type="spellStart"/>
            <w:r w:rsidRPr="008965F7">
              <w:rPr>
                <w:rFonts w:ascii="Times New Roman" w:hAnsi="Times New Roman" w:cs="Times New Roman"/>
              </w:rPr>
              <w:t>ler</w:t>
            </w:r>
            <w:proofErr w:type="spellEnd"/>
            <w:r w:rsidRPr="008965F7">
              <w:rPr>
                <w:rFonts w:ascii="Times New Roman" w:hAnsi="Times New Roman" w:cs="Times New Roman"/>
              </w:rPr>
              <w:t>)in isim(</w:t>
            </w:r>
            <w:proofErr w:type="spellStart"/>
            <w:r w:rsidRPr="008965F7">
              <w:rPr>
                <w:rFonts w:ascii="Times New Roman" w:hAnsi="Times New Roman" w:cs="Times New Roman"/>
              </w:rPr>
              <w:t>ler</w:t>
            </w:r>
            <w:proofErr w:type="spellEnd"/>
            <w:r w:rsidRPr="008965F7">
              <w:rPr>
                <w:rFonts w:ascii="Times New Roman" w:hAnsi="Times New Roman" w:cs="Times New Roman"/>
              </w:rPr>
              <w:t xml:space="preserve">)ini ve imzalarını noter tarafından tasdik eden belgenin aslı </w:t>
            </w:r>
            <w:r w:rsidR="00E06B50" w:rsidRPr="008965F7">
              <w:rPr>
                <w:rFonts w:ascii="Times New Roman" w:hAnsi="Times New Roman" w:cs="Times New Roman"/>
              </w:rPr>
              <w:t>sunulmuştur.</w:t>
            </w:r>
            <w:r w:rsidRPr="008965F7">
              <w:rPr>
                <w:rFonts w:ascii="Times New Roman" w:hAnsi="Times New Roman" w:cs="Times New Roman"/>
              </w:rPr>
              <w:t xml:space="preserve"> (Başvuru sahibi ve eğer varsa proje ortağının kamu kurumu olması halinde en üst yetkili amir onaylı tatbiki imza </w:t>
            </w:r>
            <w:r w:rsidR="00E06B50" w:rsidRPr="008965F7">
              <w:rPr>
                <w:rFonts w:ascii="Times New Roman" w:hAnsi="Times New Roman" w:cs="Times New Roman"/>
              </w:rPr>
              <w:t>sunulmuştur.</w:t>
            </w:r>
            <w:r w:rsidRPr="008965F7">
              <w:rPr>
                <w:rFonts w:ascii="Times New Roman" w:hAnsi="Times New Roman" w:cs="Times New Roman"/>
              </w:rPr>
              <w:t>)</w:t>
            </w:r>
          </w:p>
        </w:tc>
        <w:tc>
          <w:tcPr>
            <w:tcW w:w="920" w:type="dxa"/>
          </w:tcPr>
          <w:p w14:paraId="1059C1CE" w14:textId="77777777" w:rsidR="0066452F" w:rsidRPr="008965F7" w:rsidRDefault="0066452F" w:rsidP="00A65ACA">
            <w:pPr>
              <w:ind w:left="432" w:right="45"/>
              <w:contextualSpacing/>
              <w:rPr>
                <w:rFonts w:ascii="Times New Roman" w:hAnsi="Times New Roman" w:cs="Times New Roman"/>
              </w:rPr>
            </w:pPr>
          </w:p>
        </w:tc>
        <w:tc>
          <w:tcPr>
            <w:tcW w:w="900" w:type="dxa"/>
          </w:tcPr>
          <w:p w14:paraId="5E6CA6D8" w14:textId="77777777" w:rsidR="0066452F" w:rsidRPr="008965F7" w:rsidRDefault="0066452F" w:rsidP="00A65ACA">
            <w:pPr>
              <w:ind w:left="432" w:right="45"/>
              <w:contextualSpacing/>
              <w:rPr>
                <w:rFonts w:ascii="Times New Roman" w:hAnsi="Times New Roman" w:cs="Times New Roman"/>
              </w:rPr>
            </w:pPr>
          </w:p>
        </w:tc>
      </w:tr>
      <w:tr w:rsidR="007A2605" w:rsidRPr="008965F7" w14:paraId="1BF579A4" w14:textId="77777777" w:rsidTr="00DB4FFE">
        <w:trPr>
          <w:trHeight w:val="345"/>
        </w:trPr>
        <w:tc>
          <w:tcPr>
            <w:tcW w:w="7380" w:type="dxa"/>
          </w:tcPr>
          <w:p w14:paraId="6633850A" w14:textId="661BD49E" w:rsidR="007A2605" w:rsidRPr="008965F7" w:rsidRDefault="007A2605" w:rsidP="00377F1A">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rPr>
              <w:t xml:space="preserve">Başvuru sahibinin proje hesabı açma ve ilgili hesaptan harcama yapabilme yetkisi ile ilgili beyan </w:t>
            </w:r>
            <w:r w:rsidR="00E06B50" w:rsidRPr="008965F7">
              <w:rPr>
                <w:rFonts w:ascii="Times New Roman" w:hAnsi="Times New Roman" w:cs="Times New Roman"/>
              </w:rPr>
              <w:t>sunulmuştur.</w:t>
            </w:r>
          </w:p>
        </w:tc>
        <w:tc>
          <w:tcPr>
            <w:tcW w:w="920" w:type="dxa"/>
          </w:tcPr>
          <w:p w14:paraId="6183C140" w14:textId="77777777" w:rsidR="007A2605" w:rsidRPr="008965F7" w:rsidRDefault="007A2605" w:rsidP="00A65ACA">
            <w:pPr>
              <w:ind w:left="432" w:right="45"/>
              <w:contextualSpacing/>
              <w:rPr>
                <w:rFonts w:ascii="Times New Roman" w:hAnsi="Times New Roman" w:cs="Times New Roman"/>
              </w:rPr>
            </w:pPr>
          </w:p>
        </w:tc>
        <w:tc>
          <w:tcPr>
            <w:tcW w:w="900" w:type="dxa"/>
          </w:tcPr>
          <w:p w14:paraId="16998E51" w14:textId="77777777" w:rsidR="007A2605" w:rsidRPr="008965F7" w:rsidRDefault="007A2605" w:rsidP="00A65ACA">
            <w:pPr>
              <w:ind w:left="432" w:right="45"/>
              <w:contextualSpacing/>
              <w:rPr>
                <w:rFonts w:ascii="Times New Roman" w:hAnsi="Times New Roman" w:cs="Times New Roman"/>
              </w:rPr>
            </w:pPr>
          </w:p>
        </w:tc>
      </w:tr>
      <w:tr w:rsidR="0066452F" w:rsidRPr="008965F7" w14:paraId="51B22D2B" w14:textId="77777777" w:rsidTr="00DB4FFE">
        <w:trPr>
          <w:trHeight w:val="157"/>
        </w:trPr>
        <w:tc>
          <w:tcPr>
            <w:tcW w:w="7380" w:type="dxa"/>
          </w:tcPr>
          <w:p w14:paraId="3348559B" w14:textId="6DE7DD4F" w:rsidR="0066452F" w:rsidRPr="008965F7" w:rsidRDefault="0066452F" w:rsidP="00D810BB">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rPr>
              <w:lastRenderedPageBreak/>
              <w:t xml:space="preserve">Proje kapsamında </w:t>
            </w:r>
            <w:r w:rsidR="00E62990" w:rsidRPr="008965F7">
              <w:rPr>
                <w:rFonts w:ascii="Times New Roman" w:hAnsi="Times New Roman" w:cs="Times New Roman"/>
                <w:b/>
              </w:rPr>
              <w:t>3</w:t>
            </w:r>
            <w:r w:rsidRPr="008965F7">
              <w:rPr>
                <w:rFonts w:ascii="Times New Roman" w:hAnsi="Times New Roman" w:cs="Times New Roman"/>
                <w:b/>
              </w:rPr>
              <w:t>0.000 TL’yi</w:t>
            </w:r>
            <w:r w:rsidRPr="008965F7">
              <w:rPr>
                <w:rFonts w:ascii="Times New Roman" w:hAnsi="Times New Roman" w:cs="Times New Roman"/>
              </w:rPr>
              <w:t xml:space="preserve"> geçen her bir makine/</w:t>
            </w:r>
            <w:proofErr w:type="gramStart"/>
            <w:r w:rsidRPr="008965F7">
              <w:rPr>
                <w:rFonts w:ascii="Times New Roman" w:hAnsi="Times New Roman" w:cs="Times New Roman"/>
              </w:rPr>
              <w:t>ekipman</w:t>
            </w:r>
            <w:proofErr w:type="gramEnd"/>
            <w:r w:rsidRPr="008965F7">
              <w:rPr>
                <w:rFonts w:ascii="Times New Roman" w:hAnsi="Times New Roman" w:cs="Times New Roman"/>
              </w:rPr>
              <w:t xml:space="preserve"> ve hizmet satın alımı için marka, model ve detaylı teknik özellikleri içeren en az 2 adet proforma fatura </w:t>
            </w:r>
            <w:r w:rsidR="00E06B50" w:rsidRPr="008965F7">
              <w:rPr>
                <w:rFonts w:ascii="Times New Roman" w:hAnsi="Times New Roman" w:cs="Times New Roman"/>
              </w:rPr>
              <w:t>sunulmuştur.</w:t>
            </w:r>
          </w:p>
        </w:tc>
        <w:tc>
          <w:tcPr>
            <w:tcW w:w="920" w:type="dxa"/>
          </w:tcPr>
          <w:p w14:paraId="7908EAA8" w14:textId="77777777" w:rsidR="0066452F" w:rsidRPr="008965F7" w:rsidRDefault="0066452F" w:rsidP="00A65ACA">
            <w:pPr>
              <w:ind w:left="432" w:right="45"/>
              <w:contextualSpacing/>
              <w:rPr>
                <w:rFonts w:ascii="Times New Roman" w:hAnsi="Times New Roman" w:cs="Times New Roman"/>
              </w:rPr>
            </w:pPr>
          </w:p>
        </w:tc>
        <w:tc>
          <w:tcPr>
            <w:tcW w:w="900" w:type="dxa"/>
          </w:tcPr>
          <w:p w14:paraId="661F1695" w14:textId="77777777" w:rsidR="0066452F" w:rsidRPr="008965F7" w:rsidRDefault="0066452F" w:rsidP="00A65ACA">
            <w:pPr>
              <w:ind w:left="432" w:right="45"/>
              <w:contextualSpacing/>
              <w:rPr>
                <w:rFonts w:ascii="Times New Roman" w:hAnsi="Times New Roman" w:cs="Times New Roman"/>
              </w:rPr>
            </w:pPr>
          </w:p>
        </w:tc>
      </w:tr>
      <w:tr w:rsidR="0066452F" w:rsidRPr="008965F7" w14:paraId="27887213" w14:textId="77777777" w:rsidTr="00DB4FFE">
        <w:trPr>
          <w:trHeight w:val="157"/>
        </w:trPr>
        <w:tc>
          <w:tcPr>
            <w:tcW w:w="7380" w:type="dxa"/>
          </w:tcPr>
          <w:p w14:paraId="3B7B98B2" w14:textId="1CF7FC83" w:rsidR="0066452F" w:rsidRPr="008965F7" w:rsidRDefault="00377F1A" w:rsidP="00377F1A">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rPr>
              <w:t xml:space="preserve">Projede küçük ölçekli yapım işi varsa </w:t>
            </w:r>
            <w:proofErr w:type="spellStart"/>
            <w:r w:rsidRPr="008965F7">
              <w:rPr>
                <w:rFonts w:ascii="Times New Roman" w:hAnsi="Times New Roman" w:cs="Times New Roman"/>
              </w:rPr>
              <w:t>avan</w:t>
            </w:r>
            <w:proofErr w:type="spellEnd"/>
            <w:r w:rsidRPr="008965F7">
              <w:rPr>
                <w:rFonts w:ascii="Times New Roman" w:hAnsi="Times New Roman" w:cs="Times New Roman"/>
              </w:rPr>
              <w:t xml:space="preserve"> proje,</w:t>
            </w:r>
            <w:r w:rsidR="0066452F" w:rsidRPr="008965F7">
              <w:rPr>
                <w:rFonts w:ascii="Times New Roman" w:hAnsi="Times New Roman" w:cs="Times New Roman"/>
              </w:rPr>
              <w:t xml:space="preserve"> teknik şartnameler, keşif özeti ve </w:t>
            </w:r>
            <w:r w:rsidR="000C0D40" w:rsidRPr="008965F7">
              <w:rPr>
                <w:rFonts w:ascii="Times New Roman" w:hAnsi="Times New Roman" w:cs="Times New Roman"/>
              </w:rPr>
              <w:t>yaklaşık maliyet belgeleri</w:t>
            </w:r>
            <w:r w:rsidR="0066452F" w:rsidRPr="008965F7">
              <w:rPr>
                <w:rFonts w:ascii="Times New Roman" w:hAnsi="Times New Roman" w:cs="Times New Roman"/>
              </w:rPr>
              <w:t xml:space="preserve"> </w:t>
            </w:r>
            <w:r w:rsidR="00E06B50" w:rsidRPr="008965F7">
              <w:rPr>
                <w:rFonts w:ascii="Times New Roman" w:hAnsi="Times New Roman" w:cs="Times New Roman"/>
              </w:rPr>
              <w:t>sunulmuştur.</w:t>
            </w:r>
          </w:p>
        </w:tc>
        <w:tc>
          <w:tcPr>
            <w:tcW w:w="920" w:type="dxa"/>
          </w:tcPr>
          <w:p w14:paraId="0F9DC8D9" w14:textId="77777777" w:rsidR="0066452F" w:rsidRPr="008965F7" w:rsidRDefault="0066452F" w:rsidP="00A65ACA">
            <w:pPr>
              <w:ind w:left="432" w:right="45"/>
              <w:contextualSpacing/>
              <w:rPr>
                <w:rFonts w:ascii="Times New Roman" w:hAnsi="Times New Roman" w:cs="Times New Roman"/>
              </w:rPr>
            </w:pPr>
          </w:p>
        </w:tc>
        <w:tc>
          <w:tcPr>
            <w:tcW w:w="900" w:type="dxa"/>
          </w:tcPr>
          <w:p w14:paraId="332EDAB0" w14:textId="77777777" w:rsidR="0066452F" w:rsidRPr="008965F7" w:rsidRDefault="0066452F" w:rsidP="00A65ACA">
            <w:pPr>
              <w:ind w:left="432" w:right="45"/>
              <w:contextualSpacing/>
              <w:rPr>
                <w:rFonts w:ascii="Times New Roman" w:hAnsi="Times New Roman" w:cs="Times New Roman"/>
              </w:rPr>
            </w:pPr>
          </w:p>
        </w:tc>
      </w:tr>
      <w:tr w:rsidR="00377F1A" w:rsidRPr="008965F7" w14:paraId="545EDBF7" w14:textId="77777777" w:rsidTr="00DB4FFE">
        <w:trPr>
          <w:trHeight w:val="157"/>
        </w:trPr>
        <w:tc>
          <w:tcPr>
            <w:tcW w:w="7380" w:type="dxa"/>
          </w:tcPr>
          <w:p w14:paraId="4911BBF6" w14:textId="49A211E9" w:rsidR="00377F1A" w:rsidRPr="008965F7" w:rsidDel="00377F1A" w:rsidRDefault="00377F1A" w:rsidP="00377F1A">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rPr>
              <w:t>Proje kapsamında yapılacak her bir mal alımı için teknik şartname sunulmuştur (mal alımı varsa).</w:t>
            </w:r>
          </w:p>
        </w:tc>
        <w:tc>
          <w:tcPr>
            <w:tcW w:w="920" w:type="dxa"/>
          </w:tcPr>
          <w:p w14:paraId="4864BA70" w14:textId="77777777" w:rsidR="00377F1A" w:rsidRPr="008965F7" w:rsidRDefault="00377F1A" w:rsidP="00A65ACA">
            <w:pPr>
              <w:ind w:left="432" w:right="45"/>
              <w:contextualSpacing/>
              <w:rPr>
                <w:rFonts w:ascii="Times New Roman" w:hAnsi="Times New Roman" w:cs="Times New Roman"/>
              </w:rPr>
            </w:pPr>
          </w:p>
        </w:tc>
        <w:tc>
          <w:tcPr>
            <w:tcW w:w="900" w:type="dxa"/>
          </w:tcPr>
          <w:p w14:paraId="5B512E02" w14:textId="77777777" w:rsidR="00377F1A" w:rsidRPr="008965F7" w:rsidRDefault="00377F1A" w:rsidP="00A65ACA">
            <w:pPr>
              <w:ind w:left="432" w:right="45"/>
              <w:contextualSpacing/>
              <w:rPr>
                <w:rFonts w:ascii="Times New Roman" w:hAnsi="Times New Roman" w:cs="Times New Roman"/>
              </w:rPr>
            </w:pPr>
          </w:p>
        </w:tc>
      </w:tr>
      <w:tr w:rsidR="00377F1A" w:rsidRPr="008965F7" w14:paraId="7A94A5B7" w14:textId="77777777" w:rsidTr="00DB4FFE">
        <w:trPr>
          <w:trHeight w:val="157"/>
        </w:trPr>
        <w:tc>
          <w:tcPr>
            <w:tcW w:w="7380" w:type="dxa"/>
          </w:tcPr>
          <w:p w14:paraId="7F89C169" w14:textId="6D729F0B" w:rsidR="00377F1A" w:rsidRPr="008965F7" w:rsidRDefault="00377F1A" w:rsidP="00377F1A">
            <w:pPr>
              <w:numPr>
                <w:ilvl w:val="0"/>
                <w:numId w:val="6"/>
              </w:numPr>
              <w:tabs>
                <w:tab w:val="clear" w:pos="1080"/>
              </w:tabs>
              <w:ind w:left="432" w:right="45" w:hanging="357"/>
              <w:contextualSpacing/>
              <w:rPr>
                <w:rFonts w:ascii="Times New Roman" w:hAnsi="Times New Roman" w:cs="Times New Roman"/>
              </w:rPr>
            </w:pPr>
            <w:r w:rsidRPr="008965F7">
              <w:rPr>
                <w:rFonts w:ascii="Times New Roman" w:hAnsi="Times New Roman" w:cs="Times New Roman"/>
              </w:rPr>
              <w:t>Proje kapsamında yapılacak her bir hizmet alımı için teknik şartname sunulmuştur (hizmet alımı varsa).</w:t>
            </w:r>
          </w:p>
        </w:tc>
        <w:tc>
          <w:tcPr>
            <w:tcW w:w="920" w:type="dxa"/>
          </w:tcPr>
          <w:p w14:paraId="62CDD899" w14:textId="77777777" w:rsidR="00377F1A" w:rsidRPr="008965F7" w:rsidRDefault="00377F1A" w:rsidP="00A65ACA">
            <w:pPr>
              <w:ind w:left="432" w:right="45"/>
              <w:contextualSpacing/>
              <w:rPr>
                <w:rFonts w:ascii="Times New Roman" w:hAnsi="Times New Roman" w:cs="Times New Roman"/>
              </w:rPr>
            </w:pPr>
          </w:p>
        </w:tc>
        <w:tc>
          <w:tcPr>
            <w:tcW w:w="900" w:type="dxa"/>
          </w:tcPr>
          <w:p w14:paraId="0DFB3E60" w14:textId="77777777" w:rsidR="00377F1A" w:rsidRPr="008965F7" w:rsidRDefault="00377F1A" w:rsidP="00A65ACA">
            <w:pPr>
              <w:ind w:left="432" w:right="45"/>
              <w:contextualSpacing/>
              <w:rPr>
                <w:rFonts w:ascii="Times New Roman" w:hAnsi="Times New Roman" w:cs="Times New Roman"/>
              </w:rPr>
            </w:pPr>
          </w:p>
        </w:tc>
      </w:tr>
      <w:tr w:rsidR="0066452F" w:rsidRPr="008965F7" w14:paraId="7B380828" w14:textId="77777777" w:rsidTr="00DB4FFE">
        <w:trPr>
          <w:trHeight w:val="157"/>
        </w:trPr>
        <w:tc>
          <w:tcPr>
            <w:tcW w:w="7380" w:type="dxa"/>
          </w:tcPr>
          <w:p w14:paraId="388CF81A" w14:textId="0EE99B99" w:rsidR="0066452F" w:rsidRPr="008965F7" w:rsidRDefault="0066452F" w:rsidP="00AD2CF8">
            <w:pPr>
              <w:numPr>
                <w:ilvl w:val="0"/>
                <w:numId w:val="6"/>
              </w:numPr>
              <w:tabs>
                <w:tab w:val="clear" w:pos="1080"/>
              </w:tabs>
              <w:ind w:left="432" w:right="45" w:hanging="357"/>
              <w:contextualSpacing/>
              <w:jc w:val="left"/>
              <w:rPr>
                <w:rFonts w:ascii="Times New Roman" w:hAnsi="Times New Roman" w:cs="Times New Roman"/>
              </w:rPr>
            </w:pPr>
            <w:r w:rsidRPr="008965F7">
              <w:rPr>
                <w:rFonts w:ascii="Times New Roman" w:hAnsi="Times New Roman" w:cs="Times New Roman"/>
              </w:rPr>
              <w:t>Projenin uygulanması için kanunla zorunlu kılınmış</w:t>
            </w:r>
            <w:r w:rsidR="004C2945" w:rsidRPr="008965F7">
              <w:rPr>
                <w:rFonts w:ascii="Times New Roman" w:hAnsi="Times New Roman" w:cs="Times New Roman"/>
              </w:rPr>
              <w:t xml:space="preserve"> izinler</w:t>
            </w:r>
            <w:r w:rsidR="00EB7BE0" w:rsidRPr="008965F7">
              <w:rPr>
                <w:rFonts w:ascii="Times New Roman" w:hAnsi="Times New Roman" w:cs="Times New Roman"/>
              </w:rPr>
              <w:t xml:space="preserve"> sunulmuştur.</w:t>
            </w:r>
            <w:r w:rsidR="00377F1A" w:rsidRPr="008965F7">
              <w:rPr>
                <w:rFonts w:ascii="Times New Roman" w:hAnsi="Times New Roman" w:cs="Times New Roman"/>
              </w:rPr>
              <w:t xml:space="preserve"> (varsa)</w:t>
            </w:r>
          </w:p>
        </w:tc>
        <w:tc>
          <w:tcPr>
            <w:tcW w:w="920" w:type="dxa"/>
          </w:tcPr>
          <w:p w14:paraId="1316D5F0" w14:textId="77777777" w:rsidR="0066452F" w:rsidRPr="008965F7" w:rsidRDefault="0066452F" w:rsidP="00A65ACA">
            <w:pPr>
              <w:ind w:left="432" w:right="45"/>
              <w:contextualSpacing/>
              <w:rPr>
                <w:rFonts w:ascii="Times New Roman" w:hAnsi="Times New Roman" w:cs="Times New Roman"/>
              </w:rPr>
            </w:pPr>
          </w:p>
        </w:tc>
        <w:tc>
          <w:tcPr>
            <w:tcW w:w="900" w:type="dxa"/>
          </w:tcPr>
          <w:p w14:paraId="6E1A1F84" w14:textId="77777777" w:rsidR="0066452F" w:rsidRPr="008965F7" w:rsidRDefault="0066452F" w:rsidP="00A65ACA">
            <w:pPr>
              <w:ind w:left="432" w:right="45"/>
              <w:contextualSpacing/>
              <w:rPr>
                <w:rFonts w:ascii="Times New Roman" w:hAnsi="Times New Roman" w:cs="Times New Roman"/>
              </w:rPr>
            </w:pPr>
          </w:p>
        </w:tc>
      </w:tr>
      <w:tr w:rsidR="00B76A36" w:rsidRPr="008965F7" w14:paraId="3E787858" w14:textId="77777777" w:rsidTr="00DB4FFE">
        <w:trPr>
          <w:trHeight w:val="157"/>
        </w:trPr>
        <w:tc>
          <w:tcPr>
            <w:tcW w:w="7380" w:type="dxa"/>
          </w:tcPr>
          <w:p w14:paraId="2521E670" w14:textId="2AED3EFC" w:rsidR="00B76A36" w:rsidRPr="00AD2CF8" w:rsidRDefault="00AD2CF8" w:rsidP="00AD2CF8">
            <w:pPr>
              <w:pStyle w:val="ListeParagraf"/>
              <w:numPr>
                <w:ilvl w:val="0"/>
                <w:numId w:val="6"/>
              </w:numPr>
              <w:ind w:left="417" w:right="45"/>
              <w:contextualSpacing/>
              <w:jc w:val="left"/>
              <w:rPr>
                <w:rFonts w:ascii="Times New Roman" w:hAnsi="Times New Roman" w:cs="Times New Roman"/>
              </w:rPr>
            </w:pPr>
            <w:r w:rsidRPr="00AD2CF8">
              <w:rPr>
                <w:rFonts w:ascii="Times New Roman" w:hAnsi="Times New Roman" w:cs="Times New Roman"/>
              </w:rPr>
              <w:t xml:space="preserve">Başvuru sahibinin uygunluğu ile ilgili 2.1.1. Başvuru Sahiplerinin Uygunluğu başlığı altında tanımlı </w:t>
            </w:r>
            <w:proofErr w:type="gramStart"/>
            <w:r w:rsidRPr="00AD2CF8">
              <w:rPr>
                <w:rFonts w:ascii="Times New Roman" w:hAnsi="Times New Roman" w:cs="Times New Roman"/>
              </w:rPr>
              <w:t>kriterlere</w:t>
            </w:r>
            <w:proofErr w:type="gramEnd"/>
            <w:r w:rsidRPr="00AD2CF8">
              <w:rPr>
                <w:rFonts w:ascii="Times New Roman" w:hAnsi="Times New Roman" w:cs="Times New Roman"/>
              </w:rPr>
              <w:t xml:space="preserve"> ilişkin</w:t>
            </w:r>
            <w:r>
              <w:rPr>
                <w:rFonts w:ascii="Times New Roman" w:hAnsi="Times New Roman" w:cs="Times New Roman"/>
              </w:rPr>
              <w:t xml:space="preserve"> beyanname (sadece kar amacı güden başvuru sahipleri için) sunulmuştur. </w:t>
            </w:r>
          </w:p>
        </w:tc>
        <w:tc>
          <w:tcPr>
            <w:tcW w:w="920" w:type="dxa"/>
          </w:tcPr>
          <w:p w14:paraId="20921A46" w14:textId="77777777" w:rsidR="00B76A36" w:rsidRPr="008965F7" w:rsidRDefault="00B76A36" w:rsidP="00A65ACA">
            <w:pPr>
              <w:ind w:left="432" w:right="45"/>
              <w:contextualSpacing/>
              <w:rPr>
                <w:rFonts w:ascii="Times New Roman" w:hAnsi="Times New Roman" w:cs="Times New Roman"/>
              </w:rPr>
            </w:pPr>
          </w:p>
        </w:tc>
        <w:tc>
          <w:tcPr>
            <w:tcW w:w="900" w:type="dxa"/>
          </w:tcPr>
          <w:p w14:paraId="2006C320" w14:textId="77777777" w:rsidR="00B76A36" w:rsidRPr="008965F7" w:rsidRDefault="00B76A36" w:rsidP="00A65ACA">
            <w:pPr>
              <w:ind w:left="432" w:right="45"/>
              <w:contextualSpacing/>
              <w:rPr>
                <w:rFonts w:ascii="Times New Roman" w:hAnsi="Times New Roman" w:cs="Times New Roman"/>
              </w:rPr>
            </w:pPr>
          </w:p>
        </w:tc>
      </w:tr>
      <w:tr w:rsidR="00AD2CF8" w:rsidRPr="008965F7" w14:paraId="096AB040" w14:textId="77777777" w:rsidTr="00DB4FFE">
        <w:trPr>
          <w:trHeight w:val="157"/>
        </w:trPr>
        <w:tc>
          <w:tcPr>
            <w:tcW w:w="7380" w:type="dxa"/>
          </w:tcPr>
          <w:p w14:paraId="272AFC99" w14:textId="30549CD2" w:rsidR="00AD2CF8" w:rsidRPr="00AD2CF8" w:rsidRDefault="00AD2CF8" w:rsidP="00AD2CF8">
            <w:pPr>
              <w:pStyle w:val="ListeParagraf"/>
              <w:numPr>
                <w:ilvl w:val="0"/>
                <w:numId w:val="6"/>
              </w:numPr>
              <w:ind w:left="417" w:right="45"/>
              <w:contextualSpacing/>
              <w:jc w:val="left"/>
              <w:rPr>
                <w:rFonts w:ascii="Times New Roman" w:hAnsi="Times New Roman" w:cs="Times New Roman"/>
              </w:rPr>
            </w:pPr>
            <w:r>
              <w:rPr>
                <w:rFonts w:ascii="Times New Roman" w:hAnsi="Times New Roman" w:cs="Times New Roman"/>
              </w:rPr>
              <w:t xml:space="preserve">Başvuru sahibi (sadece kar amacı güden başvuru sahipleri için) faaliyet belgesi (ticaret sicili kayıt sureti) sunulmuştur. </w:t>
            </w:r>
          </w:p>
        </w:tc>
        <w:tc>
          <w:tcPr>
            <w:tcW w:w="920" w:type="dxa"/>
          </w:tcPr>
          <w:p w14:paraId="37294F9A" w14:textId="77777777" w:rsidR="00AD2CF8" w:rsidRPr="008965F7" w:rsidRDefault="00AD2CF8" w:rsidP="00A65ACA">
            <w:pPr>
              <w:ind w:left="432" w:right="45"/>
              <w:contextualSpacing/>
              <w:rPr>
                <w:rFonts w:ascii="Times New Roman" w:hAnsi="Times New Roman" w:cs="Times New Roman"/>
              </w:rPr>
            </w:pPr>
          </w:p>
        </w:tc>
        <w:tc>
          <w:tcPr>
            <w:tcW w:w="900" w:type="dxa"/>
          </w:tcPr>
          <w:p w14:paraId="46DF8E80" w14:textId="77777777" w:rsidR="00AD2CF8" w:rsidRPr="008965F7" w:rsidRDefault="00AD2CF8" w:rsidP="00A65ACA">
            <w:pPr>
              <w:ind w:left="432" w:right="45"/>
              <w:contextualSpacing/>
              <w:rPr>
                <w:rFonts w:ascii="Times New Roman" w:hAnsi="Times New Roman" w:cs="Times New Roman"/>
              </w:rPr>
            </w:pPr>
          </w:p>
        </w:tc>
      </w:tr>
      <w:tr w:rsidR="003307C4" w:rsidRPr="008965F7" w14:paraId="670395B0" w14:textId="77777777" w:rsidTr="004C2945">
        <w:trPr>
          <w:trHeight w:val="553"/>
        </w:trPr>
        <w:tc>
          <w:tcPr>
            <w:tcW w:w="7380" w:type="dxa"/>
          </w:tcPr>
          <w:p w14:paraId="2F9DD474" w14:textId="77777777" w:rsidR="003307C4" w:rsidRPr="008965F7" w:rsidRDefault="003307C4" w:rsidP="00AD2CF8">
            <w:pPr>
              <w:numPr>
                <w:ilvl w:val="0"/>
                <w:numId w:val="6"/>
              </w:numPr>
              <w:tabs>
                <w:tab w:val="clear" w:pos="1080"/>
              </w:tabs>
              <w:ind w:left="432" w:right="45" w:hanging="357"/>
              <w:contextualSpacing/>
              <w:jc w:val="left"/>
              <w:rPr>
                <w:rFonts w:ascii="Times New Roman" w:hAnsi="Times New Roman" w:cs="Times New Roman"/>
              </w:rPr>
            </w:pPr>
            <w:r w:rsidRPr="008965F7">
              <w:rPr>
                <w:rFonts w:ascii="Times New Roman" w:hAnsi="Times New Roman" w:cs="Times New Roman"/>
              </w:rPr>
              <w:t>Projenin uygulanacağı alanın mülkiyet durumunu gösterir belge veya proje amacına uy</w:t>
            </w:r>
            <w:r w:rsidR="00732DE7" w:rsidRPr="008965F7">
              <w:rPr>
                <w:rFonts w:ascii="Times New Roman" w:hAnsi="Times New Roman" w:cs="Times New Roman"/>
              </w:rPr>
              <w:t>gun olarak kullanım için en az 10</w:t>
            </w:r>
            <w:r w:rsidRPr="008965F7">
              <w:rPr>
                <w:rFonts w:ascii="Times New Roman" w:hAnsi="Times New Roman" w:cs="Times New Roman"/>
              </w:rPr>
              <w:t xml:space="preserve"> yıllığına tahsis edildiğine dair belge </w:t>
            </w:r>
            <w:r w:rsidR="00E06B50" w:rsidRPr="008965F7">
              <w:rPr>
                <w:rFonts w:ascii="Times New Roman" w:hAnsi="Times New Roman" w:cs="Times New Roman"/>
              </w:rPr>
              <w:t>sunulmuştur.</w:t>
            </w:r>
            <w:r w:rsidR="004C2945" w:rsidRPr="008965F7">
              <w:rPr>
                <w:rFonts w:ascii="Times New Roman" w:hAnsi="Times New Roman" w:cs="Times New Roman"/>
              </w:rPr>
              <w:t xml:space="preserve"> </w:t>
            </w:r>
          </w:p>
        </w:tc>
        <w:tc>
          <w:tcPr>
            <w:tcW w:w="920" w:type="dxa"/>
          </w:tcPr>
          <w:p w14:paraId="54EC2B99" w14:textId="77777777" w:rsidR="003307C4" w:rsidRPr="008965F7" w:rsidRDefault="003307C4" w:rsidP="00A65ACA">
            <w:pPr>
              <w:ind w:left="432" w:right="45"/>
              <w:contextualSpacing/>
              <w:rPr>
                <w:rFonts w:ascii="Times New Roman" w:hAnsi="Times New Roman" w:cs="Times New Roman"/>
              </w:rPr>
            </w:pPr>
          </w:p>
        </w:tc>
        <w:tc>
          <w:tcPr>
            <w:tcW w:w="900" w:type="dxa"/>
          </w:tcPr>
          <w:p w14:paraId="03517509" w14:textId="77777777" w:rsidR="003307C4" w:rsidRPr="008965F7" w:rsidRDefault="003307C4" w:rsidP="00A65ACA">
            <w:pPr>
              <w:ind w:left="432" w:right="45"/>
              <w:contextualSpacing/>
              <w:rPr>
                <w:rFonts w:ascii="Times New Roman" w:hAnsi="Times New Roman" w:cs="Times New Roman"/>
              </w:rPr>
            </w:pPr>
          </w:p>
        </w:tc>
      </w:tr>
    </w:tbl>
    <w:p w14:paraId="0F925C5B" w14:textId="77777777" w:rsidR="005F4C26" w:rsidRPr="008965F7" w:rsidRDefault="005F4C26" w:rsidP="00A65ACA">
      <w:pPr>
        <w:ind w:right="44"/>
        <w:contextualSpacing/>
        <w:rPr>
          <w:rFonts w:ascii="Times New Roman" w:hAnsi="Times New Roman" w:cs="Times New Roman"/>
          <w:sz w:val="24"/>
          <w:szCs w:val="24"/>
        </w:rPr>
      </w:pPr>
    </w:p>
    <w:p w14:paraId="1D6F3509" w14:textId="77777777" w:rsidR="005649F5" w:rsidRPr="008965F7" w:rsidRDefault="005649F5" w:rsidP="00A65ACA">
      <w:pPr>
        <w:ind w:right="44"/>
        <w:contextualSpacing/>
        <w:rPr>
          <w:rFonts w:ascii="Times New Roman" w:hAnsi="Times New Roman" w:cs="Times New Roman"/>
          <w:sz w:val="24"/>
          <w:szCs w:val="24"/>
        </w:rPr>
      </w:pPr>
    </w:p>
    <w:p w14:paraId="429CAD68" w14:textId="77777777" w:rsidR="00517409" w:rsidRPr="008965F7" w:rsidRDefault="00517409" w:rsidP="00A65ACA">
      <w:pPr>
        <w:pStyle w:val="Text1"/>
        <w:keepNext/>
        <w:widowControl/>
        <w:tabs>
          <w:tab w:val="left" w:pos="567"/>
          <w:tab w:val="left" w:pos="2608"/>
          <w:tab w:val="left" w:pos="3317"/>
        </w:tabs>
        <w:adjustRightInd/>
        <w:spacing w:after="0"/>
        <w:ind w:left="0"/>
        <w:contextualSpacing/>
        <w:textAlignment w:val="auto"/>
        <w:rPr>
          <w:rFonts w:ascii="Times New Roman" w:hAnsi="Times New Roman" w:cs="Times New Roman"/>
          <w:b/>
          <w:sz w:val="24"/>
          <w:szCs w:val="24"/>
        </w:rPr>
      </w:pPr>
      <w:r w:rsidRPr="008965F7">
        <w:rPr>
          <w:rFonts w:ascii="Times New Roman" w:hAnsi="Times New Roman" w:cs="Times New Roman"/>
          <w:b/>
          <w:sz w:val="24"/>
          <w:szCs w:val="24"/>
        </w:rPr>
        <w:br w:type="page"/>
      </w:r>
    </w:p>
    <w:p w14:paraId="4E525071" w14:textId="1FF9862A" w:rsidR="00073378" w:rsidRPr="008965F7" w:rsidRDefault="00E24489" w:rsidP="00A65ACA">
      <w:pPr>
        <w:pStyle w:val="Text1"/>
        <w:keepNext/>
        <w:widowControl/>
        <w:tabs>
          <w:tab w:val="left" w:pos="567"/>
          <w:tab w:val="left" w:pos="2608"/>
          <w:tab w:val="left" w:pos="3317"/>
        </w:tabs>
        <w:adjustRightInd/>
        <w:spacing w:after="0"/>
        <w:ind w:left="0"/>
        <w:contextualSpacing/>
        <w:textAlignment w:val="auto"/>
        <w:rPr>
          <w:rFonts w:ascii="Times New Roman" w:hAnsi="Times New Roman" w:cs="Times New Roman"/>
          <w:b/>
          <w:sz w:val="24"/>
          <w:szCs w:val="24"/>
        </w:rPr>
      </w:pPr>
      <w:r w:rsidRPr="008965F7">
        <w:rPr>
          <w:rFonts w:ascii="Times New Roman" w:hAnsi="Times New Roman" w:cs="Times New Roman"/>
          <w:b/>
          <w:sz w:val="24"/>
          <w:szCs w:val="24"/>
        </w:rPr>
        <w:lastRenderedPageBreak/>
        <w:t>b) Uygunluk Kontrolü</w:t>
      </w:r>
    </w:p>
    <w:p w14:paraId="1CCBE9EB" w14:textId="2005A6C5" w:rsidR="000B3934" w:rsidRPr="008965F7" w:rsidRDefault="00BF7BF5" w:rsidP="00A65ACA">
      <w:pPr>
        <w:pStyle w:val="Text1"/>
        <w:spacing w:after="0"/>
        <w:ind w:left="0" w:right="45"/>
        <w:contextualSpacing/>
        <w:rPr>
          <w:rFonts w:ascii="Times New Roman" w:hAnsi="Times New Roman" w:cs="Times New Roman"/>
          <w:sz w:val="24"/>
          <w:szCs w:val="24"/>
        </w:rPr>
      </w:pPr>
      <w:r w:rsidRPr="008965F7">
        <w:rPr>
          <w:rFonts w:ascii="Times New Roman" w:hAnsi="Times New Roman" w:cs="Times New Roman"/>
          <w:sz w:val="24"/>
          <w:szCs w:val="24"/>
        </w:rPr>
        <w:t>Başvuru Sahi</w:t>
      </w:r>
      <w:r w:rsidR="00073378" w:rsidRPr="008965F7">
        <w:rPr>
          <w:rFonts w:ascii="Times New Roman" w:hAnsi="Times New Roman" w:cs="Times New Roman"/>
          <w:sz w:val="24"/>
          <w:szCs w:val="24"/>
        </w:rPr>
        <w:t>binin, ortaklarının (ve varsa iştirakçilerinin</w:t>
      </w:r>
      <w:r w:rsidR="0086081A" w:rsidRPr="008965F7">
        <w:rPr>
          <w:rFonts w:ascii="Times New Roman" w:hAnsi="Times New Roman" w:cs="Times New Roman"/>
          <w:sz w:val="24"/>
          <w:szCs w:val="24"/>
        </w:rPr>
        <w:t xml:space="preserve">) ve projelerin </w:t>
      </w:r>
      <w:r w:rsidR="00BE0985" w:rsidRPr="008965F7">
        <w:rPr>
          <w:rFonts w:ascii="Times New Roman" w:hAnsi="Times New Roman" w:cs="Times New Roman"/>
          <w:sz w:val="24"/>
          <w:szCs w:val="24"/>
        </w:rPr>
        <w:t xml:space="preserve">bu rehberin </w:t>
      </w:r>
      <w:r w:rsidR="0086081A" w:rsidRPr="008965F7">
        <w:rPr>
          <w:rFonts w:ascii="Times New Roman" w:hAnsi="Times New Roman" w:cs="Times New Roman"/>
          <w:sz w:val="24"/>
          <w:szCs w:val="24"/>
        </w:rPr>
        <w:t xml:space="preserve">2.1.1 ve 2.1.2 </w:t>
      </w:r>
      <w:r w:rsidR="00073378" w:rsidRPr="008965F7">
        <w:rPr>
          <w:rFonts w:ascii="Times New Roman" w:hAnsi="Times New Roman" w:cs="Times New Roman"/>
          <w:sz w:val="24"/>
          <w:szCs w:val="24"/>
        </w:rPr>
        <w:t xml:space="preserve">bölümlerinde verilen </w:t>
      </w:r>
      <w:proofErr w:type="gramStart"/>
      <w:r w:rsidR="00073378" w:rsidRPr="008965F7">
        <w:rPr>
          <w:rFonts w:ascii="Times New Roman" w:hAnsi="Times New Roman" w:cs="Times New Roman"/>
          <w:sz w:val="24"/>
          <w:szCs w:val="24"/>
        </w:rPr>
        <w:t>kriterlere</w:t>
      </w:r>
      <w:proofErr w:type="gramEnd"/>
      <w:r w:rsidR="00073378" w:rsidRPr="008965F7">
        <w:rPr>
          <w:rFonts w:ascii="Times New Roman" w:hAnsi="Times New Roman" w:cs="Times New Roman"/>
          <w:sz w:val="24"/>
          <w:szCs w:val="24"/>
        </w:rPr>
        <w:t xml:space="preserve"> uygunluğunun kontrolü</w:t>
      </w:r>
      <w:r w:rsidR="00E24489" w:rsidRPr="008965F7">
        <w:rPr>
          <w:rFonts w:ascii="Times New Roman" w:hAnsi="Times New Roman" w:cs="Times New Roman"/>
          <w:sz w:val="24"/>
          <w:szCs w:val="24"/>
        </w:rPr>
        <w:t xml:space="preserve"> aşağıda yer alan listeye göre yapılır</w:t>
      </w:r>
      <w:r w:rsidR="00073378" w:rsidRPr="008965F7">
        <w:rPr>
          <w:rFonts w:ascii="Times New Roman" w:hAnsi="Times New Roman" w:cs="Times New Roman"/>
          <w:sz w:val="24"/>
          <w:szCs w:val="24"/>
        </w:rPr>
        <w:t>.</w:t>
      </w:r>
    </w:p>
    <w:p w14:paraId="6AF21031" w14:textId="4A98E971" w:rsidR="002228C6" w:rsidRPr="008965F7" w:rsidRDefault="002228C6" w:rsidP="00A65ACA">
      <w:pPr>
        <w:pStyle w:val="Text1"/>
        <w:spacing w:after="0"/>
        <w:ind w:left="0" w:right="45"/>
        <w:contextualSpacing/>
        <w:rPr>
          <w:rFonts w:ascii="Times New Roman" w:hAnsi="Times New Roman" w:cs="Times New Roman"/>
          <w:sz w:val="24"/>
          <w:szCs w:val="24"/>
        </w:rPr>
      </w:pPr>
    </w:p>
    <w:p w14:paraId="182DD576" w14:textId="77777777" w:rsidR="00073378" w:rsidRPr="008965F7" w:rsidRDefault="00E24489" w:rsidP="00A65ACA">
      <w:pPr>
        <w:ind w:right="44"/>
        <w:contextualSpacing/>
        <w:jc w:val="center"/>
        <w:rPr>
          <w:rFonts w:ascii="Times New Roman" w:hAnsi="Times New Roman" w:cs="Times New Roman"/>
          <w:b/>
          <w:bCs/>
          <w:sz w:val="24"/>
          <w:szCs w:val="24"/>
        </w:rPr>
      </w:pPr>
      <w:r w:rsidRPr="008965F7">
        <w:rPr>
          <w:rFonts w:ascii="Times New Roman" w:hAnsi="Times New Roman" w:cs="Times New Roman"/>
          <w:b/>
          <w:bCs/>
          <w:sz w:val="24"/>
          <w:szCs w:val="24"/>
        </w:rPr>
        <w:t>UYGUNLUK</w:t>
      </w:r>
      <w:r w:rsidR="00073378" w:rsidRPr="008965F7">
        <w:rPr>
          <w:rFonts w:ascii="Times New Roman" w:hAnsi="Times New Roman" w:cs="Times New Roman"/>
          <w:b/>
          <w:bCs/>
          <w:sz w:val="24"/>
          <w:szCs w:val="24"/>
        </w:rPr>
        <w:t>KONTROL LİSTESİ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900"/>
        <w:gridCol w:w="1008"/>
      </w:tblGrid>
      <w:tr w:rsidR="008E6DAC" w:rsidRPr="008965F7" w14:paraId="51D1FF66" w14:textId="77777777">
        <w:trPr>
          <w:trHeight w:val="581"/>
        </w:trPr>
        <w:tc>
          <w:tcPr>
            <w:tcW w:w="7668" w:type="dxa"/>
            <w:tcBorders>
              <w:top w:val="single" w:sz="4" w:space="0" w:color="auto"/>
            </w:tcBorders>
            <w:vAlign w:val="center"/>
          </w:tcPr>
          <w:p w14:paraId="3162D04F" w14:textId="77777777" w:rsidR="00073378" w:rsidRPr="008965F7" w:rsidRDefault="00073378" w:rsidP="00A65ACA">
            <w:pPr>
              <w:tabs>
                <w:tab w:val="left" w:pos="0"/>
              </w:tabs>
              <w:ind w:right="44"/>
              <w:contextualSpacing/>
              <w:jc w:val="center"/>
              <w:rPr>
                <w:rFonts w:ascii="Times New Roman" w:hAnsi="Times New Roman" w:cs="Times New Roman"/>
                <w:b/>
                <w:caps/>
                <w:sz w:val="24"/>
                <w:szCs w:val="24"/>
              </w:rPr>
            </w:pPr>
            <w:r w:rsidRPr="008965F7">
              <w:rPr>
                <w:rFonts w:ascii="Times New Roman" w:hAnsi="Times New Roman" w:cs="Times New Roman"/>
                <w:b/>
                <w:caps/>
                <w:sz w:val="24"/>
                <w:szCs w:val="24"/>
              </w:rPr>
              <w:t>KRITERLER</w:t>
            </w:r>
          </w:p>
        </w:tc>
        <w:tc>
          <w:tcPr>
            <w:tcW w:w="900" w:type="dxa"/>
            <w:vAlign w:val="center"/>
          </w:tcPr>
          <w:p w14:paraId="36DE2245" w14:textId="77777777" w:rsidR="00073378" w:rsidRPr="008965F7" w:rsidRDefault="00073378" w:rsidP="00A65ACA">
            <w:pPr>
              <w:tabs>
                <w:tab w:val="left" w:pos="4820"/>
              </w:tabs>
              <w:ind w:right="44"/>
              <w:contextualSpacing/>
              <w:jc w:val="center"/>
              <w:rPr>
                <w:rFonts w:ascii="Times New Roman" w:hAnsi="Times New Roman" w:cs="Times New Roman"/>
                <w:b/>
                <w:sz w:val="24"/>
                <w:szCs w:val="24"/>
              </w:rPr>
            </w:pPr>
            <w:r w:rsidRPr="008965F7">
              <w:rPr>
                <w:rFonts w:ascii="Times New Roman" w:hAnsi="Times New Roman" w:cs="Times New Roman"/>
                <w:b/>
                <w:sz w:val="24"/>
                <w:szCs w:val="24"/>
              </w:rPr>
              <w:t>Evet</w:t>
            </w:r>
          </w:p>
        </w:tc>
        <w:tc>
          <w:tcPr>
            <w:tcW w:w="1008" w:type="dxa"/>
            <w:vAlign w:val="center"/>
          </w:tcPr>
          <w:p w14:paraId="02D5740E" w14:textId="77777777" w:rsidR="00073378" w:rsidRPr="008965F7" w:rsidRDefault="00073378" w:rsidP="00A65ACA">
            <w:pPr>
              <w:tabs>
                <w:tab w:val="left" w:pos="4820"/>
              </w:tabs>
              <w:ind w:right="44"/>
              <w:contextualSpacing/>
              <w:jc w:val="center"/>
              <w:rPr>
                <w:rFonts w:ascii="Times New Roman" w:hAnsi="Times New Roman" w:cs="Times New Roman"/>
                <w:b/>
                <w:sz w:val="24"/>
                <w:szCs w:val="24"/>
              </w:rPr>
            </w:pPr>
            <w:r w:rsidRPr="008965F7">
              <w:rPr>
                <w:rFonts w:ascii="Times New Roman" w:hAnsi="Times New Roman" w:cs="Times New Roman"/>
                <w:b/>
                <w:sz w:val="24"/>
                <w:szCs w:val="24"/>
              </w:rPr>
              <w:t>Hayır</w:t>
            </w:r>
          </w:p>
        </w:tc>
      </w:tr>
      <w:tr w:rsidR="008E6DAC" w:rsidRPr="008965F7" w14:paraId="1D5B4225" w14:textId="77777777">
        <w:trPr>
          <w:trHeight w:val="325"/>
        </w:trPr>
        <w:tc>
          <w:tcPr>
            <w:tcW w:w="7668" w:type="dxa"/>
          </w:tcPr>
          <w:p w14:paraId="003FBC62" w14:textId="77777777" w:rsidR="00073378" w:rsidRPr="008965F7" w:rsidRDefault="00BF7BF5" w:rsidP="00D810BB">
            <w:pPr>
              <w:numPr>
                <w:ilvl w:val="0"/>
                <w:numId w:val="7"/>
              </w:numPr>
              <w:tabs>
                <w:tab w:val="clear" w:pos="720"/>
              </w:tabs>
              <w:ind w:left="360" w:right="45" w:hanging="357"/>
              <w:contextualSpacing/>
              <w:rPr>
                <w:rFonts w:ascii="Times New Roman" w:hAnsi="Times New Roman" w:cs="Times New Roman"/>
                <w:sz w:val="24"/>
                <w:szCs w:val="24"/>
              </w:rPr>
            </w:pPr>
            <w:r w:rsidRPr="008965F7">
              <w:rPr>
                <w:rFonts w:ascii="Times New Roman" w:hAnsi="Times New Roman" w:cs="Times New Roman"/>
                <w:sz w:val="24"/>
                <w:szCs w:val="24"/>
              </w:rPr>
              <w:t>Başvuru Sahi</w:t>
            </w:r>
            <w:r w:rsidR="00073378" w:rsidRPr="008965F7">
              <w:rPr>
                <w:rFonts w:ascii="Times New Roman" w:hAnsi="Times New Roman" w:cs="Times New Roman"/>
                <w:sz w:val="24"/>
                <w:szCs w:val="24"/>
              </w:rPr>
              <w:t>bi uygundur</w:t>
            </w:r>
            <w:r w:rsidR="00E24489" w:rsidRPr="008965F7">
              <w:rPr>
                <w:rFonts w:ascii="Times New Roman" w:hAnsi="Times New Roman" w:cs="Times New Roman"/>
                <w:sz w:val="24"/>
                <w:szCs w:val="24"/>
              </w:rPr>
              <w:t>.</w:t>
            </w:r>
          </w:p>
        </w:tc>
        <w:tc>
          <w:tcPr>
            <w:tcW w:w="900" w:type="dxa"/>
          </w:tcPr>
          <w:p w14:paraId="282ABB4B" w14:textId="77777777" w:rsidR="00073378" w:rsidRPr="008965F7" w:rsidRDefault="00073378" w:rsidP="00A65ACA">
            <w:pPr>
              <w:tabs>
                <w:tab w:val="left" w:pos="4820"/>
              </w:tabs>
              <w:ind w:right="44"/>
              <w:contextualSpacing/>
              <w:jc w:val="center"/>
              <w:rPr>
                <w:rFonts w:ascii="Times New Roman" w:hAnsi="Times New Roman" w:cs="Times New Roman"/>
                <w:sz w:val="24"/>
                <w:szCs w:val="24"/>
              </w:rPr>
            </w:pPr>
          </w:p>
        </w:tc>
        <w:tc>
          <w:tcPr>
            <w:tcW w:w="1008" w:type="dxa"/>
          </w:tcPr>
          <w:p w14:paraId="0A5FEEDD" w14:textId="77777777" w:rsidR="00073378" w:rsidRPr="008965F7" w:rsidRDefault="00073378" w:rsidP="00A65ACA">
            <w:pPr>
              <w:tabs>
                <w:tab w:val="left" w:pos="4820"/>
              </w:tabs>
              <w:ind w:right="44"/>
              <w:contextualSpacing/>
              <w:jc w:val="center"/>
              <w:rPr>
                <w:rFonts w:ascii="Times New Roman" w:hAnsi="Times New Roman" w:cs="Times New Roman"/>
                <w:sz w:val="24"/>
                <w:szCs w:val="24"/>
              </w:rPr>
            </w:pPr>
          </w:p>
        </w:tc>
      </w:tr>
      <w:tr w:rsidR="008E6DAC" w:rsidRPr="008965F7" w14:paraId="027A413A" w14:textId="77777777">
        <w:trPr>
          <w:trHeight w:val="432"/>
        </w:trPr>
        <w:tc>
          <w:tcPr>
            <w:tcW w:w="7668" w:type="dxa"/>
          </w:tcPr>
          <w:p w14:paraId="51053F36" w14:textId="77777777" w:rsidR="00073378" w:rsidRPr="008965F7" w:rsidRDefault="00887632" w:rsidP="00D810BB">
            <w:pPr>
              <w:numPr>
                <w:ilvl w:val="0"/>
                <w:numId w:val="7"/>
              </w:numPr>
              <w:tabs>
                <w:tab w:val="clear" w:pos="720"/>
              </w:tabs>
              <w:ind w:left="360" w:right="45" w:hanging="357"/>
              <w:contextualSpacing/>
              <w:rPr>
                <w:rFonts w:ascii="Times New Roman" w:hAnsi="Times New Roman" w:cs="Times New Roman"/>
                <w:sz w:val="24"/>
                <w:szCs w:val="24"/>
              </w:rPr>
            </w:pPr>
            <w:r w:rsidRPr="008965F7">
              <w:rPr>
                <w:rFonts w:ascii="Times New Roman" w:hAnsi="Times New Roman" w:cs="Times New Roman"/>
                <w:sz w:val="24"/>
                <w:szCs w:val="24"/>
              </w:rPr>
              <w:t>Proje ortağı/ortakları uygundur.</w:t>
            </w:r>
          </w:p>
        </w:tc>
        <w:tc>
          <w:tcPr>
            <w:tcW w:w="900" w:type="dxa"/>
          </w:tcPr>
          <w:p w14:paraId="5156D62E" w14:textId="77777777" w:rsidR="00073378" w:rsidRPr="008965F7" w:rsidRDefault="00073378" w:rsidP="00A65ACA">
            <w:pPr>
              <w:tabs>
                <w:tab w:val="left" w:pos="4820"/>
              </w:tabs>
              <w:ind w:right="44"/>
              <w:contextualSpacing/>
              <w:jc w:val="center"/>
              <w:rPr>
                <w:rFonts w:ascii="Times New Roman" w:hAnsi="Times New Roman" w:cs="Times New Roman"/>
                <w:sz w:val="24"/>
                <w:szCs w:val="24"/>
              </w:rPr>
            </w:pPr>
          </w:p>
        </w:tc>
        <w:tc>
          <w:tcPr>
            <w:tcW w:w="1008" w:type="dxa"/>
          </w:tcPr>
          <w:p w14:paraId="0B637B34" w14:textId="77777777" w:rsidR="00073378" w:rsidRPr="008965F7" w:rsidRDefault="00073378" w:rsidP="00A65ACA">
            <w:pPr>
              <w:tabs>
                <w:tab w:val="left" w:pos="4820"/>
              </w:tabs>
              <w:ind w:right="44"/>
              <w:contextualSpacing/>
              <w:jc w:val="center"/>
              <w:rPr>
                <w:rFonts w:ascii="Times New Roman" w:hAnsi="Times New Roman" w:cs="Times New Roman"/>
                <w:sz w:val="24"/>
                <w:szCs w:val="24"/>
              </w:rPr>
            </w:pPr>
          </w:p>
        </w:tc>
      </w:tr>
      <w:tr w:rsidR="00A818CA" w:rsidRPr="008965F7" w14:paraId="59059385" w14:textId="77777777">
        <w:trPr>
          <w:trHeight w:val="432"/>
        </w:trPr>
        <w:tc>
          <w:tcPr>
            <w:tcW w:w="7668" w:type="dxa"/>
          </w:tcPr>
          <w:p w14:paraId="2724FE8D" w14:textId="77777777" w:rsidR="00A818CA" w:rsidRPr="008965F7" w:rsidRDefault="00A818CA" w:rsidP="00D810BB">
            <w:pPr>
              <w:numPr>
                <w:ilvl w:val="0"/>
                <w:numId w:val="7"/>
              </w:numPr>
              <w:tabs>
                <w:tab w:val="clear" w:pos="720"/>
              </w:tabs>
              <w:ind w:left="360" w:right="45" w:hanging="357"/>
              <w:contextualSpacing/>
              <w:rPr>
                <w:rFonts w:ascii="Times New Roman" w:hAnsi="Times New Roman" w:cs="Times New Roman"/>
                <w:sz w:val="24"/>
                <w:szCs w:val="24"/>
              </w:rPr>
            </w:pPr>
            <w:r w:rsidRPr="008965F7">
              <w:rPr>
                <w:rFonts w:ascii="Times New Roman" w:hAnsi="Times New Roman" w:cs="Times New Roman"/>
                <w:sz w:val="24"/>
                <w:szCs w:val="24"/>
              </w:rPr>
              <w:t>Proje faaliyetleri TR83 Bölgesinde (Amasya, Çorum, Samsun, Tokat) gerçekleştirilecektir.</w:t>
            </w:r>
          </w:p>
        </w:tc>
        <w:tc>
          <w:tcPr>
            <w:tcW w:w="900" w:type="dxa"/>
          </w:tcPr>
          <w:p w14:paraId="51462EB5" w14:textId="77777777" w:rsidR="00A818CA" w:rsidRPr="008965F7" w:rsidRDefault="00A818CA" w:rsidP="00A65ACA">
            <w:pPr>
              <w:tabs>
                <w:tab w:val="left" w:pos="4820"/>
              </w:tabs>
              <w:ind w:right="44"/>
              <w:contextualSpacing/>
              <w:jc w:val="center"/>
              <w:rPr>
                <w:rFonts w:ascii="Times New Roman" w:hAnsi="Times New Roman" w:cs="Times New Roman"/>
                <w:sz w:val="24"/>
                <w:szCs w:val="24"/>
              </w:rPr>
            </w:pPr>
          </w:p>
        </w:tc>
        <w:tc>
          <w:tcPr>
            <w:tcW w:w="1008" w:type="dxa"/>
          </w:tcPr>
          <w:p w14:paraId="0C7AAB2D" w14:textId="77777777" w:rsidR="00A818CA" w:rsidRPr="008965F7" w:rsidRDefault="00A818CA" w:rsidP="00A65ACA">
            <w:pPr>
              <w:tabs>
                <w:tab w:val="left" w:pos="4820"/>
              </w:tabs>
              <w:ind w:right="44"/>
              <w:contextualSpacing/>
              <w:jc w:val="center"/>
              <w:rPr>
                <w:rFonts w:ascii="Times New Roman" w:hAnsi="Times New Roman" w:cs="Times New Roman"/>
                <w:sz w:val="24"/>
                <w:szCs w:val="24"/>
              </w:rPr>
            </w:pPr>
          </w:p>
        </w:tc>
      </w:tr>
    </w:tbl>
    <w:p w14:paraId="45F93BAB" w14:textId="77777777" w:rsidR="00887632" w:rsidRPr="008965F7" w:rsidRDefault="004071CF" w:rsidP="00A65ACA">
      <w:pPr>
        <w:pStyle w:val="Text1"/>
        <w:tabs>
          <w:tab w:val="left" w:pos="720"/>
          <w:tab w:val="left" w:pos="2608"/>
          <w:tab w:val="left" w:pos="3317"/>
        </w:tabs>
        <w:spacing w:after="0"/>
        <w:ind w:left="0" w:right="45"/>
        <w:contextualSpacing/>
        <w:rPr>
          <w:rFonts w:ascii="Times New Roman" w:hAnsi="Times New Roman" w:cs="Times New Roman"/>
          <w:sz w:val="24"/>
          <w:szCs w:val="24"/>
        </w:rPr>
      </w:pPr>
      <w:r w:rsidRPr="008965F7">
        <w:rPr>
          <w:rFonts w:ascii="Times New Roman" w:hAnsi="Times New Roman" w:cs="Times New Roman"/>
          <w:sz w:val="24"/>
          <w:szCs w:val="24"/>
        </w:rPr>
        <w:tab/>
      </w:r>
    </w:p>
    <w:p w14:paraId="0572ED9C" w14:textId="77777777" w:rsidR="00F00D31" w:rsidRPr="008965F7" w:rsidRDefault="00BE0985" w:rsidP="00A65ACA">
      <w:pPr>
        <w:pStyle w:val="Text1"/>
        <w:tabs>
          <w:tab w:val="left" w:pos="720"/>
          <w:tab w:val="left" w:pos="2608"/>
          <w:tab w:val="left" w:pos="3317"/>
        </w:tabs>
        <w:spacing w:after="0"/>
        <w:ind w:left="0" w:right="45"/>
        <w:contextualSpacing/>
        <w:rPr>
          <w:rFonts w:ascii="Times New Roman" w:hAnsi="Times New Roman" w:cs="Times New Roman"/>
          <w:sz w:val="24"/>
          <w:szCs w:val="24"/>
        </w:rPr>
      </w:pPr>
      <w:r w:rsidRPr="008965F7">
        <w:rPr>
          <w:rFonts w:ascii="Times New Roman" w:hAnsi="Times New Roman" w:cs="Times New Roman"/>
          <w:sz w:val="24"/>
          <w:szCs w:val="24"/>
        </w:rPr>
        <w:t xml:space="preserve">Sadece </w:t>
      </w:r>
      <w:r w:rsidR="00F52909" w:rsidRPr="008965F7">
        <w:rPr>
          <w:rFonts w:ascii="Times New Roman" w:hAnsi="Times New Roman" w:cs="Times New Roman"/>
          <w:sz w:val="24"/>
          <w:szCs w:val="24"/>
        </w:rPr>
        <w:t>ön incelemeyi</w:t>
      </w:r>
      <w:r w:rsidR="00073378" w:rsidRPr="008965F7">
        <w:rPr>
          <w:rFonts w:ascii="Times New Roman" w:hAnsi="Times New Roman" w:cs="Times New Roman"/>
          <w:sz w:val="24"/>
          <w:szCs w:val="24"/>
        </w:rPr>
        <w:t xml:space="preserve"> geçen başvurular değerlendirme işleminin </w:t>
      </w:r>
      <w:r w:rsidR="005F01A8" w:rsidRPr="008965F7">
        <w:rPr>
          <w:rFonts w:ascii="Times New Roman" w:hAnsi="Times New Roman" w:cs="Times New Roman"/>
          <w:sz w:val="24"/>
          <w:szCs w:val="24"/>
        </w:rPr>
        <w:t>sonraki</w:t>
      </w:r>
      <w:r w:rsidR="00073378" w:rsidRPr="008965F7">
        <w:rPr>
          <w:rFonts w:ascii="Times New Roman" w:hAnsi="Times New Roman" w:cs="Times New Roman"/>
          <w:sz w:val="24"/>
          <w:szCs w:val="24"/>
        </w:rPr>
        <w:t xml:space="preserve"> safhalarına </w:t>
      </w:r>
      <w:r w:rsidR="00F52909" w:rsidRPr="008965F7">
        <w:rPr>
          <w:rFonts w:ascii="Times New Roman" w:hAnsi="Times New Roman" w:cs="Times New Roman"/>
          <w:sz w:val="24"/>
          <w:szCs w:val="24"/>
        </w:rPr>
        <w:t>alınacaktı</w:t>
      </w:r>
      <w:r w:rsidR="004071CF" w:rsidRPr="008965F7">
        <w:rPr>
          <w:rFonts w:ascii="Times New Roman" w:hAnsi="Times New Roman" w:cs="Times New Roman"/>
          <w:sz w:val="24"/>
          <w:szCs w:val="24"/>
        </w:rPr>
        <w:t xml:space="preserve">r. </w:t>
      </w:r>
    </w:p>
    <w:p w14:paraId="45A2B93E" w14:textId="36191353" w:rsidR="00237489" w:rsidRPr="008965F7" w:rsidRDefault="0007258D" w:rsidP="00A65ACA">
      <w:pPr>
        <w:pStyle w:val="Text1"/>
        <w:widowControl/>
        <w:numPr>
          <w:ilvl w:val="0"/>
          <w:numId w:val="2"/>
        </w:numPr>
        <w:tabs>
          <w:tab w:val="left" w:pos="567"/>
          <w:tab w:val="left" w:pos="2608"/>
          <w:tab w:val="left" w:pos="3317"/>
        </w:tabs>
        <w:adjustRightInd/>
        <w:spacing w:after="0"/>
        <w:contextualSpacing/>
        <w:textAlignment w:val="auto"/>
        <w:rPr>
          <w:rFonts w:ascii="Times New Roman" w:hAnsi="Times New Roman" w:cs="Times New Roman"/>
          <w:b/>
          <w:sz w:val="24"/>
          <w:szCs w:val="24"/>
        </w:rPr>
      </w:pPr>
      <w:r w:rsidRPr="008965F7">
        <w:rPr>
          <w:rFonts w:ascii="Times New Roman" w:hAnsi="Times New Roman" w:cs="Times New Roman"/>
          <w:b/>
          <w:sz w:val="24"/>
          <w:szCs w:val="24"/>
        </w:rPr>
        <w:t>Panel</w:t>
      </w:r>
      <w:r w:rsidR="00237489" w:rsidRPr="008965F7">
        <w:rPr>
          <w:rFonts w:ascii="Times New Roman" w:hAnsi="Times New Roman" w:cs="Times New Roman"/>
          <w:b/>
          <w:sz w:val="24"/>
          <w:szCs w:val="24"/>
        </w:rPr>
        <w:t xml:space="preserve"> Değerlendirme</w:t>
      </w:r>
    </w:p>
    <w:p w14:paraId="2BF90BF6" w14:textId="56F2C1FD" w:rsidR="0007258D" w:rsidRPr="008965F7" w:rsidRDefault="00237489" w:rsidP="0007258D">
      <w:pPr>
        <w:pStyle w:val="Text1"/>
        <w:ind w:right="45"/>
        <w:contextualSpacing/>
      </w:pPr>
      <w:r w:rsidRPr="008965F7">
        <w:rPr>
          <w:rFonts w:ascii="Times New Roman" w:hAnsi="Times New Roman" w:cs="Times New Roman"/>
          <w:sz w:val="24"/>
          <w:szCs w:val="24"/>
        </w:rPr>
        <w:t>Ön inceleme aşamasını geçen projeler, OKA tarafından</w:t>
      </w:r>
      <w:r w:rsidR="0007258D" w:rsidRPr="008965F7">
        <w:t xml:space="preserve"> </w:t>
      </w:r>
      <w:r w:rsidR="0007258D" w:rsidRPr="008965F7">
        <w:rPr>
          <w:rFonts w:ascii="Times New Roman" w:hAnsi="Times New Roman" w:cs="Times New Roman"/>
          <w:sz w:val="24"/>
          <w:szCs w:val="24"/>
        </w:rPr>
        <w:t xml:space="preserve">oluşturulacak panel aracılığıyla yapılır. Paneller en az üç panelistten oluşur. Bakanlık gerekli görmesi durumunda Panele gözlemci görevlendirebilir. </w:t>
      </w:r>
      <w:r w:rsidR="0007258D" w:rsidRPr="008965F7">
        <w:rPr>
          <w:rFonts w:ascii="Times New Roman" w:hAnsi="Times New Roman" w:cs="Times New Roman"/>
          <w:color w:val="000000"/>
          <w:sz w:val="24"/>
          <w:szCs w:val="24"/>
        </w:rPr>
        <w:t>Ön inceleme sonrası biçim olarak yeterli bulunan başvurular, panel değerlendirilmesine alınır.  Panel öncesinde, panelde görüşülecek proje başvuru formları ve ekleri panelistlerin erişimine sunulur. Proje başvuru sahipleri belirlenen tarih ve saatte Ajansa davet edilerek ya da uzaktan erişim yöntemiyle projelerini sunar.</w:t>
      </w:r>
      <w:r w:rsidR="0007258D" w:rsidRPr="008965F7">
        <w:t xml:space="preserve"> </w:t>
      </w:r>
      <w:r w:rsidR="00CF0220" w:rsidRPr="008965F7">
        <w:rPr>
          <w:rFonts w:ascii="Times New Roman" w:hAnsi="Times New Roman" w:cs="Times New Roman"/>
          <w:sz w:val="24"/>
          <w:szCs w:val="24"/>
        </w:rPr>
        <w:t xml:space="preserve">COVİD19 </w:t>
      </w:r>
      <w:proofErr w:type="spellStart"/>
      <w:r w:rsidR="00CF0220" w:rsidRPr="008965F7">
        <w:rPr>
          <w:rFonts w:ascii="Times New Roman" w:hAnsi="Times New Roman" w:cs="Times New Roman"/>
          <w:sz w:val="24"/>
          <w:szCs w:val="24"/>
        </w:rPr>
        <w:t>pandemisi</w:t>
      </w:r>
      <w:proofErr w:type="spellEnd"/>
      <w:r w:rsidR="00CF0220" w:rsidRPr="008965F7">
        <w:rPr>
          <w:rFonts w:ascii="Times New Roman" w:hAnsi="Times New Roman" w:cs="Times New Roman"/>
          <w:sz w:val="24"/>
          <w:szCs w:val="24"/>
        </w:rPr>
        <w:t xml:space="preserve"> sebebiyle uzaktan erişim yönteminin tercih edilmesi halinde, başvuru sahipleri kendi bağlantıları için gerekli teknolojik alt yapıyı sağlamakla mükelleftir. </w:t>
      </w:r>
      <w:r w:rsidR="0007258D" w:rsidRPr="008965F7">
        <w:rPr>
          <w:rFonts w:ascii="Times New Roman" w:hAnsi="Times New Roman" w:cs="Times New Roman"/>
          <w:color w:val="000000"/>
          <w:sz w:val="24"/>
          <w:szCs w:val="24"/>
        </w:rPr>
        <w:t>Panelistler proje başvuru sahiplerinin sözlü anlatımları ve başvuru belgeleri ile birlikte değerlendirmelerini yapar. Her bir proje başvurusu için panel üyeleri panel sonrasında bağımsız olarak proje değerlendirme raporu hazırlar.</w:t>
      </w:r>
      <w:r w:rsidR="0007258D" w:rsidRPr="008965F7">
        <w:t xml:space="preserve"> </w:t>
      </w:r>
    </w:p>
    <w:p w14:paraId="1D45EFEF" w14:textId="1EBF1938" w:rsidR="0007258D" w:rsidRPr="008965F7" w:rsidRDefault="0007258D" w:rsidP="0007258D">
      <w:pPr>
        <w:pStyle w:val="Text1"/>
        <w:ind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 xml:space="preserve">Proje ve başvuru sahipleri aşağıda belirtilen beş değerlendirme </w:t>
      </w:r>
      <w:proofErr w:type="gramStart"/>
      <w:r w:rsidRPr="008965F7">
        <w:rPr>
          <w:rFonts w:ascii="Times New Roman" w:hAnsi="Times New Roman" w:cs="Times New Roman"/>
          <w:color w:val="000000"/>
          <w:sz w:val="24"/>
          <w:szCs w:val="24"/>
        </w:rPr>
        <w:t>kriteri</w:t>
      </w:r>
      <w:proofErr w:type="gramEnd"/>
      <w:r w:rsidRPr="008965F7">
        <w:rPr>
          <w:rFonts w:ascii="Times New Roman" w:hAnsi="Times New Roman" w:cs="Times New Roman"/>
          <w:color w:val="000000"/>
          <w:sz w:val="24"/>
          <w:szCs w:val="24"/>
        </w:rPr>
        <w:t xml:space="preserve"> altında değerlendirilir.  Ajans dilerse ana değerlendirme </w:t>
      </w:r>
      <w:proofErr w:type="gramStart"/>
      <w:r w:rsidRPr="008965F7">
        <w:rPr>
          <w:rFonts w:ascii="Times New Roman" w:hAnsi="Times New Roman" w:cs="Times New Roman"/>
          <w:color w:val="000000"/>
          <w:sz w:val="24"/>
          <w:szCs w:val="24"/>
        </w:rPr>
        <w:t>kriterleri</w:t>
      </w:r>
      <w:proofErr w:type="gramEnd"/>
      <w:r w:rsidRPr="008965F7">
        <w:rPr>
          <w:rFonts w:ascii="Times New Roman" w:hAnsi="Times New Roman" w:cs="Times New Roman"/>
          <w:color w:val="000000"/>
          <w:sz w:val="24"/>
          <w:szCs w:val="24"/>
        </w:rPr>
        <w:t xml:space="preserve"> altında alt kriterler de tayin edebilir.  </w:t>
      </w:r>
    </w:p>
    <w:p w14:paraId="2BC7488F" w14:textId="77777777" w:rsidR="0007258D" w:rsidRPr="008965F7" w:rsidRDefault="0007258D" w:rsidP="0007258D">
      <w:pPr>
        <w:pStyle w:val="Text1"/>
        <w:ind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a)</w:t>
      </w:r>
      <w:r w:rsidRPr="008965F7">
        <w:rPr>
          <w:rFonts w:ascii="Times New Roman" w:hAnsi="Times New Roman" w:cs="Times New Roman"/>
          <w:color w:val="000000"/>
          <w:sz w:val="24"/>
          <w:szCs w:val="24"/>
        </w:rPr>
        <w:tab/>
      </w:r>
      <w:proofErr w:type="spellStart"/>
      <w:r w:rsidRPr="008965F7">
        <w:rPr>
          <w:rFonts w:ascii="Times New Roman" w:hAnsi="Times New Roman" w:cs="Times New Roman"/>
          <w:color w:val="000000"/>
          <w:sz w:val="24"/>
          <w:szCs w:val="24"/>
        </w:rPr>
        <w:t>İlgililik</w:t>
      </w:r>
      <w:proofErr w:type="spellEnd"/>
    </w:p>
    <w:p w14:paraId="17375F9B" w14:textId="77777777" w:rsidR="0007258D" w:rsidRPr="008965F7" w:rsidRDefault="0007258D" w:rsidP="0007258D">
      <w:pPr>
        <w:pStyle w:val="Text1"/>
        <w:ind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b)</w:t>
      </w:r>
      <w:r w:rsidRPr="008965F7">
        <w:rPr>
          <w:rFonts w:ascii="Times New Roman" w:hAnsi="Times New Roman" w:cs="Times New Roman"/>
          <w:color w:val="000000"/>
          <w:sz w:val="24"/>
          <w:szCs w:val="24"/>
        </w:rPr>
        <w:tab/>
        <w:t xml:space="preserve">Projenin COVID-19 ile mücadeleye etkisi ve salgının önlenmesine katkısı </w:t>
      </w:r>
    </w:p>
    <w:p w14:paraId="425B85FD" w14:textId="77777777" w:rsidR="0007258D" w:rsidRPr="008965F7" w:rsidRDefault="0007258D" w:rsidP="0007258D">
      <w:pPr>
        <w:pStyle w:val="Text1"/>
        <w:ind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c)</w:t>
      </w:r>
      <w:r w:rsidRPr="008965F7">
        <w:rPr>
          <w:rFonts w:ascii="Times New Roman" w:hAnsi="Times New Roman" w:cs="Times New Roman"/>
          <w:color w:val="000000"/>
          <w:sz w:val="24"/>
          <w:szCs w:val="24"/>
        </w:rPr>
        <w:tab/>
        <w:t>Projelerin uygulanabilirliği</w:t>
      </w:r>
    </w:p>
    <w:p w14:paraId="4C301C17" w14:textId="77777777" w:rsidR="0007258D" w:rsidRPr="008965F7" w:rsidRDefault="0007258D" w:rsidP="0007258D">
      <w:pPr>
        <w:pStyle w:val="Text1"/>
        <w:ind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d)</w:t>
      </w:r>
      <w:r w:rsidRPr="008965F7">
        <w:rPr>
          <w:rFonts w:ascii="Times New Roman" w:hAnsi="Times New Roman" w:cs="Times New Roman"/>
          <w:color w:val="000000"/>
          <w:sz w:val="24"/>
          <w:szCs w:val="24"/>
        </w:rPr>
        <w:tab/>
        <w:t>Yararlanıcının kurumsal kapasitesi</w:t>
      </w:r>
    </w:p>
    <w:p w14:paraId="6ED854A4" w14:textId="6CB28EBF" w:rsidR="0007258D" w:rsidRPr="008965F7" w:rsidRDefault="0007258D" w:rsidP="0007258D">
      <w:pPr>
        <w:pStyle w:val="Text1"/>
        <w:ind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e)</w:t>
      </w:r>
      <w:r w:rsidRPr="008965F7">
        <w:rPr>
          <w:rFonts w:ascii="Times New Roman" w:hAnsi="Times New Roman" w:cs="Times New Roman"/>
          <w:color w:val="000000"/>
          <w:sz w:val="24"/>
          <w:szCs w:val="24"/>
        </w:rPr>
        <w:tab/>
        <w:t>Yöntem</w:t>
      </w:r>
    </w:p>
    <w:p w14:paraId="59BFABF3" w14:textId="35E0614E" w:rsidR="0007258D" w:rsidRPr="008965F7" w:rsidRDefault="0007258D" w:rsidP="00A65ACA">
      <w:pPr>
        <w:pStyle w:val="Text1"/>
        <w:spacing w:after="0"/>
        <w:ind w:left="0" w:right="45"/>
        <w:contextualSpacing/>
        <w:rPr>
          <w:rFonts w:ascii="Times New Roman" w:hAnsi="Times New Roman" w:cs="Times New Roman"/>
          <w:sz w:val="24"/>
          <w:szCs w:val="24"/>
        </w:rPr>
      </w:pPr>
    </w:p>
    <w:p w14:paraId="7C01AEE5" w14:textId="77777777" w:rsidR="0028277F" w:rsidRPr="008965F7" w:rsidRDefault="0028277F" w:rsidP="00A65ACA">
      <w:pPr>
        <w:pStyle w:val="Text1"/>
        <w:spacing w:after="0"/>
        <w:ind w:left="0" w:right="45"/>
        <w:contextualSpacing/>
        <w:rPr>
          <w:rFonts w:ascii="Times New Roman" w:hAnsi="Times New Roman" w:cs="Times New Roman"/>
          <w:sz w:val="24"/>
          <w:szCs w:val="24"/>
        </w:rPr>
      </w:pPr>
    </w:p>
    <w:p w14:paraId="72EAD6AF" w14:textId="77777777" w:rsidR="0021629D" w:rsidRPr="008965F7" w:rsidRDefault="0007258D" w:rsidP="0021629D">
      <w:pPr>
        <w:pStyle w:val="Text1"/>
        <w:spacing w:after="0"/>
        <w:ind w:left="0"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lastRenderedPageBreak/>
        <w:t>Panelde proje hakkında tüm panelistlerin değerlendirmeleri alınıp müzakereler tamamlandıktan sonra puanlamaya geçilir.</w:t>
      </w:r>
      <w:r w:rsidRPr="008965F7">
        <w:t xml:space="preserve"> </w:t>
      </w:r>
      <w:r w:rsidRPr="008965F7">
        <w:rPr>
          <w:rFonts w:ascii="Times New Roman" w:hAnsi="Times New Roman" w:cs="Times New Roman"/>
          <w:color w:val="000000"/>
          <w:sz w:val="24"/>
          <w:szCs w:val="24"/>
        </w:rPr>
        <w:t xml:space="preserve">Proje değerlendirmeleri değerlendirme </w:t>
      </w:r>
      <w:proofErr w:type="gramStart"/>
      <w:r w:rsidRPr="008965F7">
        <w:rPr>
          <w:rFonts w:ascii="Times New Roman" w:hAnsi="Times New Roman" w:cs="Times New Roman"/>
          <w:color w:val="000000"/>
          <w:sz w:val="24"/>
          <w:szCs w:val="24"/>
        </w:rPr>
        <w:t>kriterleri</w:t>
      </w:r>
      <w:proofErr w:type="gramEnd"/>
      <w:r w:rsidRPr="008965F7">
        <w:rPr>
          <w:rFonts w:ascii="Times New Roman" w:hAnsi="Times New Roman" w:cs="Times New Roman"/>
          <w:color w:val="000000"/>
          <w:sz w:val="24"/>
          <w:szCs w:val="24"/>
        </w:rPr>
        <w:t xml:space="preserve"> çerçevesinde 100 puan üzerinden yapılır. </w:t>
      </w:r>
      <w:r w:rsidR="00E62990" w:rsidRPr="008965F7">
        <w:rPr>
          <w:rFonts w:ascii="Times New Roman" w:hAnsi="Times New Roman" w:cs="Times New Roman"/>
          <w:color w:val="000000"/>
          <w:sz w:val="24"/>
          <w:szCs w:val="24"/>
        </w:rPr>
        <w:t xml:space="preserve">Değerlendirme tablosu, bölümlere ve alt bölümlere ayrılmıştır. Her alt bölüme, aşağıdaki esaslara göre 5 tam puan üzerinden değerlendirilen bölümler için 1 ile 5 arasında (1 = çok zayıf; 5 = çok iyi); 10 tam puan üzerinden değerlendirilen bölümler için ise 1 ile 10 arasında (1 = çok zayıf; 10 = çok iyi)  bir puan verilecektir.  </w:t>
      </w:r>
      <w:r w:rsidRPr="008965F7">
        <w:rPr>
          <w:rFonts w:ascii="Times New Roman" w:hAnsi="Times New Roman" w:cs="Times New Roman"/>
          <w:color w:val="000000"/>
          <w:sz w:val="24"/>
          <w:szCs w:val="24"/>
        </w:rPr>
        <w:t>Proje başvurusunun nihai puanı her bir panelistlerin değerlendirme puanları toplamının panelist sayısına bölünmesiyle elde edilir.</w:t>
      </w:r>
      <w:r w:rsidRPr="008965F7">
        <w:t xml:space="preserve"> </w:t>
      </w:r>
      <w:r w:rsidRPr="008965F7">
        <w:rPr>
          <w:rFonts w:ascii="Times New Roman" w:hAnsi="Times New Roman" w:cs="Times New Roman"/>
          <w:color w:val="000000"/>
          <w:sz w:val="24"/>
          <w:szCs w:val="24"/>
        </w:rPr>
        <w:t>Nih</w:t>
      </w:r>
      <w:r w:rsidR="0021629D" w:rsidRPr="008965F7">
        <w:rPr>
          <w:rFonts w:ascii="Times New Roman" w:hAnsi="Times New Roman" w:cs="Times New Roman"/>
          <w:color w:val="000000"/>
          <w:sz w:val="24"/>
          <w:szCs w:val="24"/>
        </w:rPr>
        <w:t>a</w:t>
      </w:r>
      <w:r w:rsidRPr="008965F7">
        <w:rPr>
          <w:rFonts w:ascii="Times New Roman" w:hAnsi="Times New Roman" w:cs="Times New Roman"/>
          <w:color w:val="000000"/>
          <w:sz w:val="24"/>
          <w:szCs w:val="24"/>
        </w:rPr>
        <w:t>i puanı asgari altmış (60) ve üzeri olan projeler desteklenmeye hak kazanır.</w:t>
      </w:r>
      <w:bookmarkStart w:id="51" w:name="_Toc445878750"/>
    </w:p>
    <w:p w14:paraId="1815C023"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4F84D5DA"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1E4D91B4"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6B5B5CBF"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1FEF377B"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6D9E46A6"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37DF7379"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7D2F6E2F"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6501AF8B"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51BA1101"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620331B7"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4B9ED051"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05880019"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2257820F"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6F955C91"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57CCB387"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4A355B17"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007A1CD4"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7E6B8529"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6AF534AA"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3A1E3AD6"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5F2AA147"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78256825"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5F6D67C2"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255CA28F"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4F1596CB"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1897BCFF" w14:textId="77777777" w:rsidR="0021629D" w:rsidRPr="008965F7" w:rsidRDefault="0021629D" w:rsidP="0021629D">
      <w:pPr>
        <w:pStyle w:val="Text1"/>
        <w:spacing w:after="0"/>
        <w:ind w:left="0" w:right="45"/>
        <w:contextualSpacing/>
        <w:rPr>
          <w:rFonts w:ascii="Times New Roman" w:hAnsi="Times New Roman" w:cs="Times New Roman"/>
          <w:color w:val="000000"/>
          <w:sz w:val="24"/>
          <w:szCs w:val="24"/>
        </w:rPr>
      </w:pPr>
    </w:p>
    <w:p w14:paraId="03C4BE8E" w14:textId="77777777" w:rsidR="0021629D" w:rsidRPr="008965F7" w:rsidRDefault="0021629D" w:rsidP="0021629D">
      <w:pPr>
        <w:pStyle w:val="Text1"/>
        <w:spacing w:after="0"/>
        <w:ind w:left="0" w:right="45"/>
        <w:contextualSpacing/>
        <w:rPr>
          <w:rFonts w:ascii="Times New Roman" w:hAnsi="Times New Roman" w:cs="Times New Roman"/>
          <w:b/>
          <w:bCs/>
          <w:sz w:val="24"/>
          <w:szCs w:val="24"/>
        </w:rPr>
      </w:pPr>
    </w:p>
    <w:p w14:paraId="2524F2BA" w14:textId="3AF5D3A2" w:rsidR="00237489" w:rsidRPr="008965F7" w:rsidRDefault="00237489" w:rsidP="0021629D">
      <w:pPr>
        <w:pStyle w:val="Text1"/>
        <w:spacing w:after="0"/>
        <w:ind w:left="0" w:right="45"/>
        <w:contextualSpacing/>
        <w:rPr>
          <w:rFonts w:ascii="Times New Roman" w:hAnsi="Times New Roman" w:cs="Times New Roman"/>
          <w:b/>
          <w:bCs/>
          <w:sz w:val="24"/>
          <w:szCs w:val="24"/>
        </w:rPr>
      </w:pPr>
      <w:r w:rsidRPr="008965F7">
        <w:rPr>
          <w:rFonts w:ascii="Times New Roman" w:hAnsi="Times New Roman" w:cs="Times New Roman"/>
          <w:b/>
          <w:bCs/>
          <w:sz w:val="24"/>
          <w:szCs w:val="24"/>
        </w:rPr>
        <w:lastRenderedPageBreak/>
        <w:t>DEĞERLENDİRME TABLOSU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1"/>
        <w:gridCol w:w="851"/>
        <w:gridCol w:w="1559"/>
      </w:tblGrid>
      <w:tr w:rsidR="008E6DAC" w:rsidRPr="008965F7" w14:paraId="273672FF" w14:textId="77777777" w:rsidTr="003717BE">
        <w:trPr>
          <w:trHeight w:val="626"/>
        </w:trPr>
        <w:tc>
          <w:tcPr>
            <w:tcW w:w="6941" w:type="dxa"/>
            <w:vAlign w:val="center"/>
          </w:tcPr>
          <w:p w14:paraId="15807F4C" w14:textId="77777777" w:rsidR="00237489" w:rsidRPr="008965F7" w:rsidRDefault="00237489" w:rsidP="00A65ACA">
            <w:pPr>
              <w:keepLines/>
              <w:contextualSpacing/>
              <w:rPr>
                <w:rFonts w:ascii="Times New Roman" w:hAnsi="Times New Roman" w:cs="Times New Roman"/>
                <w:b/>
                <w:sz w:val="20"/>
                <w:szCs w:val="21"/>
              </w:rPr>
            </w:pPr>
            <w:r w:rsidRPr="008965F7">
              <w:rPr>
                <w:rFonts w:ascii="Times New Roman" w:hAnsi="Times New Roman" w:cs="Times New Roman"/>
                <w:b/>
                <w:sz w:val="20"/>
                <w:szCs w:val="21"/>
              </w:rPr>
              <w:t>Bölüm</w:t>
            </w:r>
          </w:p>
        </w:tc>
        <w:tc>
          <w:tcPr>
            <w:tcW w:w="851" w:type="dxa"/>
            <w:vAlign w:val="center"/>
          </w:tcPr>
          <w:p w14:paraId="7DA04326" w14:textId="77777777" w:rsidR="00237489" w:rsidRPr="008965F7" w:rsidRDefault="00237489" w:rsidP="00A65ACA">
            <w:pPr>
              <w:keepLines/>
              <w:contextualSpacing/>
              <w:jc w:val="center"/>
              <w:rPr>
                <w:rFonts w:ascii="Times New Roman" w:hAnsi="Times New Roman" w:cs="Times New Roman"/>
                <w:b/>
                <w:sz w:val="20"/>
                <w:szCs w:val="21"/>
              </w:rPr>
            </w:pPr>
            <w:r w:rsidRPr="008965F7">
              <w:rPr>
                <w:rFonts w:ascii="Times New Roman" w:hAnsi="Times New Roman" w:cs="Times New Roman"/>
                <w:b/>
                <w:sz w:val="20"/>
                <w:szCs w:val="21"/>
              </w:rPr>
              <w:t>Puan</w:t>
            </w:r>
          </w:p>
        </w:tc>
        <w:tc>
          <w:tcPr>
            <w:tcW w:w="1559" w:type="dxa"/>
          </w:tcPr>
          <w:p w14:paraId="083D0005" w14:textId="77777777" w:rsidR="00237489" w:rsidRPr="008965F7" w:rsidRDefault="00237489" w:rsidP="00A65ACA">
            <w:pPr>
              <w:keepLines/>
              <w:contextualSpacing/>
              <w:jc w:val="center"/>
              <w:rPr>
                <w:rFonts w:ascii="Times New Roman" w:hAnsi="Times New Roman" w:cs="Times New Roman"/>
                <w:b/>
                <w:sz w:val="20"/>
                <w:szCs w:val="21"/>
              </w:rPr>
            </w:pPr>
            <w:r w:rsidRPr="008965F7">
              <w:rPr>
                <w:rFonts w:ascii="Times New Roman" w:hAnsi="Times New Roman" w:cs="Times New Roman"/>
                <w:b/>
                <w:sz w:val="20"/>
                <w:szCs w:val="21"/>
              </w:rPr>
              <w:t>Başvuru Formu ve Diğer Belgeler</w:t>
            </w:r>
          </w:p>
        </w:tc>
      </w:tr>
      <w:tr w:rsidR="007255EC" w:rsidRPr="008965F7" w14:paraId="434EA5E9" w14:textId="77777777" w:rsidTr="003717BE">
        <w:tc>
          <w:tcPr>
            <w:tcW w:w="6941" w:type="dxa"/>
            <w:shd w:val="pct10" w:color="auto" w:fill="FFFFFF"/>
          </w:tcPr>
          <w:p w14:paraId="7623D1CB" w14:textId="2F003A78" w:rsidR="007255EC" w:rsidRPr="008965F7" w:rsidRDefault="000C12CB" w:rsidP="007255EC">
            <w:pPr>
              <w:keepLines/>
              <w:contextualSpacing/>
              <w:rPr>
                <w:rFonts w:ascii="Times New Roman" w:hAnsi="Times New Roman" w:cs="Times New Roman"/>
                <w:b/>
                <w:sz w:val="20"/>
                <w:szCs w:val="21"/>
              </w:rPr>
            </w:pPr>
            <w:r w:rsidRPr="008965F7">
              <w:rPr>
                <w:rFonts w:ascii="Times New Roman" w:hAnsi="Times New Roman" w:cs="Times New Roman"/>
                <w:b/>
                <w:sz w:val="20"/>
                <w:szCs w:val="21"/>
              </w:rPr>
              <w:t>1</w:t>
            </w:r>
            <w:r w:rsidR="007255EC" w:rsidRPr="008965F7">
              <w:rPr>
                <w:rFonts w:ascii="Times New Roman" w:hAnsi="Times New Roman" w:cs="Times New Roman"/>
                <w:b/>
                <w:sz w:val="20"/>
                <w:szCs w:val="21"/>
              </w:rPr>
              <w:t xml:space="preserve">. </w:t>
            </w:r>
            <w:proofErr w:type="spellStart"/>
            <w:r w:rsidR="007255EC" w:rsidRPr="008965F7">
              <w:rPr>
                <w:rFonts w:ascii="Times New Roman" w:hAnsi="Times New Roman" w:cs="Times New Roman"/>
                <w:b/>
                <w:sz w:val="20"/>
                <w:szCs w:val="21"/>
              </w:rPr>
              <w:t>İlgililik</w:t>
            </w:r>
            <w:proofErr w:type="spellEnd"/>
          </w:p>
        </w:tc>
        <w:tc>
          <w:tcPr>
            <w:tcW w:w="851" w:type="dxa"/>
            <w:shd w:val="pct10" w:color="auto" w:fill="FFFFFF"/>
            <w:vAlign w:val="center"/>
          </w:tcPr>
          <w:p w14:paraId="57345128" w14:textId="33F5BD5F" w:rsidR="007255EC" w:rsidRPr="008965F7" w:rsidRDefault="00FB4C2A" w:rsidP="007255EC">
            <w:pPr>
              <w:keepLines/>
              <w:contextualSpacing/>
              <w:jc w:val="center"/>
              <w:rPr>
                <w:rFonts w:ascii="Times New Roman" w:hAnsi="Times New Roman" w:cs="Times New Roman"/>
                <w:b/>
                <w:sz w:val="20"/>
                <w:szCs w:val="21"/>
              </w:rPr>
            </w:pPr>
            <w:r w:rsidRPr="008965F7">
              <w:rPr>
                <w:rFonts w:ascii="Times New Roman" w:hAnsi="Times New Roman" w:cs="Times New Roman"/>
                <w:b/>
                <w:sz w:val="20"/>
                <w:szCs w:val="21"/>
              </w:rPr>
              <w:t>20</w:t>
            </w:r>
          </w:p>
        </w:tc>
        <w:tc>
          <w:tcPr>
            <w:tcW w:w="1559" w:type="dxa"/>
            <w:shd w:val="pct10" w:color="auto" w:fill="FFFFFF"/>
          </w:tcPr>
          <w:p w14:paraId="0D1A417A" w14:textId="77777777" w:rsidR="007255EC" w:rsidRPr="008965F7" w:rsidRDefault="007255EC" w:rsidP="007255EC">
            <w:pPr>
              <w:keepLines/>
              <w:contextualSpacing/>
              <w:jc w:val="center"/>
              <w:rPr>
                <w:rFonts w:ascii="Times New Roman" w:hAnsi="Times New Roman" w:cs="Times New Roman"/>
                <w:b/>
                <w:sz w:val="20"/>
                <w:szCs w:val="21"/>
              </w:rPr>
            </w:pPr>
          </w:p>
        </w:tc>
      </w:tr>
      <w:tr w:rsidR="007255EC" w:rsidRPr="008965F7" w14:paraId="5A6C5AD1" w14:textId="77777777" w:rsidTr="003717BE">
        <w:tc>
          <w:tcPr>
            <w:tcW w:w="6941" w:type="dxa"/>
            <w:shd w:val="clear" w:color="auto" w:fill="auto"/>
          </w:tcPr>
          <w:p w14:paraId="3B3FA526" w14:textId="487E5A00" w:rsidR="007255EC" w:rsidRPr="008965F7" w:rsidRDefault="000C12CB" w:rsidP="007255EC">
            <w:pPr>
              <w:keepLines/>
              <w:contextualSpacing/>
              <w:rPr>
                <w:rFonts w:ascii="Times New Roman" w:hAnsi="Times New Roman" w:cs="Times New Roman"/>
                <w:sz w:val="20"/>
                <w:szCs w:val="21"/>
              </w:rPr>
            </w:pPr>
            <w:r w:rsidRPr="008965F7">
              <w:rPr>
                <w:rFonts w:ascii="Times New Roman" w:hAnsi="Times New Roman" w:cs="Times New Roman"/>
                <w:sz w:val="20"/>
                <w:szCs w:val="21"/>
              </w:rPr>
              <w:t>1</w:t>
            </w:r>
            <w:r w:rsidR="007255EC" w:rsidRPr="008965F7">
              <w:rPr>
                <w:rFonts w:ascii="Times New Roman" w:hAnsi="Times New Roman" w:cs="Times New Roman"/>
                <w:sz w:val="20"/>
                <w:szCs w:val="21"/>
              </w:rPr>
              <w:t xml:space="preserve">.1 Proje, programın </w:t>
            </w:r>
            <w:r w:rsidR="007255EC" w:rsidRPr="008965F7">
              <w:rPr>
                <w:rFonts w:ascii="Times New Roman" w:hAnsi="Times New Roman" w:cs="Times New Roman"/>
                <w:bCs/>
                <w:sz w:val="20"/>
                <w:szCs w:val="21"/>
              </w:rPr>
              <w:t>amaçları</w:t>
            </w:r>
            <w:r w:rsidR="007255EC" w:rsidRPr="008965F7">
              <w:rPr>
                <w:rFonts w:ascii="Times New Roman" w:hAnsi="Times New Roman" w:cs="Times New Roman"/>
                <w:sz w:val="20"/>
                <w:szCs w:val="21"/>
              </w:rPr>
              <w:t xml:space="preserve"> ve </w:t>
            </w:r>
            <w:r w:rsidR="007255EC" w:rsidRPr="008965F7">
              <w:rPr>
                <w:rFonts w:ascii="Times New Roman" w:hAnsi="Times New Roman" w:cs="Times New Roman"/>
                <w:bCs/>
                <w:sz w:val="20"/>
                <w:szCs w:val="21"/>
              </w:rPr>
              <w:t xml:space="preserve">öncelikleri </w:t>
            </w:r>
            <w:r w:rsidR="007255EC" w:rsidRPr="008965F7">
              <w:rPr>
                <w:rFonts w:ascii="Times New Roman" w:hAnsi="Times New Roman" w:cs="Times New Roman"/>
                <w:sz w:val="20"/>
                <w:szCs w:val="21"/>
              </w:rPr>
              <w:t xml:space="preserve">ile ne kadar ilgili? </w:t>
            </w:r>
          </w:p>
        </w:tc>
        <w:tc>
          <w:tcPr>
            <w:tcW w:w="851" w:type="dxa"/>
            <w:shd w:val="clear" w:color="auto" w:fill="auto"/>
            <w:vAlign w:val="center"/>
          </w:tcPr>
          <w:p w14:paraId="13AF83EA" w14:textId="73A85390" w:rsidR="007255EC" w:rsidRPr="008965F7" w:rsidRDefault="00FB4C2A"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shd w:val="clear" w:color="auto" w:fill="auto"/>
          </w:tcPr>
          <w:p w14:paraId="4F646B11" w14:textId="77777777" w:rsidR="007255EC" w:rsidRPr="008965F7" w:rsidRDefault="007255EC" w:rsidP="007255EC">
            <w:pPr>
              <w:keepLines/>
              <w:contextualSpacing/>
              <w:jc w:val="center"/>
              <w:rPr>
                <w:rFonts w:ascii="Times New Roman" w:hAnsi="Times New Roman" w:cs="Times New Roman"/>
                <w:b/>
                <w:sz w:val="20"/>
                <w:szCs w:val="21"/>
              </w:rPr>
            </w:pPr>
          </w:p>
        </w:tc>
      </w:tr>
      <w:tr w:rsidR="007255EC" w:rsidRPr="008965F7" w14:paraId="0DD21358" w14:textId="77777777" w:rsidTr="003717BE">
        <w:tc>
          <w:tcPr>
            <w:tcW w:w="6941" w:type="dxa"/>
            <w:shd w:val="clear" w:color="auto" w:fill="auto"/>
          </w:tcPr>
          <w:p w14:paraId="09E4F67F" w14:textId="1303269D" w:rsidR="007255EC" w:rsidRPr="008965F7" w:rsidRDefault="000C12CB" w:rsidP="007255EC">
            <w:pPr>
              <w:keepLines/>
              <w:contextualSpacing/>
              <w:rPr>
                <w:rFonts w:ascii="Times New Roman" w:hAnsi="Times New Roman" w:cs="Times New Roman"/>
                <w:sz w:val="20"/>
                <w:szCs w:val="21"/>
              </w:rPr>
            </w:pPr>
            <w:r w:rsidRPr="008965F7">
              <w:rPr>
                <w:rFonts w:ascii="Times New Roman" w:hAnsi="Times New Roman" w:cs="Times New Roman"/>
                <w:sz w:val="20"/>
                <w:szCs w:val="21"/>
              </w:rPr>
              <w:t>1</w:t>
            </w:r>
            <w:r w:rsidR="007255EC" w:rsidRPr="008965F7">
              <w:rPr>
                <w:rFonts w:ascii="Times New Roman" w:hAnsi="Times New Roman" w:cs="Times New Roman"/>
                <w:sz w:val="20"/>
                <w:szCs w:val="21"/>
              </w:rPr>
              <w:t>.2 Proje, hedef bölge(</w:t>
            </w:r>
            <w:proofErr w:type="spellStart"/>
            <w:r w:rsidR="007255EC" w:rsidRPr="008965F7">
              <w:rPr>
                <w:rFonts w:ascii="Times New Roman" w:hAnsi="Times New Roman" w:cs="Times New Roman"/>
                <w:sz w:val="20"/>
                <w:szCs w:val="21"/>
              </w:rPr>
              <w:t>ler</w:t>
            </w:r>
            <w:proofErr w:type="spellEnd"/>
            <w:r w:rsidR="007255EC" w:rsidRPr="008965F7">
              <w:rPr>
                <w:rFonts w:ascii="Times New Roman" w:hAnsi="Times New Roman" w:cs="Times New Roman"/>
                <w:sz w:val="20"/>
                <w:szCs w:val="21"/>
              </w:rPr>
              <w:t>)</w:t>
            </w:r>
            <w:proofErr w:type="spellStart"/>
            <w:r w:rsidR="007255EC" w:rsidRPr="008965F7">
              <w:rPr>
                <w:rFonts w:ascii="Times New Roman" w:hAnsi="Times New Roman" w:cs="Times New Roman"/>
                <w:sz w:val="20"/>
                <w:szCs w:val="21"/>
              </w:rPr>
              <w:t>nin</w:t>
            </w:r>
            <w:proofErr w:type="spellEnd"/>
            <w:r w:rsidR="007255EC" w:rsidRPr="008965F7">
              <w:rPr>
                <w:rFonts w:ascii="Times New Roman" w:hAnsi="Times New Roman" w:cs="Times New Roman"/>
                <w:sz w:val="20"/>
                <w:szCs w:val="21"/>
              </w:rPr>
              <w:t xml:space="preserve"> </w:t>
            </w:r>
            <w:r w:rsidR="007255EC" w:rsidRPr="008965F7">
              <w:rPr>
                <w:rFonts w:ascii="Times New Roman" w:hAnsi="Times New Roman" w:cs="Times New Roman"/>
                <w:bCs/>
                <w:sz w:val="20"/>
                <w:szCs w:val="21"/>
              </w:rPr>
              <w:t>ihtiyaçları ve sorunları</w:t>
            </w:r>
            <w:r w:rsidR="007255EC" w:rsidRPr="008965F7">
              <w:rPr>
                <w:rFonts w:ascii="Times New Roman" w:hAnsi="Times New Roman" w:cs="Times New Roman"/>
                <w:sz w:val="20"/>
                <w:szCs w:val="21"/>
              </w:rPr>
              <w:t xml:space="preserve"> ile ne kadar ilgili? </w:t>
            </w:r>
          </w:p>
        </w:tc>
        <w:tc>
          <w:tcPr>
            <w:tcW w:w="851" w:type="dxa"/>
            <w:shd w:val="clear" w:color="auto" w:fill="auto"/>
            <w:vAlign w:val="center"/>
          </w:tcPr>
          <w:p w14:paraId="2FD10F33" w14:textId="4E842149" w:rsidR="007255EC" w:rsidRPr="008965F7" w:rsidRDefault="00FB4C2A"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shd w:val="clear" w:color="auto" w:fill="auto"/>
          </w:tcPr>
          <w:p w14:paraId="0240DFB0" w14:textId="77777777" w:rsidR="007255EC" w:rsidRPr="008965F7" w:rsidRDefault="007255EC" w:rsidP="007255EC">
            <w:pPr>
              <w:keepLines/>
              <w:contextualSpacing/>
              <w:jc w:val="center"/>
              <w:rPr>
                <w:rFonts w:ascii="Times New Roman" w:hAnsi="Times New Roman" w:cs="Times New Roman"/>
                <w:b/>
                <w:sz w:val="20"/>
                <w:szCs w:val="21"/>
              </w:rPr>
            </w:pPr>
          </w:p>
        </w:tc>
      </w:tr>
      <w:tr w:rsidR="007255EC" w:rsidRPr="008965F7" w14:paraId="10CBBFB2" w14:textId="77777777" w:rsidTr="003717BE">
        <w:tc>
          <w:tcPr>
            <w:tcW w:w="6941" w:type="dxa"/>
            <w:shd w:val="clear" w:color="auto" w:fill="auto"/>
          </w:tcPr>
          <w:p w14:paraId="4F3CD77C" w14:textId="70580ABB" w:rsidR="007255EC" w:rsidRPr="008965F7" w:rsidRDefault="000C12CB" w:rsidP="007255EC">
            <w:pPr>
              <w:keepLines/>
              <w:contextualSpacing/>
              <w:rPr>
                <w:rFonts w:ascii="Times New Roman" w:hAnsi="Times New Roman" w:cs="Times New Roman"/>
                <w:sz w:val="20"/>
                <w:szCs w:val="21"/>
              </w:rPr>
            </w:pPr>
            <w:r w:rsidRPr="008965F7">
              <w:rPr>
                <w:rFonts w:ascii="Times New Roman" w:hAnsi="Times New Roman" w:cs="Times New Roman"/>
                <w:sz w:val="20"/>
                <w:szCs w:val="21"/>
              </w:rPr>
              <w:t>1</w:t>
            </w:r>
            <w:r w:rsidR="007255EC" w:rsidRPr="008965F7">
              <w:rPr>
                <w:rFonts w:ascii="Times New Roman" w:hAnsi="Times New Roman" w:cs="Times New Roman"/>
                <w:sz w:val="20"/>
                <w:szCs w:val="21"/>
              </w:rPr>
              <w:t xml:space="preserve">.3 İlgili taraflar ne kadar açıkça tanımlanmış ve stratejik olarak seçilmiştir? (Son yararlanıcılar, hedef gruplar). </w:t>
            </w:r>
          </w:p>
        </w:tc>
        <w:tc>
          <w:tcPr>
            <w:tcW w:w="851" w:type="dxa"/>
            <w:shd w:val="clear" w:color="auto" w:fill="auto"/>
            <w:vAlign w:val="center"/>
          </w:tcPr>
          <w:p w14:paraId="6C238995" w14:textId="24E5A0FB" w:rsidR="007255EC" w:rsidRPr="008965F7" w:rsidRDefault="00FB4C2A"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shd w:val="clear" w:color="auto" w:fill="auto"/>
          </w:tcPr>
          <w:p w14:paraId="2A621BA8" w14:textId="77777777" w:rsidR="007255EC" w:rsidRPr="008965F7" w:rsidRDefault="007255EC" w:rsidP="007255EC">
            <w:pPr>
              <w:keepLines/>
              <w:contextualSpacing/>
              <w:jc w:val="center"/>
              <w:rPr>
                <w:rFonts w:ascii="Times New Roman" w:hAnsi="Times New Roman" w:cs="Times New Roman"/>
                <w:b/>
                <w:sz w:val="20"/>
                <w:szCs w:val="21"/>
              </w:rPr>
            </w:pPr>
          </w:p>
        </w:tc>
      </w:tr>
      <w:tr w:rsidR="007255EC" w:rsidRPr="008965F7" w14:paraId="43347D7B" w14:textId="77777777" w:rsidTr="003717BE">
        <w:tc>
          <w:tcPr>
            <w:tcW w:w="6941" w:type="dxa"/>
            <w:shd w:val="clear" w:color="auto" w:fill="auto"/>
          </w:tcPr>
          <w:p w14:paraId="7385C3F6" w14:textId="6694BBF9" w:rsidR="007255EC" w:rsidRPr="008965F7" w:rsidRDefault="000C12CB" w:rsidP="007255EC">
            <w:pPr>
              <w:keepLines/>
              <w:contextualSpacing/>
              <w:rPr>
                <w:rFonts w:ascii="Times New Roman" w:hAnsi="Times New Roman" w:cs="Times New Roman"/>
                <w:sz w:val="20"/>
                <w:szCs w:val="21"/>
              </w:rPr>
            </w:pPr>
            <w:r w:rsidRPr="008965F7">
              <w:rPr>
                <w:rFonts w:ascii="Times New Roman" w:hAnsi="Times New Roman" w:cs="Times New Roman"/>
                <w:sz w:val="20"/>
                <w:szCs w:val="21"/>
              </w:rPr>
              <w:t>1</w:t>
            </w:r>
            <w:r w:rsidR="007255EC" w:rsidRPr="008965F7">
              <w:rPr>
                <w:rFonts w:ascii="Times New Roman" w:hAnsi="Times New Roman" w:cs="Times New Roman"/>
                <w:sz w:val="20"/>
                <w:szCs w:val="21"/>
              </w:rPr>
              <w:t>.4 Hedef grupların gereksinimleri net bir şekilde tanımlanmış mı ve proje bunları gerektiği şekilde karşılıyor mu?</w:t>
            </w:r>
          </w:p>
        </w:tc>
        <w:tc>
          <w:tcPr>
            <w:tcW w:w="851" w:type="dxa"/>
            <w:shd w:val="clear" w:color="auto" w:fill="auto"/>
            <w:vAlign w:val="center"/>
          </w:tcPr>
          <w:p w14:paraId="6DBBAC53" w14:textId="0964793B" w:rsidR="007255EC" w:rsidRPr="008965F7" w:rsidRDefault="00FB4C2A"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shd w:val="clear" w:color="auto" w:fill="auto"/>
          </w:tcPr>
          <w:p w14:paraId="53CEE503" w14:textId="77777777" w:rsidR="007255EC" w:rsidRPr="008965F7" w:rsidRDefault="007255EC" w:rsidP="007255EC">
            <w:pPr>
              <w:keepLines/>
              <w:contextualSpacing/>
              <w:jc w:val="center"/>
              <w:rPr>
                <w:rFonts w:ascii="Times New Roman" w:hAnsi="Times New Roman" w:cs="Times New Roman"/>
                <w:b/>
                <w:sz w:val="20"/>
                <w:szCs w:val="21"/>
              </w:rPr>
            </w:pPr>
          </w:p>
        </w:tc>
      </w:tr>
      <w:tr w:rsidR="007255EC" w:rsidRPr="008965F7" w14:paraId="50FFA565" w14:textId="77777777" w:rsidTr="003717BE">
        <w:tc>
          <w:tcPr>
            <w:tcW w:w="6941" w:type="dxa"/>
            <w:shd w:val="pct10" w:color="auto" w:fill="FFFFFF"/>
            <w:vAlign w:val="center"/>
          </w:tcPr>
          <w:p w14:paraId="038B15CF" w14:textId="72F66454" w:rsidR="007255EC" w:rsidRPr="008965F7" w:rsidRDefault="007255EC" w:rsidP="007255EC">
            <w:pPr>
              <w:keepLines/>
              <w:contextualSpacing/>
              <w:rPr>
                <w:rFonts w:ascii="Times New Roman" w:hAnsi="Times New Roman" w:cs="Times New Roman"/>
                <w:b/>
                <w:sz w:val="20"/>
                <w:szCs w:val="21"/>
              </w:rPr>
            </w:pPr>
            <w:r w:rsidRPr="008965F7">
              <w:rPr>
                <w:rFonts w:ascii="Times New Roman" w:hAnsi="Times New Roman" w:cs="Times New Roman"/>
                <w:b/>
                <w:sz w:val="20"/>
                <w:szCs w:val="21"/>
              </w:rPr>
              <w:t>2. Projenin COVID-19 ile mücadeleye etkisi ve salgının önlenmesine katkısı</w:t>
            </w:r>
          </w:p>
        </w:tc>
        <w:tc>
          <w:tcPr>
            <w:tcW w:w="851" w:type="dxa"/>
            <w:shd w:val="pct10" w:color="auto" w:fill="FFFFFF"/>
            <w:vAlign w:val="center"/>
          </w:tcPr>
          <w:p w14:paraId="09D05A94" w14:textId="2DFC6FC1" w:rsidR="007255EC" w:rsidRPr="008965F7" w:rsidRDefault="00FB4C2A" w:rsidP="007255EC">
            <w:pPr>
              <w:keepLines/>
              <w:contextualSpacing/>
              <w:jc w:val="center"/>
              <w:rPr>
                <w:rFonts w:ascii="Times New Roman" w:hAnsi="Times New Roman" w:cs="Times New Roman"/>
                <w:b/>
                <w:sz w:val="20"/>
                <w:szCs w:val="21"/>
              </w:rPr>
            </w:pPr>
            <w:r w:rsidRPr="008965F7">
              <w:rPr>
                <w:rFonts w:ascii="Times New Roman" w:hAnsi="Times New Roman" w:cs="Times New Roman"/>
                <w:b/>
                <w:sz w:val="20"/>
                <w:szCs w:val="21"/>
              </w:rPr>
              <w:t>20</w:t>
            </w:r>
          </w:p>
        </w:tc>
        <w:tc>
          <w:tcPr>
            <w:tcW w:w="1559" w:type="dxa"/>
            <w:shd w:val="pct10" w:color="auto" w:fill="FFFFFF"/>
          </w:tcPr>
          <w:p w14:paraId="192F91F8" w14:textId="77777777" w:rsidR="007255EC" w:rsidRPr="008965F7" w:rsidRDefault="007255EC" w:rsidP="007255EC">
            <w:pPr>
              <w:keepLines/>
              <w:contextualSpacing/>
              <w:jc w:val="center"/>
              <w:rPr>
                <w:rFonts w:ascii="Times New Roman" w:hAnsi="Times New Roman" w:cs="Times New Roman"/>
                <w:b/>
                <w:sz w:val="20"/>
                <w:szCs w:val="21"/>
              </w:rPr>
            </w:pPr>
          </w:p>
        </w:tc>
      </w:tr>
      <w:tr w:rsidR="007255EC" w:rsidRPr="008965F7" w14:paraId="21E53BDE" w14:textId="77777777" w:rsidTr="003717BE">
        <w:tc>
          <w:tcPr>
            <w:tcW w:w="6941" w:type="dxa"/>
            <w:shd w:val="clear" w:color="auto" w:fill="auto"/>
          </w:tcPr>
          <w:p w14:paraId="7A78E669" w14:textId="6088F49E" w:rsidR="007255EC" w:rsidRPr="008965F7" w:rsidRDefault="007255EC" w:rsidP="007255EC">
            <w:pPr>
              <w:keepLines/>
              <w:contextualSpacing/>
              <w:rPr>
                <w:rFonts w:ascii="Times New Roman" w:hAnsi="Times New Roman" w:cs="Times New Roman"/>
                <w:sz w:val="20"/>
                <w:szCs w:val="21"/>
              </w:rPr>
            </w:pPr>
            <w:r w:rsidRPr="008965F7">
              <w:rPr>
                <w:rFonts w:ascii="Times New Roman" w:hAnsi="Times New Roman" w:cs="Times New Roman"/>
                <w:sz w:val="20"/>
                <w:szCs w:val="21"/>
              </w:rPr>
              <w:t>2.1 Projenin COVID-19 salgınının önlenmesine ne gibi</w:t>
            </w:r>
            <w:r w:rsidR="004C410C" w:rsidRPr="008965F7">
              <w:rPr>
                <w:rFonts w:ascii="Times New Roman" w:hAnsi="Times New Roman" w:cs="Times New Roman"/>
                <w:sz w:val="20"/>
                <w:szCs w:val="21"/>
              </w:rPr>
              <w:t xml:space="preserve"> hızlı ve</w:t>
            </w:r>
            <w:r w:rsidRPr="008965F7">
              <w:rPr>
                <w:rFonts w:ascii="Times New Roman" w:hAnsi="Times New Roman" w:cs="Times New Roman"/>
                <w:sz w:val="20"/>
                <w:szCs w:val="21"/>
              </w:rPr>
              <w:t xml:space="preserve"> somut katkıları olması beklenmektedir?</w:t>
            </w:r>
          </w:p>
        </w:tc>
        <w:tc>
          <w:tcPr>
            <w:tcW w:w="851" w:type="dxa"/>
            <w:shd w:val="clear" w:color="auto" w:fill="auto"/>
            <w:vAlign w:val="center"/>
          </w:tcPr>
          <w:p w14:paraId="0B2C385E" w14:textId="7B9EC8D0" w:rsidR="007255EC" w:rsidRPr="008965F7" w:rsidRDefault="00FB4C2A"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10</w:t>
            </w:r>
          </w:p>
        </w:tc>
        <w:tc>
          <w:tcPr>
            <w:tcW w:w="1559" w:type="dxa"/>
            <w:shd w:val="clear" w:color="auto" w:fill="auto"/>
          </w:tcPr>
          <w:p w14:paraId="3A7B291E" w14:textId="77777777" w:rsidR="007255EC" w:rsidRPr="008965F7" w:rsidRDefault="007255EC" w:rsidP="007255EC">
            <w:pPr>
              <w:keepLines/>
              <w:contextualSpacing/>
              <w:jc w:val="center"/>
              <w:rPr>
                <w:rFonts w:ascii="Times New Roman" w:hAnsi="Times New Roman" w:cs="Times New Roman"/>
                <w:b/>
                <w:sz w:val="20"/>
                <w:szCs w:val="21"/>
              </w:rPr>
            </w:pPr>
          </w:p>
        </w:tc>
      </w:tr>
      <w:tr w:rsidR="007255EC" w:rsidRPr="008965F7" w14:paraId="30BDB8C6" w14:textId="77777777" w:rsidTr="003717BE">
        <w:tc>
          <w:tcPr>
            <w:tcW w:w="6941" w:type="dxa"/>
            <w:shd w:val="clear" w:color="auto" w:fill="auto"/>
          </w:tcPr>
          <w:p w14:paraId="72367090" w14:textId="4B9F2B19" w:rsidR="007255EC" w:rsidRPr="008965F7" w:rsidRDefault="007255EC" w:rsidP="000C12CB">
            <w:pPr>
              <w:keepLines/>
              <w:contextualSpacing/>
              <w:rPr>
                <w:rFonts w:ascii="Times New Roman" w:hAnsi="Times New Roman" w:cs="Times New Roman"/>
                <w:sz w:val="20"/>
                <w:szCs w:val="21"/>
              </w:rPr>
            </w:pPr>
            <w:r w:rsidRPr="008965F7">
              <w:rPr>
                <w:rFonts w:ascii="Times New Roman" w:hAnsi="Times New Roman" w:cs="Times New Roman"/>
                <w:sz w:val="20"/>
                <w:szCs w:val="21"/>
              </w:rPr>
              <w:t xml:space="preserve">2.2 Projenin COVID-19 salgınının </w:t>
            </w:r>
            <w:r w:rsidR="000C12CB" w:rsidRPr="008965F7">
              <w:rPr>
                <w:rFonts w:ascii="Times New Roman" w:hAnsi="Times New Roman" w:cs="Times New Roman"/>
                <w:sz w:val="20"/>
                <w:szCs w:val="21"/>
              </w:rPr>
              <w:t xml:space="preserve">önlenmesi için yenilikçi bir yöntem, araç geliştirmekte midir? </w:t>
            </w:r>
          </w:p>
        </w:tc>
        <w:tc>
          <w:tcPr>
            <w:tcW w:w="851" w:type="dxa"/>
            <w:shd w:val="clear" w:color="auto" w:fill="auto"/>
            <w:vAlign w:val="center"/>
          </w:tcPr>
          <w:p w14:paraId="2D893801" w14:textId="14AA9952" w:rsidR="007255EC" w:rsidRPr="008965F7" w:rsidRDefault="004C410C"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shd w:val="clear" w:color="auto" w:fill="auto"/>
          </w:tcPr>
          <w:p w14:paraId="0436433A" w14:textId="77777777" w:rsidR="007255EC" w:rsidRPr="008965F7" w:rsidRDefault="007255EC" w:rsidP="007255EC">
            <w:pPr>
              <w:keepLines/>
              <w:contextualSpacing/>
              <w:jc w:val="center"/>
              <w:rPr>
                <w:rFonts w:ascii="Times New Roman" w:hAnsi="Times New Roman" w:cs="Times New Roman"/>
                <w:b/>
                <w:sz w:val="20"/>
                <w:szCs w:val="21"/>
              </w:rPr>
            </w:pPr>
          </w:p>
        </w:tc>
      </w:tr>
      <w:tr w:rsidR="000C12CB" w:rsidRPr="008965F7" w14:paraId="2A50B3DD" w14:textId="77777777" w:rsidTr="003717BE">
        <w:tc>
          <w:tcPr>
            <w:tcW w:w="6941" w:type="dxa"/>
            <w:shd w:val="clear" w:color="auto" w:fill="auto"/>
          </w:tcPr>
          <w:p w14:paraId="438D90E1" w14:textId="45942CD6" w:rsidR="000C12CB" w:rsidRPr="008965F7" w:rsidRDefault="004C410C" w:rsidP="004C410C">
            <w:pPr>
              <w:keepLines/>
              <w:contextualSpacing/>
              <w:rPr>
                <w:rFonts w:ascii="Times New Roman" w:hAnsi="Times New Roman" w:cs="Times New Roman"/>
                <w:sz w:val="20"/>
                <w:szCs w:val="21"/>
              </w:rPr>
            </w:pPr>
            <w:r w:rsidRPr="008965F7">
              <w:rPr>
                <w:rFonts w:ascii="Times New Roman" w:hAnsi="Times New Roman" w:cs="Times New Roman"/>
                <w:sz w:val="20"/>
                <w:szCs w:val="21"/>
              </w:rPr>
              <w:t xml:space="preserve">2.3 Salgının önlenmesine yönelik ne </w:t>
            </w:r>
            <w:proofErr w:type="gramStart"/>
            <w:r w:rsidRPr="008965F7">
              <w:rPr>
                <w:rFonts w:ascii="Times New Roman" w:hAnsi="Times New Roman" w:cs="Times New Roman"/>
                <w:sz w:val="20"/>
                <w:szCs w:val="21"/>
              </w:rPr>
              <w:t>kadar  sürdürülebilir</w:t>
            </w:r>
            <w:proofErr w:type="gramEnd"/>
            <w:r w:rsidRPr="008965F7">
              <w:rPr>
                <w:rFonts w:ascii="Times New Roman" w:hAnsi="Times New Roman" w:cs="Times New Roman"/>
                <w:sz w:val="20"/>
                <w:szCs w:val="21"/>
              </w:rPr>
              <w:t xml:space="preserve"> çözümler geliştirmektedir? </w:t>
            </w:r>
          </w:p>
        </w:tc>
        <w:tc>
          <w:tcPr>
            <w:tcW w:w="851" w:type="dxa"/>
            <w:shd w:val="clear" w:color="auto" w:fill="auto"/>
            <w:vAlign w:val="center"/>
          </w:tcPr>
          <w:p w14:paraId="28FBEB52" w14:textId="04A4E93B" w:rsidR="000C12CB" w:rsidRPr="008965F7" w:rsidRDefault="004C410C"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shd w:val="clear" w:color="auto" w:fill="auto"/>
          </w:tcPr>
          <w:p w14:paraId="637F6BA0" w14:textId="77777777" w:rsidR="000C12CB" w:rsidRPr="008965F7" w:rsidRDefault="000C12CB" w:rsidP="007255EC">
            <w:pPr>
              <w:keepLines/>
              <w:contextualSpacing/>
              <w:jc w:val="center"/>
              <w:rPr>
                <w:rFonts w:ascii="Times New Roman" w:hAnsi="Times New Roman" w:cs="Times New Roman"/>
                <w:b/>
                <w:sz w:val="20"/>
                <w:szCs w:val="21"/>
              </w:rPr>
            </w:pPr>
          </w:p>
        </w:tc>
      </w:tr>
      <w:tr w:rsidR="007255EC" w:rsidRPr="008965F7" w14:paraId="04518F9B" w14:textId="77777777" w:rsidTr="003717BE">
        <w:tc>
          <w:tcPr>
            <w:tcW w:w="6941" w:type="dxa"/>
            <w:shd w:val="clear" w:color="auto" w:fill="D9D9D9" w:themeFill="background1" w:themeFillShade="D9"/>
            <w:vAlign w:val="center"/>
          </w:tcPr>
          <w:p w14:paraId="30AB6AA9" w14:textId="43D0B555" w:rsidR="007255EC" w:rsidRPr="008965F7" w:rsidRDefault="00FB4C2A" w:rsidP="00FB4C2A">
            <w:pPr>
              <w:keepLines/>
              <w:contextualSpacing/>
              <w:rPr>
                <w:rFonts w:ascii="Times New Roman" w:hAnsi="Times New Roman" w:cs="Times New Roman"/>
                <w:b/>
                <w:sz w:val="20"/>
                <w:szCs w:val="21"/>
              </w:rPr>
            </w:pPr>
            <w:r w:rsidRPr="008965F7">
              <w:rPr>
                <w:rFonts w:ascii="Times New Roman" w:hAnsi="Times New Roman" w:cs="Times New Roman"/>
                <w:b/>
                <w:sz w:val="20"/>
                <w:szCs w:val="21"/>
              </w:rPr>
              <w:t>3. Projenin Uygulanabilirliği</w:t>
            </w:r>
          </w:p>
        </w:tc>
        <w:tc>
          <w:tcPr>
            <w:tcW w:w="851" w:type="dxa"/>
            <w:shd w:val="clear" w:color="auto" w:fill="D9D9D9" w:themeFill="background1" w:themeFillShade="D9"/>
            <w:vAlign w:val="center"/>
          </w:tcPr>
          <w:p w14:paraId="3B27A3D8" w14:textId="5709D795" w:rsidR="007255EC" w:rsidRPr="008965F7" w:rsidRDefault="00FB4C2A" w:rsidP="007255EC">
            <w:pPr>
              <w:keepLines/>
              <w:contextualSpacing/>
              <w:jc w:val="center"/>
              <w:rPr>
                <w:rFonts w:ascii="Times New Roman" w:hAnsi="Times New Roman" w:cs="Times New Roman"/>
                <w:b/>
                <w:sz w:val="20"/>
                <w:szCs w:val="21"/>
              </w:rPr>
            </w:pPr>
            <w:r w:rsidRPr="008965F7">
              <w:rPr>
                <w:rFonts w:ascii="Times New Roman" w:hAnsi="Times New Roman" w:cs="Times New Roman"/>
                <w:b/>
                <w:sz w:val="20"/>
                <w:szCs w:val="21"/>
              </w:rPr>
              <w:t>20</w:t>
            </w:r>
          </w:p>
        </w:tc>
        <w:tc>
          <w:tcPr>
            <w:tcW w:w="1559" w:type="dxa"/>
            <w:shd w:val="clear" w:color="auto" w:fill="D9D9D9" w:themeFill="background1" w:themeFillShade="D9"/>
          </w:tcPr>
          <w:p w14:paraId="7AC5761F" w14:textId="77777777" w:rsidR="007255EC" w:rsidRPr="008965F7" w:rsidRDefault="007255EC" w:rsidP="007255EC">
            <w:pPr>
              <w:keepLines/>
              <w:contextualSpacing/>
              <w:jc w:val="center"/>
              <w:rPr>
                <w:rFonts w:ascii="Times New Roman" w:hAnsi="Times New Roman" w:cs="Times New Roman"/>
                <w:b/>
                <w:sz w:val="20"/>
                <w:szCs w:val="21"/>
              </w:rPr>
            </w:pPr>
          </w:p>
        </w:tc>
      </w:tr>
      <w:tr w:rsidR="007255EC" w:rsidRPr="008965F7" w14:paraId="7A3A1DD4" w14:textId="77777777" w:rsidTr="003717BE">
        <w:tc>
          <w:tcPr>
            <w:tcW w:w="6941" w:type="dxa"/>
            <w:shd w:val="clear" w:color="auto" w:fill="auto"/>
            <w:vAlign w:val="center"/>
          </w:tcPr>
          <w:p w14:paraId="47FEE907" w14:textId="5287256B" w:rsidR="007255EC" w:rsidRPr="008965F7" w:rsidRDefault="00FB4C2A" w:rsidP="007255EC">
            <w:pPr>
              <w:keepLines/>
              <w:contextualSpacing/>
              <w:rPr>
                <w:rFonts w:ascii="Times New Roman" w:hAnsi="Times New Roman" w:cs="Times New Roman"/>
                <w:sz w:val="20"/>
                <w:szCs w:val="21"/>
              </w:rPr>
            </w:pPr>
            <w:r w:rsidRPr="008965F7">
              <w:rPr>
                <w:rFonts w:ascii="Times New Roman" w:hAnsi="Times New Roman" w:cs="Times New Roman"/>
                <w:sz w:val="20"/>
                <w:szCs w:val="21"/>
              </w:rPr>
              <w:t xml:space="preserve">3.1 Önerilen faaliyetler uygun mu, uygulanabilir mi, </w:t>
            </w:r>
            <w:r w:rsidR="00B627E3" w:rsidRPr="008965F7">
              <w:rPr>
                <w:rFonts w:ascii="Times New Roman" w:hAnsi="Times New Roman" w:cs="Times New Roman"/>
                <w:sz w:val="20"/>
                <w:szCs w:val="21"/>
              </w:rPr>
              <w:t xml:space="preserve">öngörülen bütçe </w:t>
            </w:r>
            <w:r w:rsidRPr="008965F7">
              <w:rPr>
                <w:rFonts w:ascii="Times New Roman" w:hAnsi="Times New Roman" w:cs="Times New Roman"/>
                <w:sz w:val="20"/>
                <w:szCs w:val="21"/>
              </w:rPr>
              <w:t>hedeflerle ve beklenen sonuçlarla uyumlu mu?</w:t>
            </w:r>
          </w:p>
        </w:tc>
        <w:tc>
          <w:tcPr>
            <w:tcW w:w="851" w:type="dxa"/>
            <w:shd w:val="clear" w:color="auto" w:fill="auto"/>
            <w:vAlign w:val="center"/>
          </w:tcPr>
          <w:p w14:paraId="193E8278" w14:textId="47E9A751" w:rsidR="007255EC" w:rsidRPr="008965F7" w:rsidRDefault="00FB4C2A"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10</w:t>
            </w:r>
          </w:p>
        </w:tc>
        <w:tc>
          <w:tcPr>
            <w:tcW w:w="1559" w:type="dxa"/>
            <w:shd w:val="clear" w:color="auto" w:fill="auto"/>
          </w:tcPr>
          <w:p w14:paraId="0E1FEFAB" w14:textId="77777777" w:rsidR="007255EC" w:rsidRPr="008965F7" w:rsidRDefault="007255EC" w:rsidP="007255EC">
            <w:pPr>
              <w:keepLines/>
              <w:contextualSpacing/>
              <w:jc w:val="center"/>
              <w:rPr>
                <w:rFonts w:ascii="Times New Roman" w:hAnsi="Times New Roman" w:cs="Times New Roman"/>
                <w:b/>
                <w:sz w:val="20"/>
                <w:szCs w:val="21"/>
              </w:rPr>
            </w:pPr>
          </w:p>
        </w:tc>
      </w:tr>
      <w:tr w:rsidR="007255EC" w:rsidRPr="008965F7" w14:paraId="2DB95C54" w14:textId="77777777" w:rsidTr="003717BE">
        <w:tc>
          <w:tcPr>
            <w:tcW w:w="6941" w:type="dxa"/>
            <w:shd w:val="clear" w:color="auto" w:fill="auto"/>
            <w:vAlign w:val="center"/>
          </w:tcPr>
          <w:p w14:paraId="22973C63" w14:textId="3BC93202" w:rsidR="007255EC" w:rsidRPr="008965F7" w:rsidRDefault="00FB4C2A" w:rsidP="007255EC">
            <w:pPr>
              <w:keepLines/>
              <w:contextualSpacing/>
              <w:rPr>
                <w:rFonts w:ascii="Times New Roman" w:hAnsi="Times New Roman" w:cs="Times New Roman"/>
                <w:sz w:val="20"/>
                <w:szCs w:val="21"/>
              </w:rPr>
            </w:pPr>
            <w:r w:rsidRPr="008965F7">
              <w:rPr>
                <w:rFonts w:ascii="Times New Roman" w:hAnsi="Times New Roman" w:cs="Times New Roman"/>
                <w:sz w:val="20"/>
                <w:szCs w:val="21"/>
              </w:rPr>
              <w:t>3.2 Faaliyet planı açık ve uygulanabilir nitelikte mi?</w:t>
            </w:r>
          </w:p>
        </w:tc>
        <w:tc>
          <w:tcPr>
            <w:tcW w:w="851" w:type="dxa"/>
            <w:shd w:val="clear" w:color="auto" w:fill="auto"/>
            <w:vAlign w:val="center"/>
          </w:tcPr>
          <w:p w14:paraId="1EF46ADF" w14:textId="20A828D7" w:rsidR="007255EC" w:rsidRPr="008965F7" w:rsidRDefault="00B627E3"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shd w:val="clear" w:color="auto" w:fill="auto"/>
          </w:tcPr>
          <w:p w14:paraId="21B4BCBD" w14:textId="77777777" w:rsidR="007255EC" w:rsidRPr="008965F7" w:rsidRDefault="007255EC" w:rsidP="007255EC">
            <w:pPr>
              <w:keepLines/>
              <w:contextualSpacing/>
              <w:jc w:val="center"/>
              <w:rPr>
                <w:rFonts w:ascii="Times New Roman" w:hAnsi="Times New Roman" w:cs="Times New Roman"/>
                <w:b/>
                <w:sz w:val="20"/>
                <w:szCs w:val="21"/>
              </w:rPr>
            </w:pPr>
          </w:p>
        </w:tc>
      </w:tr>
      <w:tr w:rsidR="00B627E3" w:rsidRPr="008965F7" w14:paraId="7C3CBB69" w14:textId="77777777" w:rsidTr="003717BE">
        <w:tc>
          <w:tcPr>
            <w:tcW w:w="6941" w:type="dxa"/>
            <w:shd w:val="clear" w:color="auto" w:fill="auto"/>
            <w:vAlign w:val="center"/>
          </w:tcPr>
          <w:p w14:paraId="6B6A3904" w14:textId="40EEB457" w:rsidR="00B627E3" w:rsidRPr="008965F7" w:rsidRDefault="00B627E3" w:rsidP="007255EC">
            <w:pPr>
              <w:keepLines/>
              <w:contextualSpacing/>
              <w:rPr>
                <w:rFonts w:ascii="Times New Roman" w:hAnsi="Times New Roman" w:cs="Times New Roman"/>
                <w:sz w:val="20"/>
                <w:szCs w:val="21"/>
              </w:rPr>
            </w:pPr>
            <w:r w:rsidRPr="008965F7">
              <w:rPr>
                <w:rFonts w:ascii="Times New Roman" w:hAnsi="Times New Roman" w:cs="Times New Roman"/>
                <w:sz w:val="20"/>
                <w:szCs w:val="21"/>
              </w:rPr>
              <w:t>3.</w:t>
            </w:r>
            <w:proofErr w:type="gramStart"/>
            <w:r w:rsidRPr="008965F7">
              <w:rPr>
                <w:rFonts w:ascii="Times New Roman" w:hAnsi="Times New Roman" w:cs="Times New Roman"/>
                <w:sz w:val="20"/>
                <w:szCs w:val="21"/>
              </w:rPr>
              <w:t>3  Sunulan</w:t>
            </w:r>
            <w:proofErr w:type="gramEnd"/>
            <w:r w:rsidRPr="008965F7">
              <w:rPr>
                <w:rFonts w:ascii="Times New Roman" w:hAnsi="Times New Roman" w:cs="Times New Roman"/>
                <w:sz w:val="20"/>
                <w:szCs w:val="21"/>
              </w:rPr>
              <w:t xml:space="preserve"> çözüm yaygın bir kitleye etki ediyor mu?</w:t>
            </w:r>
          </w:p>
        </w:tc>
        <w:tc>
          <w:tcPr>
            <w:tcW w:w="851" w:type="dxa"/>
            <w:shd w:val="clear" w:color="auto" w:fill="auto"/>
            <w:vAlign w:val="center"/>
          </w:tcPr>
          <w:p w14:paraId="651A2D3C" w14:textId="20893790" w:rsidR="00B627E3" w:rsidRPr="008965F7" w:rsidRDefault="00B627E3"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shd w:val="clear" w:color="auto" w:fill="auto"/>
          </w:tcPr>
          <w:p w14:paraId="38464E75" w14:textId="77777777" w:rsidR="00B627E3" w:rsidRPr="008965F7" w:rsidRDefault="00B627E3" w:rsidP="007255EC">
            <w:pPr>
              <w:keepLines/>
              <w:contextualSpacing/>
              <w:jc w:val="center"/>
              <w:rPr>
                <w:rFonts w:ascii="Times New Roman" w:hAnsi="Times New Roman" w:cs="Times New Roman"/>
                <w:b/>
                <w:sz w:val="20"/>
                <w:szCs w:val="21"/>
              </w:rPr>
            </w:pPr>
          </w:p>
        </w:tc>
      </w:tr>
      <w:tr w:rsidR="007255EC" w:rsidRPr="008965F7" w14:paraId="088B1E54" w14:textId="77777777" w:rsidTr="003717BE">
        <w:tc>
          <w:tcPr>
            <w:tcW w:w="6941" w:type="dxa"/>
            <w:shd w:val="pct10" w:color="auto" w:fill="FFFFFF"/>
            <w:vAlign w:val="center"/>
          </w:tcPr>
          <w:p w14:paraId="6EE6566F" w14:textId="59255FE9" w:rsidR="007255EC" w:rsidRPr="008965F7" w:rsidRDefault="00FB4C2A" w:rsidP="003A2C9D">
            <w:pPr>
              <w:keepLines/>
              <w:contextualSpacing/>
              <w:rPr>
                <w:rFonts w:ascii="Times New Roman" w:hAnsi="Times New Roman" w:cs="Times New Roman"/>
                <w:sz w:val="20"/>
                <w:szCs w:val="21"/>
              </w:rPr>
            </w:pPr>
            <w:r w:rsidRPr="008965F7">
              <w:rPr>
                <w:rFonts w:ascii="Times New Roman" w:hAnsi="Times New Roman" w:cs="Times New Roman"/>
                <w:b/>
                <w:sz w:val="20"/>
                <w:szCs w:val="21"/>
              </w:rPr>
              <w:t>4</w:t>
            </w:r>
            <w:r w:rsidR="007255EC" w:rsidRPr="008965F7">
              <w:rPr>
                <w:rFonts w:ascii="Times New Roman" w:hAnsi="Times New Roman" w:cs="Times New Roman"/>
                <w:b/>
                <w:sz w:val="20"/>
                <w:szCs w:val="21"/>
              </w:rPr>
              <w:t xml:space="preserve">. </w:t>
            </w:r>
            <w:r w:rsidR="003A2C9D" w:rsidRPr="008965F7">
              <w:rPr>
                <w:rFonts w:ascii="Times New Roman" w:hAnsi="Times New Roman" w:cs="Times New Roman"/>
                <w:b/>
                <w:sz w:val="20"/>
                <w:szCs w:val="21"/>
              </w:rPr>
              <w:t>Kurumsal Kapasite</w:t>
            </w:r>
          </w:p>
        </w:tc>
        <w:tc>
          <w:tcPr>
            <w:tcW w:w="851" w:type="dxa"/>
            <w:shd w:val="pct10" w:color="auto" w:fill="FFFFFF"/>
            <w:vAlign w:val="center"/>
          </w:tcPr>
          <w:p w14:paraId="158ECA33" w14:textId="77777777" w:rsidR="007255EC" w:rsidRPr="008965F7" w:rsidRDefault="007255EC" w:rsidP="007255EC">
            <w:pPr>
              <w:keepLines/>
              <w:contextualSpacing/>
              <w:jc w:val="center"/>
              <w:rPr>
                <w:rFonts w:ascii="Times New Roman" w:hAnsi="Times New Roman" w:cs="Times New Roman"/>
                <w:b/>
                <w:sz w:val="20"/>
                <w:szCs w:val="21"/>
              </w:rPr>
            </w:pPr>
            <w:r w:rsidRPr="008965F7">
              <w:rPr>
                <w:rFonts w:ascii="Times New Roman" w:hAnsi="Times New Roman" w:cs="Times New Roman"/>
                <w:b/>
                <w:sz w:val="20"/>
                <w:szCs w:val="21"/>
              </w:rPr>
              <w:t>20</w:t>
            </w:r>
          </w:p>
        </w:tc>
        <w:tc>
          <w:tcPr>
            <w:tcW w:w="1559" w:type="dxa"/>
            <w:shd w:val="pct10" w:color="auto" w:fill="FFFFFF"/>
          </w:tcPr>
          <w:p w14:paraId="21EFD355" w14:textId="77777777" w:rsidR="007255EC" w:rsidRPr="008965F7" w:rsidRDefault="007255EC" w:rsidP="007255EC">
            <w:pPr>
              <w:keepLines/>
              <w:contextualSpacing/>
              <w:jc w:val="center"/>
              <w:rPr>
                <w:rFonts w:ascii="Times New Roman" w:hAnsi="Times New Roman" w:cs="Times New Roman"/>
                <w:b/>
                <w:sz w:val="20"/>
                <w:szCs w:val="21"/>
              </w:rPr>
            </w:pPr>
          </w:p>
        </w:tc>
      </w:tr>
      <w:tr w:rsidR="007255EC" w:rsidRPr="008965F7" w14:paraId="19963A63" w14:textId="77777777" w:rsidTr="003717BE">
        <w:tc>
          <w:tcPr>
            <w:tcW w:w="6941" w:type="dxa"/>
          </w:tcPr>
          <w:p w14:paraId="5C1723B4" w14:textId="3CAB413E" w:rsidR="007255EC" w:rsidRPr="008965F7" w:rsidRDefault="000C12CB" w:rsidP="007255EC">
            <w:pPr>
              <w:keepLines/>
              <w:ind w:left="340" w:hanging="340"/>
              <w:contextualSpacing/>
              <w:rPr>
                <w:rFonts w:ascii="Times New Roman" w:hAnsi="Times New Roman" w:cs="Times New Roman"/>
                <w:sz w:val="20"/>
                <w:szCs w:val="21"/>
              </w:rPr>
            </w:pPr>
            <w:r w:rsidRPr="008965F7">
              <w:rPr>
                <w:rFonts w:ascii="Times New Roman" w:hAnsi="Times New Roman" w:cs="Times New Roman"/>
                <w:sz w:val="20"/>
                <w:szCs w:val="21"/>
              </w:rPr>
              <w:t>4</w:t>
            </w:r>
            <w:r w:rsidR="007255EC" w:rsidRPr="008965F7">
              <w:rPr>
                <w:rFonts w:ascii="Times New Roman" w:hAnsi="Times New Roman" w:cs="Times New Roman"/>
                <w:sz w:val="20"/>
                <w:szCs w:val="21"/>
              </w:rPr>
              <w:t xml:space="preserve">.1 Başvuru Sahibi ve (eğer varsa) ortakları </w:t>
            </w:r>
            <w:r w:rsidR="007255EC" w:rsidRPr="008965F7">
              <w:rPr>
                <w:rFonts w:ascii="Times New Roman" w:hAnsi="Times New Roman" w:cs="Times New Roman"/>
                <w:bCs/>
                <w:sz w:val="20"/>
                <w:szCs w:val="21"/>
              </w:rPr>
              <w:t>proje yönetimi</w:t>
            </w:r>
            <w:r w:rsidR="007255EC" w:rsidRPr="008965F7">
              <w:rPr>
                <w:rFonts w:ascii="Times New Roman" w:hAnsi="Times New Roman" w:cs="Times New Roman"/>
                <w:sz w:val="20"/>
                <w:szCs w:val="21"/>
              </w:rPr>
              <w:t xml:space="preserve"> konusunda yeterli deneyime sahip mi? </w:t>
            </w:r>
          </w:p>
        </w:tc>
        <w:tc>
          <w:tcPr>
            <w:tcW w:w="851" w:type="dxa"/>
          </w:tcPr>
          <w:p w14:paraId="7EC18A27" w14:textId="77777777" w:rsidR="007255EC" w:rsidRPr="008965F7" w:rsidRDefault="007255EC"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tcPr>
          <w:p w14:paraId="61DDEB3C" w14:textId="77777777" w:rsidR="007255EC" w:rsidRPr="008965F7" w:rsidRDefault="007255EC" w:rsidP="007255EC">
            <w:pPr>
              <w:keepLines/>
              <w:contextualSpacing/>
              <w:jc w:val="left"/>
              <w:rPr>
                <w:rFonts w:ascii="Times New Roman" w:hAnsi="Times New Roman" w:cs="Times New Roman"/>
                <w:sz w:val="20"/>
                <w:szCs w:val="21"/>
              </w:rPr>
            </w:pPr>
          </w:p>
        </w:tc>
      </w:tr>
      <w:tr w:rsidR="007255EC" w:rsidRPr="008965F7" w14:paraId="2D3C8F39" w14:textId="77777777" w:rsidTr="003717BE">
        <w:tc>
          <w:tcPr>
            <w:tcW w:w="6941" w:type="dxa"/>
          </w:tcPr>
          <w:p w14:paraId="334A966C" w14:textId="238EF613" w:rsidR="007255EC" w:rsidRPr="008965F7" w:rsidRDefault="000C12CB" w:rsidP="00FB4C2A">
            <w:pPr>
              <w:keepLines/>
              <w:ind w:left="340" w:hanging="340"/>
              <w:contextualSpacing/>
              <w:rPr>
                <w:rFonts w:ascii="Times New Roman" w:hAnsi="Times New Roman" w:cs="Times New Roman"/>
                <w:sz w:val="20"/>
                <w:szCs w:val="21"/>
              </w:rPr>
            </w:pPr>
            <w:r w:rsidRPr="008965F7">
              <w:rPr>
                <w:rFonts w:ascii="Times New Roman" w:hAnsi="Times New Roman" w:cs="Times New Roman"/>
                <w:sz w:val="20"/>
                <w:szCs w:val="21"/>
              </w:rPr>
              <w:t>4</w:t>
            </w:r>
            <w:r w:rsidR="007255EC" w:rsidRPr="008965F7">
              <w:rPr>
                <w:rFonts w:ascii="Times New Roman" w:hAnsi="Times New Roman" w:cs="Times New Roman"/>
                <w:sz w:val="20"/>
                <w:szCs w:val="21"/>
              </w:rPr>
              <w:t xml:space="preserve">.2 Başvuru Sahibi ve (eğer varsa) ortakları yeterli </w:t>
            </w:r>
            <w:r w:rsidR="007255EC" w:rsidRPr="008965F7">
              <w:rPr>
                <w:rFonts w:ascii="Times New Roman" w:hAnsi="Times New Roman" w:cs="Times New Roman"/>
                <w:bCs/>
                <w:sz w:val="20"/>
                <w:szCs w:val="21"/>
              </w:rPr>
              <w:t>teknik uzmanlığa</w:t>
            </w:r>
            <w:r w:rsidR="007255EC" w:rsidRPr="008965F7">
              <w:rPr>
                <w:rFonts w:ascii="Times New Roman" w:hAnsi="Times New Roman" w:cs="Times New Roman"/>
                <w:sz w:val="20"/>
                <w:szCs w:val="21"/>
              </w:rPr>
              <w:t xml:space="preserve"> sahip mi?</w:t>
            </w:r>
          </w:p>
        </w:tc>
        <w:tc>
          <w:tcPr>
            <w:tcW w:w="851" w:type="dxa"/>
          </w:tcPr>
          <w:p w14:paraId="4F797863" w14:textId="77777777" w:rsidR="007255EC" w:rsidRPr="008965F7" w:rsidRDefault="007255EC"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tcPr>
          <w:p w14:paraId="020C4EED" w14:textId="77777777" w:rsidR="007255EC" w:rsidRPr="008965F7" w:rsidRDefault="007255EC" w:rsidP="007255EC">
            <w:pPr>
              <w:keepLines/>
              <w:contextualSpacing/>
              <w:jc w:val="left"/>
              <w:rPr>
                <w:rFonts w:ascii="Times New Roman" w:hAnsi="Times New Roman" w:cs="Times New Roman"/>
                <w:sz w:val="20"/>
                <w:szCs w:val="21"/>
              </w:rPr>
            </w:pPr>
          </w:p>
        </w:tc>
      </w:tr>
      <w:tr w:rsidR="007255EC" w:rsidRPr="008965F7" w14:paraId="7FDD8742" w14:textId="77777777" w:rsidTr="003717BE">
        <w:tc>
          <w:tcPr>
            <w:tcW w:w="6941" w:type="dxa"/>
            <w:tcBorders>
              <w:bottom w:val="nil"/>
            </w:tcBorders>
          </w:tcPr>
          <w:p w14:paraId="074F4F3C" w14:textId="40251B77" w:rsidR="007255EC" w:rsidRPr="008965F7" w:rsidRDefault="000C12CB" w:rsidP="0021629D">
            <w:pPr>
              <w:keepLines/>
              <w:ind w:left="340" w:hanging="340"/>
              <w:contextualSpacing/>
              <w:jc w:val="left"/>
              <w:rPr>
                <w:rFonts w:ascii="Times New Roman" w:hAnsi="Times New Roman" w:cs="Times New Roman"/>
                <w:sz w:val="20"/>
                <w:szCs w:val="21"/>
              </w:rPr>
            </w:pPr>
            <w:r w:rsidRPr="008965F7">
              <w:rPr>
                <w:rFonts w:ascii="Times New Roman" w:hAnsi="Times New Roman" w:cs="Times New Roman"/>
                <w:sz w:val="20"/>
                <w:szCs w:val="21"/>
              </w:rPr>
              <w:t>4</w:t>
            </w:r>
            <w:r w:rsidR="007255EC" w:rsidRPr="008965F7">
              <w:rPr>
                <w:rFonts w:ascii="Times New Roman" w:hAnsi="Times New Roman" w:cs="Times New Roman"/>
                <w:sz w:val="20"/>
                <w:szCs w:val="21"/>
              </w:rPr>
              <w:t>.3</w:t>
            </w:r>
            <w:r w:rsidR="0021629D" w:rsidRPr="008965F7">
              <w:rPr>
                <w:rFonts w:ascii="Times New Roman" w:hAnsi="Times New Roman" w:cs="Times New Roman"/>
                <w:sz w:val="20"/>
                <w:szCs w:val="21"/>
              </w:rPr>
              <w:t xml:space="preserve">Başvuru Sahibi ve (eğer </w:t>
            </w:r>
            <w:r w:rsidR="007255EC" w:rsidRPr="008965F7">
              <w:rPr>
                <w:rFonts w:ascii="Times New Roman" w:hAnsi="Times New Roman" w:cs="Times New Roman"/>
                <w:sz w:val="20"/>
                <w:szCs w:val="21"/>
              </w:rPr>
              <w:t>varsa) ortakları yeterli yönetim kapasitesine sahip</w:t>
            </w:r>
            <w:r w:rsidR="0021629D" w:rsidRPr="008965F7">
              <w:rPr>
                <w:rFonts w:ascii="Times New Roman" w:hAnsi="Times New Roman" w:cs="Times New Roman"/>
                <w:sz w:val="20"/>
                <w:szCs w:val="21"/>
              </w:rPr>
              <w:t xml:space="preserve"> </w:t>
            </w:r>
            <w:r w:rsidR="007255EC" w:rsidRPr="008965F7">
              <w:rPr>
                <w:rFonts w:ascii="Times New Roman" w:hAnsi="Times New Roman" w:cs="Times New Roman"/>
                <w:sz w:val="20"/>
                <w:szCs w:val="21"/>
              </w:rPr>
              <w:t xml:space="preserve">mi? </w:t>
            </w:r>
          </w:p>
        </w:tc>
        <w:tc>
          <w:tcPr>
            <w:tcW w:w="851" w:type="dxa"/>
            <w:tcBorders>
              <w:bottom w:val="nil"/>
            </w:tcBorders>
          </w:tcPr>
          <w:p w14:paraId="089F6CE5" w14:textId="77777777" w:rsidR="007255EC" w:rsidRPr="008965F7" w:rsidRDefault="007255EC" w:rsidP="007255EC">
            <w:pPr>
              <w:keepLines/>
              <w:ind w:left="340" w:hanging="340"/>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tcBorders>
              <w:bottom w:val="nil"/>
            </w:tcBorders>
          </w:tcPr>
          <w:p w14:paraId="6721343A" w14:textId="77777777" w:rsidR="007255EC" w:rsidRPr="008965F7" w:rsidRDefault="007255EC" w:rsidP="007255EC">
            <w:pPr>
              <w:keepLines/>
              <w:contextualSpacing/>
              <w:jc w:val="left"/>
              <w:rPr>
                <w:rFonts w:ascii="Times New Roman" w:hAnsi="Times New Roman" w:cs="Times New Roman"/>
                <w:sz w:val="20"/>
                <w:szCs w:val="21"/>
              </w:rPr>
            </w:pPr>
          </w:p>
        </w:tc>
      </w:tr>
      <w:tr w:rsidR="007255EC" w:rsidRPr="008965F7" w14:paraId="1DD64E9C" w14:textId="77777777" w:rsidTr="003717BE">
        <w:trPr>
          <w:trHeight w:val="639"/>
        </w:trPr>
        <w:tc>
          <w:tcPr>
            <w:tcW w:w="6941" w:type="dxa"/>
            <w:tcBorders>
              <w:bottom w:val="single" w:sz="4" w:space="0" w:color="auto"/>
            </w:tcBorders>
          </w:tcPr>
          <w:p w14:paraId="709AE848" w14:textId="0332B297" w:rsidR="007255EC" w:rsidRPr="008965F7" w:rsidRDefault="000C12CB" w:rsidP="007255EC">
            <w:pPr>
              <w:keepLines/>
              <w:ind w:left="340" w:hanging="340"/>
              <w:contextualSpacing/>
              <w:rPr>
                <w:rFonts w:ascii="Times New Roman" w:hAnsi="Times New Roman" w:cs="Times New Roman"/>
                <w:sz w:val="20"/>
                <w:szCs w:val="21"/>
              </w:rPr>
            </w:pPr>
            <w:r w:rsidRPr="008965F7">
              <w:rPr>
                <w:rFonts w:ascii="Times New Roman" w:hAnsi="Times New Roman" w:cs="Times New Roman"/>
                <w:sz w:val="20"/>
                <w:szCs w:val="21"/>
              </w:rPr>
              <w:t>4</w:t>
            </w:r>
            <w:r w:rsidR="007255EC" w:rsidRPr="008965F7">
              <w:rPr>
                <w:rFonts w:ascii="Times New Roman" w:hAnsi="Times New Roman" w:cs="Times New Roman"/>
                <w:sz w:val="20"/>
                <w:szCs w:val="21"/>
              </w:rPr>
              <w:t xml:space="preserve">.4 Başvuru Sahibi ve (eğer varsa ve eş finansmana katkı verecekse) ortakları istikrarlı ve yeterli </w:t>
            </w:r>
            <w:r w:rsidR="007255EC" w:rsidRPr="008965F7">
              <w:rPr>
                <w:rFonts w:ascii="Times New Roman" w:hAnsi="Times New Roman" w:cs="Times New Roman"/>
                <w:bCs/>
                <w:sz w:val="20"/>
                <w:szCs w:val="21"/>
              </w:rPr>
              <w:t>finansman</w:t>
            </w:r>
            <w:r w:rsidR="007255EC" w:rsidRPr="008965F7">
              <w:rPr>
                <w:rFonts w:ascii="Times New Roman" w:hAnsi="Times New Roman" w:cs="Times New Roman"/>
                <w:sz w:val="20"/>
                <w:szCs w:val="21"/>
              </w:rPr>
              <w:t xml:space="preserve"> kaynaklarına sahip mi?</w:t>
            </w:r>
          </w:p>
        </w:tc>
        <w:tc>
          <w:tcPr>
            <w:tcW w:w="851" w:type="dxa"/>
            <w:tcBorders>
              <w:bottom w:val="single" w:sz="4" w:space="0" w:color="auto"/>
            </w:tcBorders>
          </w:tcPr>
          <w:p w14:paraId="01CE155C" w14:textId="77777777" w:rsidR="007255EC" w:rsidRPr="008965F7" w:rsidRDefault="007255EC"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tcBorders>
              <w:bottom w:val="single" w:sz="4" w:space="0" w:color="auto"/>
            </w:tcBorders>
          </w:tcPr>
          <w:p w14:paraId="5A161FFF" w14:textId="77777777" w:rsidR="007255EC" w:rsidRPr="008965F7" w:rsidRDefault="007255EC" w:rsidP="007255EC">
            <w:pPr>
              <w:keepLines/>
              <w:contextualSpacing/>
              <w:jc w:val="left"/>
              <w:rPr>
                <w:rFonts w:ascii="Times New Roman" w:hAnsi="Times New Roman" w:cs="Times New Roman"/>
                <w:sz w:val="20"/>
                <w:szCs w:val="21"/>
              </w:rPr>
            </w:pPr>
          </w:p>
        </w:tc>
      </w:tr>
      <w:tr w:rsidR="007255EC" w:rsidRPr="008965F7" w14:paraId="7B8FA522" w14:textId="77777777" w:rsidTr="003717BE">
        <w:trPr>
          <w:trHeight w:val="196"/>
        </w:trPr>
        <w:tc>
          <w:tcPr>
            <w:tcW w:w="6941" w:type="dxa"/>
            <w:tcBorders>
              <w:top w:val="nil"/>
            </w:tcBorders>
            <w:shd w:val="pct10" w:color="auto" w:fill="FFFFFF"/>
            <w:vAlign w:val="center"/>
          </w:tcPr>
          <w:p w14:paraId="04420F5C" w14:textId="000920DE" w:rsidR="007255EC" w:rsidRPr="008965F7" w:rsidRDefault="00B627E3" w:rsidP="007255EC">
            <w:pPr>
              <w:keepLines/>
              <w:contextualSpacing/>
              <w:rPr>
                <w:rFonts w:ascii="Times New Roman" w:hAnsi="Times New Roman" w:cs="Times New Roman"/>
                <w:sz w:val="20"/>
                <w:szCs w:val="21"/>
              </w:rPr>
            </w:pPr>
            <w:r w:rsidRPr="008965F7">
              <w:rPr>
                <w:rFonts w:ascii="Times New Roman" w:hAnsi="Times New Roman" w:cs="Times New Roman"/>
                <w:b/>
                <w:sz w:val="20"/>
                <w:szCs w:val="21"/>
              </w:rPr>
              <w:t>5</w:t>
            </w:r>
            <w:r w:rsidR="007255EC" w:rsidRPr="008965F7">
              <w:rPr>
                <w:rFonts w:ascii="Times New Roman" w:hAnsi="Times New Roman" w:cs="Times New Roman"/>
                <w:b/>
                <w:sz w:val="20"/>
                <w:szCs w:val="21"/>
              </w:rPr>
              <w:t>. Yöntem</w:t>
            </w:r>
          </w:p>
        </w:tc>
        <w:tc>
          <w:tcPr>
            <w:tcW w:w="851" w:type="dxa"/>
            <w:tcBorders>
              <w:top w:val="nil"/>
            </w:tcBorders>
            <w:shd w:val="pct10" w:color="auto" w:fill="FFFFFF"/>
            <w:vAlign w:val="center"/>
          </w:tcPr>
          <w:p w14:paraId="7553DF09" w14:textId="27B65B7D" w:rsidR="007255EC" w:rsidRPr="008965F7" w:rsidRDefault="00FB4C2A" w:rsidP="007255EC">
            <w:pPr>
              <w:keepLines/>
              <w:contextualSpacing/>
              <w:jc w:val="center"/>
              <w:rPr>
                <w:rFonts w:ascii="Times New Roman" w:hAnsi="Times New Roman" w:cs="Times New Roman"/>
                <w:b/>
                <w:sz w:val="20"/>
                <w:szCs w:val="21"/>
              </w:rPr>
            </w:pPr>
            <w:r w:rsidRPr="008965F7">
              <w:rPr>
                <w:rFonts w:ascii="Times New Roman" w:hAnsi="Times New Roman" w:cs="Times New Roman"/>
                <w:b/>
                <w:sz w:val="20"/>
                <w:szCs w:val="21"/>
              </w:rPr>
              <w:t>20</w:t>
            </w:r>
          </w:p>
        </w:tc>
        <w:tc>
          <w:tcPr>
            <w:tcW w:w="1559" w:type="dxa"/>
            <w:tcBorders>
              <w:top w:val="nil"/>
            </w:tcBorders>
            <w:shd w:val="pct10" w:color="auto" w:fill="FFFFFF"/>
          </w:tcPr>
          <w:p w14:paraId="2DA05954" w14:textId="77777777" w:rsidR="007255EC" w:rsidRPr="008965F7" w:rsidRDefault="007255EC" w:rsidP="007255EC">
            <w:pPr>
              <w:keepNext/>
              <w:keepLines/>
              <w:contextualSpacing/>
              <w:jc w:val="left"/>
              <w:outlineLvl w:val="0"/>
              <w:rPr>
                <w:rFonts w:ascii="Times New Roman" w:hAnsi="Times New Roman" w:cs="Times New Roman"/>
                <w:sz w:val="20"/>
                <w:szCs w:val="21"/>
              </w:rPr>
            </w:pPr>
          </w:p>
        </w:tc>
      </w:tr>
      <w:tr w:rsidR="007255EC" w:rsidRPr="008965F7" w14:paraId="6E181D33" w14:textId="77777777" w:rsidTr="003717BE">
        <w:tc>
          <w:tcPr>
            <w:tcW w:w="6941" w:type="dxa"/>
          </w:tcPr>
          <w:p w14:paraId="5CA65B96" w14:textId="7F20434B" w:rsidR="007255EC" w:rsidRPr="008965F7" w:rsidRDefault="00B627E3" w:rsidP="00FB4C2A">
            <w:pPr>
              <w:keepLines/>
              <w:ind w:left="340" w:hanging="340"/>
              <w:contextualSpacing/>
              <w:rPr>
                <w:rFonts w:ascii="Times New Roman" w:hAnsi="Times New Roman" w:cs="Times New Roman"/>
                <w:sz w:val="20"/>
                <w:szCs w:val="21"/>
              </w:rPr>
            </w:pPr>
            <w:r w:rsidRPr="008965F7">
              <w:rPr>
                <w:rFonts w:ascii="Times New Roman" w:hAnsi="Times New Roman" w:cs="Times New Roman"/>
                <w:sz w:val="20"/>
                <w:szCs w:val="21"/>
              </w:rPr>
              <w:t>5</w:t>
            </w:r>
            <w:r w:rsidR="00FB4C2A" w:rsidRPr="008965F7">
              <w:rPr>
                <w:rFonts w:ascii="Times New Roman" w:hAnsi="Times New Roman" w:cs="Times New Roman"/>
                <w:sz w:val="20"/>
                <w:szCs w:val="21"/>
              </w:rPr>
              <w:t>.1</w:t>
            </w:r>
            <w:r w:rsidR="007255EC" w:rsidRPr="008965F7">
              <w:rPr>
                <w:rFonts w:ascii="Times New Roman" w:hAnsi="Times New Roman" w:cs="Times New Roman"/>
                <w:sz w:val="20"/>
                <w:szCs w:val="21"/>
              </w:rPr>
              <w:t xml:space="preserve"> Projenin genel tasarımı ne kadar tutarlı?</w:t>
            </w:r>
          </w:p>
        </w:tc>
        <w:tc>
          <w:tcPr>
            <w:tcW w:w="851" w:type="dxa"/>
          </w:tcPr>
          <w:p w14:paraId="751467D3" w14:textId="6A56D861" w:rsidR="007255EC" w:rsidRPr="008965F7" w:rsidRDefault="003A2C9D"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10</w:t>
            </w:r>
            <w:r w:rsidR="007255EC" w:rsidRPr="008965F7">
              <w:rPr>
                <w:rFonts w:ascii="Times New Roman" w:hAnsi="Times New Roman" w:cs="Times New Roman"/>
                <w:sz w:val="20"/>
                <w:szCs w:val="21"/>
              </w:rPr>
              <w:t xml:space="preserve"> </w:t>
            </w:r>
          </w:p>
        </w:tc>
        <w:tc>
          <w:tcPr>
            <w:tcW w:w="1559" w:type="dxa"/>
          </w:tcPr>
          <w:p w14:paraId="2ADFFDCB" w14:textId="77777777" w:rsidR="007255EC" w:rsidRPr="008965F7" w:rsidRDefault="007255EC" w:rsidP="007255EC">
            <w:pPr>
              <w:keepLines/>
              <w:contextualSpacing/>
              <w:jc w:val="left"/>
              <w:rPr>
                <w:rFonts w:ascii="Times New Roman" w:hAnsi="Times New Roman" w:cs="Times New Roman"/>
                <w:sz w:val="20"/>
                <w:szCs w:val="21"/>
              </w:rPr>
            </w:pPr>
          </w:p>
        </w:tc>
      </w:tr>
      <w:tr w:rsidR="007255EC" w:rsidRPr="008965F7" w14:paraId="35D53BFC" w14:textId="77777777" w:rsidTr="003717BE">
        <w:tc>
          <w:tcPr>
            <w:tcW w:w="6941" w:type="dxa"/>
          </w:tcPr>
          <w:p w14:paraId="614FE829" w14:textId="790B099F" w:rsidR="007255EC" w:rsidRPr="008965F7" w:rsidRDefault="00B627E3" w:rsidP="00FB4C2A">
            <w:pPr>
              <w:keepLines/>
              <w:contextualSpacing/>
              <w:rPr>
                <w:rFonts w:ascii="Times New Roman" w:hAnsi="Times New Roman" w:cs="Times New Roman"/>
                <w:sz w:val="20"/>
                <w:szCs w:val="21"/>
              </w:rPr>
            </w:pPr>
            <w:r w:rsidRPr="008965F7">
              <w:rPr>
                <w:rFonts w:ascii="Times New Roman" w:hAnsi="Times New Roman" w:cs="Times New Roman"/>
                <w:sz w:val="20"/>
                <w:szCs w:val="21"/>
              </w:rPr>
              <w:t>5</w:t>
            </w:r>
            <w:r w:rsidR="00FB4C2A" w:rsidRPr="008965F7">
              <w:rPr>
                <w:rFonts w:ascii="Times New Roman" w:hAnsi="Times New Roman" w:cs="Times New Roman"/>
                <w:sz w:val="20"/>
                <w:szCs w:val="21"/>
              </w:rPr>
              <w:t>.2</w:t>
            </w:r>
            <w:r w:rsidR="007255EC" w:rsidRPr="008965F7">
              <w:rPr>
                <w:rFonts w:ascii="Times New Roman" w:hAnsi="Times New Roman" w:cs="Times New Roman"/>
                <w:sz w:val="20"/>
                <w:szCs w:val="21"/>
              </w:rPr>
              <w:t xml:space="preserve"> </w:t>
            </w:r>
            <w:r w:rsidR="007255EC" w:rsidRPr="008965F7">
              <w:rPr>
                <w:rFonts w:ascii="Times New Roman" w:hAnsi="Times New Roman" w:cs="Times New Roman"/>
                <w:bCs/>
                <w:sz w:val="20"/>
                <w:szCs w:val="21"/>
              </w:rPr>
              <w:t>Ortakların projeye katılım ve katkı</w:t>
            </w:r>
            <w:r w:rsidR="007255EC" w:rsidRPr="008965F7">
              <w:rPr>
                <w:rFonts w:ascii="Times New Roman" w:hAnsi="Times New Roman" w:cs="Times New Roman"/>
                <w:sz w:val="20"/>
                <w:szCs w:val="21"/>
              </w:rPr>
              <w:t xml:space="preserve"> düzeyi yeterli mi?</w:t>
            </w:r>
          </w:p>
        </w:tc>
        <w:tc>
          <w:tcPr>
            <w:tcW w:w="851" w:type="dxa"/>
          </w:tcPr>
          <w:p w14:paraId="518A653B" w14:textId="77777777" w:rsidR="007255EC" w:rsidRPr="008965F7" w:rsidRDefault="007255EC"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tcPr>
          <w:p w14:paraId="455A5755" w14:textId="77777777" w:rsidR="007255EC" w:rsidRPr="008965F7" w:rsidRDefault="007255EC" w:rsidP="007255EC">
            <w:pPr>
              <w:keepLines/>
              <w:contextualSpacing/>
              <w:jc w:val="left"/>
              <w:rPr>
                <w:rFonts w:ascii="Times New Roman" w:hAnsi="Times New Roman" w:cs="Times New Roman"/>
                <w:sz w:val="20"/>
                <w:szCs w:val="21"/>
              </w:rPr>
            </w:pPr>
          </w:p>
        </w:tc>
      </w:tr>
      <w:tr w:rsidR="007255EC" w:rsidRPr="008965F7" w14:paraId="45C14385" w14:textId="77777777" w:rsidTr="003717BE">
        <w:trPr>
          <w:trHeight w:val="104"/>
        </w:trPr>
        <w:tc>
          <w:tcPr>
            <w:tcW w:w="6941" w:type="dxa"/>
            <w:tcBorders>
              <w:bottom w:val="single" w:sz="4" w:space="0" w:color="auto"/>
            </w:tcBorders>
          </w:tcPr>
          <w:p w14:paraId="0607EA89" w14:textId="21532BB8" w:rsidR="007255EC" w:rsidRPr="008965F7" w:rsidRDefault="00B627E3" w:rsidP="007255EC">
            <w:pPr>
              <w:keepLines/>
              <w:ind w:left="340" w:hanging="340"/>
              <w:contextualSpacing/>
              <w:rPr>
                <w:rFonts w:ascii="Times New Roman" w:hAnsi="Times New Roman" w:cs="Times New Roman"/>
                <w:sz w:val="20"/>
                <w:szCs w:val="21"/>
              </w:rPr>
            </w:pPr>
            <w:r w:rsidRPr="008965F7">
              <w:rPr>
                <w:rFonts w:ascii="Times New Roman" w:hAnsi="Times New Roman" w:cs="Times New Roman"/>
                <w:sz w:val="20"/>
                <w:szCs w:val="21"/>
              </w:rPr>
              <w:t>5</w:t>
            </w:r>
            <w:r w:rsidR="00FB4C2A" w:rsidRPr="008965F7">
              <w:rPr>
                <w:rFonts w:ascii="Times New Roman" w:hAnsi="Times New Roman" w:cs="Times New Roman"/>
                <w:sz w:val="20"/>
                <w:szCs w:val="21"/>
              </w:rPr>
              <w:t>.3</w:t>
            </w:r>
            <w:r w:rsidR="007255EC" w:rsidRPr="008965F7">
              <w:rPr>
                <w:rFonts w:ascii="Times New Roman" w:hAnsi="Times New Roman" w:cs="Times New Roman"/>
                <w:sz w:val="20"/>
                <w:szCs w:val="21"/>
              </w:rPr>
              <w:t xml:space="preserve"> Teklifte, projenin sonucuna yönelik </w:t>
            </w:r>
            <w:r w:rsidR="007255EC" w:rsidRPr="008965F7">
              <w:rPr>
                <w:rFonts w:ascii="Times New Roman" w:hAnsi="Times New Roman" w:cs="Times New Roman"/>
                <w:bCs/>
                <w:sz w:val="20"/>
                <w:szCs w:val="21"/>
              </w:rPr>
              <w:t>objektif olarak doğrulanabilir göstergeler</w:t>
            </w:r>
            <w:r w:rsidR="007255EC" w:rsidRPr="008965F7">
              <w:rPr>
                <w:rFonts w:ascii="Times New Roman" w:hAnsi="Times New Roman" w:cs="Times New Roman"/>
                <w:sz w:val="20"/>
                <w:szCs w:val="21"/>
              </w:rPr>
              <w:t xml:space="preserve"> yer alıyor mu?</w:t>
            </w:r>
          </w:p>
        </w:tc>
        <w:tc>
          <w:tcPr>
            <w:tcW w:w="851" w:type="dxa"/>
            <w:tcBorders>
              <w:bottom w:val="single" w:sz="4" w:space="0" w:color="auto"/>
            </w:tcBorders>
          </w:tcPr>
          <w:p w14:paraId="78BD385F" w14:textId="77777777" w:rsidR="007255EC" w:rsidRPr="008965F7" w:rsidRDefault="007255EC" w:rsidP="007255EC">
            <w:pPr>
              <w:keepLines/>
              <w:contextualSpacing/>
              <w:jc w:val="center"/>
              <w:rPr>
                <w:rFonts w:ascii="Times New Roman" w:hAnsi="Times New Roman" w:cs="Times New Roman"/>
                <w:sz w:val="20"/>
                <w:szCs w:val="21"/>
              </w:rPr>
            </w:pPr>
            <w:r w:rsidRPr="008965F7">
              <w:rPr>
                <w:rFonts w:ascii="Times New Roman" w:hAnsi="Times New Roman" w:cs="Times New Roman"/>
                <w:sz w:val="20"/>
                <w:szCs w:val="21"/>
              </w:rPr>
              <w:t>5</w:t>
            </w:r>
          </w:p>
        </w:tc>
        <w:tc>
          <w:tcPr>
            <w:tcW w:w="1559" w:type="dxa"/>
            <w:tcBorders>
              <w:bottom w:val="single" w:sz="4" w:space="0" w:color="auto"/>
            </w:tcBorders>
          </w:tcPr>
          <w:p w14:paraId="0E2893F8" w14:textId="77777777" w:rsidR="007255EC" w:rsidRPr="008965F7" w:rsidRDefault="007255EC" w:rsidP="007255EC">
            <w:pPr>
              <w:keepLines/>
              <w:contextualSpacing/>
              <w:jc w:val="left"/>
              <w:rPr>
                <w:rFonts w:ascii="Times New Roman" w:hAnsi="Times New Roman" w:cs="Times New Roman"/>
                <w:sz w:val="20"/>
                <w:szCs w:val="21"/>
              </w:rPr>
            </w:pPr>
          </w:p>
        </w:tc>
      </w:tr>
      <w:tr w:rsidR="007255EC" w:rsidRPr="008965F7" w14:paraId="70AFB5BC" w14:textId="77777777" w:rsidTr="003717BE">
        <w:tc>
          <w:tcPr>
            <w:tcW w:w="6941" w:type="dxa"/>
            <w:tcBorders>
              <w:top w:val="single" w:sz="6" w:space="0" w:color="auto"/>
              <w:left w:val="single" w:sz="6" w:space="0" w:color="auto"/>
              <w:bottom w:val="single" w:sz="6" w:space="0" w:color="auto"/>
              <w:right w:val="nil"/>
            </w:tcBorders>
            <w:shd w:val="pct10" w:color="auto" w:fill="FFFFFF"/>
            <w:vAlign w:val="center"/>
          </w:tcPr>
          <w:p w14:paraId="02806328" w14:textId="77777777" w:rsidR="007255EC" w:rsidRPr="008965F7" w:rsidRDefault="007255EC" w:rsidP="007255EC">
            <w:pPr>
              <w:keepLines/>
              <w:contextualSpacing/>
              <w:rPr>
                <w:rFonts w:ascii="Times New Roman" w:hAnsi="Times New Roman" w:cs="Times New Roman"/>
                <w:b/>
                <w:sz w:val="18"/>
                <w:szCs w:val="18"/>
              </w:rPr>
            </w:pPr>
            <w:r w:rsidRPr="008965F7">
              <w:rPr>
                <w:rFonts w:ascii="Times New Roman" w:hAnsi="Times New Roman" w:cs="Times New Roman"/>
                <w:b/>
                <w:sz w:val="18"/>
                <w:szCs w:val="18"/>
              </w:rPr>
              <w:t xml:space="preserve">EN YÜKSEK TOPLAM PUAN </w:t>
            </w:r>
          </w:p>
        </w:tc>
        <w:tc>
          <w:tcPr>
            <w:tcW w:w="851" w:type="dxa"/>
            <w:tcBorders>
              <w:top w:val="single" w:sz="6" w:space="0" w:color="auto"/>
              <w:left w:val="single" w:sz="6" w:space="0" w:color="auto"/>
              <w:bottom w:val="single" w:sz="6" w:space="0" w:color="auto"/>
              <w:right w:val="single" w:sz="6" w:space="0" w:color="auto"/>
            </w:tcBorders>
            <w:shd w:val="pct10" w:color="auto" w:fill="FFFFFF"/>
            <w:vAlign w:val="center"/>
          </w:tcPr>
          <w:p w14:paraId="1268990D" w14:textId="77777777" w:rsidR="007255EC" w:rsidRPr="008965F7" w:rsidRDefault="007255EC" w:rsidP="007255EC">
            <w:pPr>
              <w:keepLines/>
              <w:contextualSpacing/>
              <w:jc w:val="center"/>
              <w:rPr>
                <w:rFonts w:ascii="Times New Roman" w:hAnsi="Times New Roman" w:cs="Times New Roman"/>
                <w:b/>
                <w:sz w:val="18"/>
                <w:szCs w:val="18"/>
              </w:rPr>
            </w:pPr>
            <w:r w:rsidRPr="008965F7">
              <w:rPr>
                <w:rFonts w:ascii="Times New Roman" w:hAnsi="Times New Roman" w:cs="Times New Roman"/>
                <w:b/>
                <w:sz w:val="18"/>
                <w:szCs w:val="18"/>
              </w:rPr>
              <w:t>100</w:t>
            </w:r>
          </w:p>
        </w:tc>
        <w:tc>
          <w:tcPr>
            <w:tcW w:w="1559" w:type="dxa"/>
            <w:tcBorders>
              <w:top w:val="single" w:sz="6" w:space="0" w:color="auto"/>
              <w:left w:val="single" w:sz="6" w:space="0" w:color="auto"/>
              <w:bottom w:val="single" w:sz="6" w:space="0" w:color="auto"/>
              <w:right w:val="single" w:sz="6" w:space="0" w:color="auto"/>
            </w:tcBorders>
            <w:shd w:val="pct10" w:color="auto" w:fill="FFFFFF"/>
          </w:tcPr>
          <w:p w14:paraId="51C43EF2" w14:textId="77777777" w:rsidR="007255EC" w:rsidRPr="008965F7" w:rsidRDefault="007255EC" w:rsidP="007255EC">
            <w:pPr>
              <w:keepLines/>
              <w:contextualSpacing/>
              <w:jc w:val="center"/>
              <w:rPr>
                <w:rFonts w:ascii="Times New Roman" w:hAnsi="Times New Roman" w:cs="Times New Roman"/>
                <w:b/>
                <w:sz w:val="18"/>
                <w:szCs w:val="18"/>
              </w:rPr>
            </w:pPr>
          </w:p>
        </w:tc>
      </w:tr>
      <w:bookmarkEnd w:id="51"/>
    </w:tbl>
    <w:p w14:paraId="1FDBD5C0" w14:textId="77777777" w:rsidR="00237489" w:rsidRPr="008965F7" w:rsidRDefault="00237489" w:rsidP="00A65ACA">
      <w:pPr>
        <w:pStyle w:val="Balk2"/>
        <w:spacing w:before="0" w:after="0"/>
        <w:contextualSpacing/>
        <w:rPr>
          <w:rFonts w:ascii="Times New Roman" w:hAnsi="Times New Roman" w:cs="Times New Roman"/>
          <w:i w:val="0"/>
          <w:sz w:val="18"/>
          <w:szCs w:val="18"/>
        </w:rPr>
      </w:pPr>
    </w:p>
    <w:p w14:paraId="68FFFB39" w14:textId="77777777" w:rsidR="00CF0220" w:rsidRPr="008965F7" w:rsidRDefault="00CF0220" w:rsidP="007255EC">
      <w:pPr>
        <w:pStyle w:val="Text1"/>
        <w:ind w:left="0" w:right="45"/>
        <w:contextualSpacing/>
        <w:rPr>
          <w:rFonts w:ascii="Times New Roman" w:hAnsi="Times New Roman" w:cs="Times New Roman"/>
          <w:color w:val="000000"/>
          <w:sz w:val="24"/>
          <w:szCs w:val="24"/>
        </w:rPr>
      </w:pPr>
    </w:p>
    <w:p w14:paraId="3AF98344" w14:textId="364AA746" w:rsidR="007255EC" w:rsidRPr="008965F7" w:rsidRDefault="007255EC" w:rsidP="007255EC">
      <w:pPr>
        <w:pStyle w:val="Text1"/>
        <w:ind w:left="0"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 xml:space="preserve">Nihai değerlendirme puanı altmış (60) ve üzerinde olan projeler için aşağıdaki bilgileri içeren destek kapsamı oluşturulur: </w:t>
      </w:r>
    </w:p>
    <w:p w14:paraId="112DA6A4" w14:textId="77777777" w:rsidR="007255EC" w:rsidRPr="008965F7" w:rsidRDefault="007255EC" w:rsidP="007255EC">
      <w:pPr>
        <w:pStyle w:val="Text1"/>
        <w:ind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a)</w:t>
      </w:r>
      <w:r w:rsidRPr="008965F7">
        <w:rPr>
          <w:rFonts w:ascii="Times New Roman" w:hAnsi="Times New Roman" w:cs="Times New Roman"/>
          <w:color w:val="000000"/>
          <w:sz w:val="24"/>
          <w:szCs w:val="24"/>
        </w:rPr>
        <w:tab/>
        <w:t xml:space="preserve">Kabul edilen bütçe (TL cinsinden kabul edilen toplam bütçe tutarları). </w:t>
      </w:r>
    </w:p>
    <w:p w14:paraId="1F5E9A60" w14:textId="77777777" w:rsidR="007255EC" w:rsidRPr="008965F7" w:rsidRDefault="007255EC" w:rsidP="007255EC">
      <w:pPr>
        <w:pStyle w:val="Text1"/>
        <w:ind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b)</w:t>
      </w:r>
      <w:r w:rsidRPr="008965F7">
        <w:rPr>
          <w:rFonts w:ascii="Times New Roman" w:hAnsi="Times New Roman" w:cs="Times New Roman"/>
          <w:color w:val="000000"/>
          <w:sz w:val="24"/>
          <w:szCs w:val="24"/>
        </w:rPr>
        <w:tab/>
        <w:t xml:space="preserve">Destek süresi. </w:t>
      </w:r>
    </w:p>
    <w:p w14:paraId="0B552294" w14:textId="77777777" w:rsidR="007255EC" w:rsidRPr="008965F7" w:rsidRDefault="007255EC" w:rsidP="007255EC">
      <w:pPr>
        <w:pStyle w:val="Text1"/>
        <w:ind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c)</w:t>
      </w:r>
      <w:r w:rsidRPr="008965F7">
        <w:rPr>
          <w:rFonts w:ascii="Times New Roman" w:hAnsi="Times New Roman" w:cs="Times New Roman"/>
          <w:color w:val="000000"/>
          <w:sz w:val="24"/>
          <w:szCs w:val="24"/>
        </w:rPr>
        <w:tab/>
        <w:t>Desteklenmeyecek, kısıtlama yapılacak, desteklenecek gider kalemleri.</w:t>
      </w:r>
    </w:p>
    <w:p w14:paraId="5C1C491A" w14:textId="77777777" w:rsidR="007255EC" w:rsidRPr="008965F7" w:rsidRDefault="007255EC" w:rsidP="007255EC">
      <w:pPr>
        <w:pStyle w:val="Text1"/>
        <w:ind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d)</w:t>
      </w:r>
      <w:r w:rsidRPr="008965F7">
        <w:rPr>
          <w:rFonts w:ascii="Times New Roman" w:hAnsi="Times New Roman" w:cs="Times New Roman"/>
          <w:color w:val="000000"/>
          <w:sz w:val="24"/>
          <w:szCs w:val="24"/>
        </w:rPr>
        <w:tab/>
        <w:t xml:space="preserve">Varsa izleme aşamasında değerlendirilecek hususlar. </w:t>
      </w:r>
    </w:p>
    <w:p w14:paraId="442D5345" w14:textId="77777777" w:rsidR="007255EC" w:rsidRPr="008965F7" w:rsidRDefault="007255EC" w:rsidP="007255EC">
      <w:pPr>
        <w:pStyle w:val="Text1"/>
        <w:ind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e)</w:t>
      </w:r>
      <w:r w:rsidRPr="008965F7">
        <w:rPr>
          <w:rFonts w:ascii="Times New Roman" w:hAnsi="Times New Roman" w:cs="Times New Roman"/>
          <w:color w:val="000000"/>
          <w:sz w:val="24"/>
          <w:szCs w:val="24"/>
        </w:rPr>
        <w:tab/>
        <w:t xml:space="preserve">Varsa proje içeriğinin iyileştirilmesine yönelik öneriler. </w:t>
      </w:r>
    </w:p>
    <w:p w14:paraId="19E05C54" w14:textId="77777777" w:rsidR="007255EC" w:rsidRPr="008965F7" w:rsidRDefault="007255EC" w:rsidP="007255EC">
      <w:pPr>
        <w:pStyle w:val="Text1"/>
        <w:ind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f)</w:t>
      </w:r>
      <w:r w:rsidRPr="008965F7">
        <w:rPr>
          <w:rFonts w:ascii="Times New Roman" w:hAnsi="Times New Roman" w:cs="Times New Roman"/>
          <w:color w:val="000000"/>
          <w:sz w:val="24"/>
          <w:szCs w:val="24"/>
        </w:rPr>
        <w:tab/>
        <w:t>Proje izleyicisi/izleyici heyeti.</w:t>
      </w:r>
    </w:p>
    <w:p w14:paraId="4F42C952" w14:textId="77777777" w:rsidR="007255EC" w:rsidRPr="008965F7" w:rsidRDefault="007255EC" w:rsidP="007255EC">
      <w:pPr>
        <w:pStyle w:val="Text1"/>
        <w:ind w:right="45"/>
        <w:contextualSpacing/>
        <w:rPr>
          <w:rFonts w:ascii="Times New Roman" w:hAnsi="Times New Roman" w:cs="Times New Roman"/>
          <w:color w:val="000000"/>
          <w:sz w:val="24"/>
          <w:szCs w:val="24"/>
        </w:rPr>
      </w:pPr>
      <w:r w:rsidRPr="008965F7">
        <w:rPr>
          <w:rFonts w:ascii="Times New Roman" w:hAnsi="Times New Roman" w:cs="Times New Roman"/>
          <w:color w:val="000000"/>
          <w:sz w:val="24"/>
          <w:szCs w:val="24"/>
        </w:rPr>
        <w:t>g) Başvuru rehberinde belirtilmesi durumunda raporlama takvimi.</w:t>
      </w:r>
    </w:p>
    <w:p w14:paraId="50324194" w14:textId="77777777" w:rsidR="007255EC" w:rsidRPr="008965F7" w:rsidRDefault="007255EC" w:rsidP="007255EC">
      <w:pPr>
        <w:pStyle w:val="Text1"/>
        <w:spacing w:after="0"/>
        <w:ind w:left="0" w:right="45"/>
        <w:contextualSpacing/>
        <w:rPr>
          <w:rFonts w:ascii="Times New Roman" w:hAnsi="Times New Roman" w:cs="Times New Roman"/>
          <w:sz w:val="24"/>
          <w:szCs w:val="24"/>
        </w:rPr>
      </w:pPr>
    </w:p>
    <w:p w14:paraId="4FA3E251" w14:textId="1C344B13" w:rsidR="00237489" w:rsidRPr="008965F7" w:rsidRDefault="007255EC" w:rsidP="00275AB1">
      <w:pPr>
        <w:pStyle w:val="Text1"/>
        <w:ind w:left="0" w:right="45"/>
        <w:contextualSpacing/>
        <w:rPr>
          <w:rFonts w:ascii="Times New Roman" w:hAnsi="Times New Roman" w:cs="Times New Roman"/>
          <w:sz w:val="24"/>
          <w:szCs w:val="24"/>
        </w:rPr>
      </w:pPr>
      <w:r w:rsidRPr="008965F7">
        <w:rPr>
          <w:rFonts w:ascii="Times New Roman" w:hAnsi="Times New Roman" w:cs="Times New Roman"/>
          <w:sz w:val="24"/>
          <w:szCs w:val="24"/>
        </w:rPr>
        <w:t>Nihai değerlendirme puanı altmıştan  (60) düşük olan projeler için ret gerekçeleri hazırlanır.</w:t>
      </w:r>
      <w:r w:rsidR="003A2C9D" w:rsidRPr="008965F7">
        <w:rPr>
          <w:rFonts w:ascii="Times New Roman" w:hAnsi="Times New Roman" w:cs="Times New Roman"/>
          <w:sz w:val="24"/>
          <w:szCs w:val="24"/>
        </w:rPr>
        <w:t xml:space="preserve"> </w:t>
      </w:r>
      <w:r w:rsidR="00C2131B" w:rsidRPr="008965F7">
        <w:rPr>
          <w:rFonts w:ascii="Times New Roman" w:hAnsi="Times New Roman" w:cs="Times New Roman"/>
          <w:sz w:val="24"/>
          <w:szCs w:val="24"/>
        </w:rPr>
        <w:t>Projeler; proje başvurusunun alınmasından itibaren, başvuru süresinin bitmesi beklenmeksizin, azami üç (3) iş günü içinde değerlendirilir. Bu süre Ajansın başvuru sahibinden eksik belge talep etmesi halinde eksik belgelerin sunul</w:t>
      </w:r>
      <w:r w:rsidR="003A2C9D" w:rsidRPr="008965F7">
        <w:rPr>
          <w:rFonts w:ascii="Times New Roman" w:hAnsi="Times New Roman" w:cs="Times New Roman"/>
          <w:sz w:val="24"/>
          <w:szCs w:val="24"/>
        </w:rPr>
        <w:t>duğu tarihten itibaren başlar.</w:t>
      </w:r>
    </w:p>
    <w:p w14:paraId="5D2E26C6" w14:textId="77777777" w:rsidR="00237489" w:rsidRPr="008965F7" w:rsidRDefault="00713637" w:rsidP="00A65ACA">
      <w:pPr>
        <w:pStyle w:val="Balk2"/>
        <w:spacing w:before="0" w:after="0"/>
        <w:contextualSpacing/>
        <w:rPr>
          <w:rFonts w:ascii="Times New Roman" w:hAnsi="Times New Roman" w:cs="Times New Roman"/>
          <w:i w:val="0"/>
          <w:sz w:val="24"/>
          <w:szCs w:val="24"/>
        </w:rPr>
      </w:pPr>
      <w:bookmarkStart w:id="52" w:name="_Toc373243830"/>
      <w:bookmarkStart w:id="53" w:name="_Toc36467789"/>
      <w:r w:rsidRPr="008965F7">
        <w:rPr>
          <w:rFonts w:ascii="Times New Roman" w:hAnsi="Times New Roman" w:cs="Times New Roman"/>
          <w:i w:val="0"/>
          <w:sz w:val="24"/>
          <w:szCs w:val="24"/>
        </w:rPr>
        <w:t>2.</w:t>
      </w:r>
      <w:r w:rsidR="007A13B2" w:rsidRPr="008965F7">
        <w:rPr>
          <w:rFonts w:ascii="Times New Roman" w:hAnsi="Times New Roman" w:cs="Times New Roman"/>
          <w:i w:val="0"/>
          <w:sz w:val="24"/>
          <w:szCs w:val="24"/>
        </w:rPr>
        <w:t xml:space="preserve">4. </w:t>
      </w:r>
      <w:r w:rsidR="0096003F" w:rsidRPr="008965F7">
        <w:rPr>
          <w:rFonts w:ascii="Times New Roman" w:hAnsi="Times New Roman" w:cs="Times New Roman"/>
          <w:i w:val="0"/>
          <w:sz w:val="24"/>
          <w:szCs w:val="24"/>
        </w:rPr>
        <w:t>Değerlendirme Sonucunun Bildirilmesi</w:t>
      </w:r>
      <w:bookmarkEnd w:id="52"/>
      <w:bookmarkEnd w:id="53"/>
    </w:p>
    <w:p w14:paraId="4E92629B" w14:textId="77777777" w:rsidR="00237489" w:rsidRPr="008965F7" w:rsidRDefault="00713637" w:rsidP="00A65ACA">
      <w:pPr>
        <w:pStyle w:val="Balk3"/>
        <w:pBdr>
          <w:top w:val="single" w:sz="4" w:space="1" w:color="auto"/>
          <w:left w:val="single" w:sz="4" w:space="4" w:color="auto"/>
          <w:bottom w:val="single" w:sz="4" w:space="1" w:color="auto"/>
          <w:right w:val="single" w:sz="4" w:space="4" w:color="auto"/>
        </w:pBdr>
        <w:shd w:val="clear" w:color="auto" w:fill="D9D9D9"/>
        <w:tabs>
          <w:tab w:val="clear" w:pos="360"/>
        </w:tabs>
        <w:spacing w:before="0" w:after="0"/>
        <w:ind w:left="0" w:firstLine="0"/>
        <w:contextualSpacing/>
        <w:rPr>
          <w:rFonts w:ascii="Times New Roman" w:hAnsi="Times New Roman" w:cs="Times New Roman"/>
          <w:i/>
          <w:sz w:val="24"/>
          <w:szCs w:val="24"/>
        </w:rPr>
      </w:pPr>
      <w:bookmarkStart w:id="54" w:name="_Toc373243831"/>
      <w:bookmarkStart w:id="55" w:name="_Toc36467790"/>
      <w:r w:rsidRPr="008965F7">
        <w:rPr>
          <w:rFonts w:ascii="Times New Roman" w:hAnsi="Times New Roman" w:cs="Times New Roman"/>
          <w:i/>
          <w:sz w:val="24"/>
          <w:szCs w:val="24"/>
        </w:rPr>
        <w:t xml:space="preserve">2.4.1. </w:t>
      </w:r>
      <w:r w:rsidR="00237489" w:rsidRPr="008965F7">
        <w:rPr>
          <w:rFonts w:ascii="Times New Roman" w:hAnsi="Times New Roman" w:cs="Times New Roman"/>
          <w:i/>
          <w:sz w:val="24"/>
          <w:szCs w:val="24"/>
        </w:rPr>
        <w:t>Bildirimin İçeriği</w:t>
      </w:r>
      <w:bookmarkEnd w:id="54"/>
      <w:bookmarkEnd w:id="55"/>
    </w:p>
    <w:p w14:paraId="60DDA4A1" w14:textId="77777777" w:rsidR="00237489" w:rsidRPr="008965F7" w:rsidRDefault="00237489" w:rsidP="00A65ACA">
      <w:pPr>
        <w:pStyle w:val="Text1"/>
        <w:spacing w:after="0"/>
        <w:ind w:left="0"/>
        <w:contextualSpacing/>
        <w:rPr>
          <w:rFonts w:ascii="Times New Roman" w:hAnsi="Times New Roman" w:cs="Times New Roman"/>
          <w:sz w:val="24"/>
          <w:szCs w:val="24"/>
        </w:rPr>
      </w:pPr>
      <w:r w:rsidRPr="008965F7">
        <w:rPr>
          <w:rFonts w:ascii="Times New Roman" w:hAnsi="Times New Roman" w:cs="Times New Roman"/>
          <w:sz w:val="24"/>
          <w:szCs w:val="24"/>
        </w:rPr>
        <w:t xml:space="preserve">Başvuru Sahiplerine, başvurularının sonucuna ilişkin durum yazılı olarak bildirilecektir. </w:t>
      </w:r>
    </w:p>
    <w:p w14:paraId="3201A9E7" w14:textId="77777777" w:rsidR="00237489" w:rsidRPr="008965F7" w:rsidRDefault="00237489" w:rsidP="00A65ACA">
      <w:pPr>
        <w:pStyle w:val="Text1"/>
        <w:spacing w:after="0"/>
        <w:ind w:left="0"/>
        <w:contextualSpacing/>
        <w:rPr>
          <w:rFonts w:ascii="Times New Roman" w:hAnsi="Times New Roman" w:cs="Times New Roman"/>
          <w:sz w:val="24"/>
          <w:szCs w:val="24"/>
        </w:rPr>
      </w:pPr>
      <w:r w:rsidRPr="008965F7">
        <w:rPr>
          <w:rFonts w:ascii="Times New Roman" w:hAnsi="Times New Roman" w:cs="Times New Roman"/>
          <w:sz w:val="24"/>
          <w:szCs w:val="24"/>
        </w:rPr>
        <w:t>Başvurunun reddedilmesi veya destek verilmemesi kararı, aşağıda belirtilen gerekçelere dayandırılacaktır:</w:t>
      </w:r>
    </w:p>
    <w:p w14:paraId="04DFCE99" w14:textId="77777777" w:rsidR="0096003F" w:rsidRPr="008965F7" w:rsidRDefault="0096003F" w:rsidP="00D810BB">
      <w:pPr>
        <w:widowControl/>
        <w:numPr>
          <w:ilvl w:val="0"/>
          <w:numId w:val="3"/>
        </w:numPr>
        <w:adjustRightInd/>
        <w:ind w:left="357" w:hanging="357"/>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Taahhütname, son başvuru tarihinden sonra alınmıştır;</w:t>
      </w:r>
    </w:p>
    <w:p w14:paraId="19058898" w14:textId="77777777" w:rsidR="0096003F" w:rsidRPr="008965F7" w:rsidRDefault="0096003F" w:rsidP="00D810BB">
      <w:pPr>
        <w:widowControl/>
        <w:numPr>
          <w:ilvl w:val="0"/>
          <w:numId w:val="3"/>
        </w:numPr>
        <w:adjustRightInd/>
        <w:ind w:left="357" w:hanging="357"/>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 xml:space="preserve">Başvuru eksiktir veya belirtilen </w:t>
      </w:r>
      <w:proofErr w:type="gramStart"/>
      <w:r w:rsidRPr="008965F7">
        <w:rPr>
          <w:rFonts w:ascii="Times New Roman" w:hAnsi="Times New Roman" w:cs="Times New Roman"/>
          <w:sz w:val="24"/>
          <w:szCs w:val="24"/>
        </w:rPr>
        <w:t>kriterlere</w:t>
      </w:r>
      <w:proofErr w:type="gramEnd"/>
      <w:r w:rsidRPr="008965F7">
        <w:rPr>
          <w:rFonts w:ascii="Times New Roman" w:hAnsi="Times New Roman" w:cs="Times New Roman"/>
          <w:sz w:val="24"/>
          <w:szCs w:val="24"/>
        </w:rPr>
        <w:t xml:space="preserve"> uygun değildir;</w:t>
      </w:r>
    </w:p>
    <w:p w14:paraId="0455EDDD" w14:textId="77777777" w:rsidR="00237489" w:rsidRPr="008965F7" w:rsidRDefault="00237489" w:rsidP="00D810BB">
      <w:pPr>
        <w:widowControl/>
        <w:numPr>
          <w:ilvl w:val="0"/>
          <w:numId w:val="3"/>
        </w:numPr>
        <w:adjustRightInd/>
        <w:ind w:left="357" w:hanging="357"/>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Başvuru Sahibi veya ortaklarından biri ya da birkaçı uygun değildir;</w:t>
      </w:r>
    </w:p>
    <w:p w14:paraId="6F92E510" w14:textId="77777777" w:rsidR="00237489" w:rsidRPr="008965F7" w:rsidRDefault="00237489" w:rsidP="00D810BB">
      <w:pPr>
        <w:widowControl/>
        <w:numPr>
          <w:ilvl w:val="0"/>
          <w:numId w:val="3"/>
        </w:numPr>
        <w:adjustRightInd/>
        <w:ind w:left="357" w:hanging="357"/>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Proje uygun değildir (örneğin teklif edilen proje</w:t>
      </w:r>
      <w:r w:rsidR="00B256E2" w:rsidRPr="008965F7">
        <w:rPr>
          <w:rFonts w:ascii="Times New Roman" w:hAnsi="Times New Roman" w:cs="Times New Roman"/>
          <w:sz w:val="24"/>
          <w:szCs w:val="24"/>
        </w:rPr>
        <w:t>nin program kapsamında olmaması</w:t>
      </w:r>
      <w:r w:rsidRPr="008965F7">
        <w:rPr>
          <w:rFonts w:ascii="Times New Roman" w:hAnsi="Times New Roman" w:cs="Times New Roman"/>
          <w:sz w:val="24"/>
          <w:szCs w:val="24"/>
        </w:rPr>
        <w:t>);</w:t>
      </w:r>
    </w:p>
    <w:p w14:paraId="716A9656" w14:textId="77777777" w:rsidR="00237489" w:rsidRPr="008965F7" w:rsidRDefault="00237489" w:rsidP="00D810BB">
      <w:pPr>
        <w:widowControl/>
        <w:numPr>
          <w:ilvl w:val="0"/>
          <w:numId w:val="3"/>
        </w:numPr>
        <w:adjustRightInd/>
        <w:ind w:left="357" w:hanging="357"/>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Proje, konuyla yeterince ilgili değildir ve/veya Başvuru Sahibinin mali ve işletme kapasitesi yeterli değildir;</w:t>
      </w:r>
    </w:p>
    <w:p w14:paraId="21166771" w14:textId="160A822A" w:rsidR="00237489" w:rsidRPr="008965F7" w:rsidRDefault="00237489" w:rsidP="00D810BB">
      <w:pPr>
        <w:widowControl/>
        <w:numPr>
          <w:ilvl w:val="0"/>
          <w:numId w:val="3"/>
        </w:numPr>
        <w:adjustRightInd/>
        <w:ind w:left="357" w:hanging="357"/>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Proje, teknik açıdan, seçilmiş olan diğer projelere göre daha az puan almıştır;</w:t>
      </w:r>
    </w:p>
    <w:p w14:paraId="738B19D0" w14:textId="77777777" w:rsidR="00237489" w:rsidRPr="008965F7" w:rsidRDefault="00237489" w:rsidP="00D810BB">
      <w:pPr>
        <w:widowControl/>
        <w:numPr>
          <w:ilvl w:val="0"/>
          <w:numId w:val="3"/>
        </w:numPr>
        <w:adjustRightInd/>
        <w:ind w:left="357" w:hanging="357"/>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Talep edilen destekleyici belgelerin biri ya da birkaçı belirtilen son tarihten önce teslim edilmemiştir;</w:t>
      </w:r>
    </w:p>
    <w:p w14:paraId="3A6A3082" w14:textId="77777777" w:rsidR="00237489" w:rsidRPr="008965F7" w:rsidRDefault="00237489" w:rsidP="00D810BB">
      <w:pPr>
        <w:widowControl/>
        <w:numPr>
          <w:ilvl w:val="0"/>
          <w:numId w:val="3"/>
        </w:numPr>
        <w:adjustRightInd/>
        <w:ind w:left="357" w:hanging="357"/>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 xml:space="preserve">Bu Rehberde bulunan herhangi başka bir </w:t>
      </w:r>
      <w:proofErr w:type="gramStart"/>
      <w:r w:rsidRPr="008965F7">
        <w:rPr>
          <w:rFonts w:ascii="Times New Roman" w:hAnsi="Times New Roman" w:cs="Times New Roman"/>
          <w:sz w:val="24"/>
          <w:szCs w:val="24"/>
        </w:rPr>
        <w:t>kritere</w:t>
      </w:r>
      <w:proofErr w:type="gramEnd"/>
      <w:r w:rsidRPr="008965F7">
        <w:rPr>
          <w:rFonts w:ascii="Times New Roman" w:hAnsi="Times New Roman" w:cs="Times New Roman"/>
          <w:sz w:val="24"/>
          <w:szCs w:val="24"/>
        </w:rPr>
        <w:t xml:space="preserve"> uyulmamıştır;</w:t>
      </w:r>
    </w:p>
    <w:p w14:paraId="16D3AD17" w14:textId="0519D820" w:rsidR="00237489" w:rsidRPr="008965F7" w:rsidRDefault="00237489" w:rsidP="00A65ACA">
      <w:pPr>
        <w:widowControl/>
        <w:adjustRightInd/>
        <w:contextualSpacing/>
        <w:textAlignment w:val="auto"/>
        <w:rPr>
          <w:rFonts w:ascii="Times New Roman" w:hAnsi="Times New Roman" w:cs="Times New Roman"/>
          <w:sz w:val="24"/>
          <w:szCs w:val="24"/>
        </w:rPr>
      </w:pPr>
      <w:r w:rsidRPr="008965F7">
        <w:rPr>
          <w:rFonts w:ascii="Times New Roman" w:hAnsi="Times New Roman" w:cs="Times New Roman"/>
          <w:sz w:val="24"/>
          <w:szCs w:val="24"/>
        </w:rPr>
        <w:t>Ajansın bir başvuruyu reddetme ya da destek vermeme kararı nihaidir.</w:t>
      </w:r>
    </w:p>
    <w:p w14:paraId="4B850509" w14:textId="1C4F63A1" w:rsidR="00336C86" w:rsidRPr="008965F7" w:rsidRDefault="00336C86" w:rsidP="00A65ACA">
      <w:pPr>
        <w:widowControl/>
        <w:adjustRightInd/>
        <w:contextualSpacing/>
        <w:textAlignment w:val="auto"/>
        <w:rPr>
          <w:rFonts w:ascii="Times New Roman" w:hAnsi="Times New Roman" w:cs="Times New Roman"/>
          <w:sz w:val="24"/>
          <w:szCs w:val="24"/>
        </w:rPr>
      </w:pPr>
    </w:p>
    <w:p w14:paraId="2CADDD9F" w14:textId="29AF1262" w:rsidR="00CF0220" w:rsidRPr="008965F7" w:rsidRDefault="00CF0220" w:rsidP="00A65ACA">
      <w:pPr>
        <w:widowControl/>
        <w:adjustRightInd/>
        <w:contextualSpacing/>
        <w:textAlignment w:val="auto"/>
        <w:rPr>
          <w:rFonts w:ascii="Times New Roman" w:hAnsi="Times New Roman" w:cs="Times New Roman"/>
          <w:sz w:val="24"/>
          <w:szCs w:val="24"/>
        </w:rPr>
      </w:pPr>
    </w:p>
    <w:p w14:paraId="3C61097A" w14:textId="77777777" w:rsidR="00CF0220" w:rsidRPr="008965F7" w:rsidRDefault="00CF0220" w:rsidP="00A65ACA">
      <w:pPr>
        <w:widowControl/>
        <w:adjustRightInd/>
        <w:contextualSpacing/>
        <w:textAlignment w:val="auto"/>
        <w:rPr>
          <w:rFonts w:ascii="Times New Roman" w:hAnsi="Times New Roman" w:cs="Times New Roman"/>
          <w:sz w:val="24"/>
          <w:szCs w:val="24"/>
        </w:rPr>
      </w:pPr>
    </w:p>
    <w:p w14:paraId="51A4183B" w14:textId="77777777" w:rsidR="00237489" w:rsidRPr="008965F7" w:rsidRDefault="00237489" w:rsidP="00A65ACA">
      <w:pPr>
        <w:widowControl/>
        <w:adjustRightInd/>
        <w:contextualSpacing/>
        <w:textAlignment w:val="auto"/>
        <w:rPr>
          <w:rFonts w:ascii="Times New Roman" w:hAnsi="Times New Roman" w:cs="Times New Roman"/>
          <w:sz w:val="24"/>
          <w:szCs w:val="24"/>
        </w:rPr>
      </w:pPr>
    </w:p>
    <w:p w14:paraId="1F427736" w14:textId="77777777" w:rsidR="00237489" w:rsidRPr="008965F7" w:rsidRDefault="00713637" w:rsidP="00A65ACA">
      <w:pPr>
        <w:pStyle w:val="Balk3"/>
        <w:pBdr>
          <w:top w:val="single" w:sz="4" w:space="1" w:color="auto"/>
          <w:left w:val="single" w:sz="4" w:space="4" w:color="auto"/>
          <w:bottom w:val="single" w:sz="4" w:space="1" w:color="auto"/>
          <w:right w:val="single" w:sz="4" w:space="4" w:color="auto"/>
        </w:pBdr>
        <w:shd w:val="clear" w:color="auto" w:fill="D9D9D9"/>
        <w:tabs>
          <w:tab w:val="clear" w:pos="360"/>
        </w:tabs>
        <w:spacing w:before="0" w:after="0"/>
        <w:ind w:left="0" w:firstLine="0"/>
        <w:contextualSpacing/>
        <w:rPr>
          <w:rFonts w:ascii="Times New Roman" w:hAnsi="Times New Roman" w:cs="Times New Roman"/>
          <w:i/>
          <w:sz w:val="24"/>
          <w:szCs w:val="24"/>
        </w:rPr>
      </w:pPr>
      <w:bookmarkStart w:id="56" w:name="_Toc373243832"/>
      <w:bookmarkStart w:id="57" w:name="_Toc36467791"/>
      <w:r w:rsidRPr="008965F7">
        <w:rPr>
          <w:rFonts w:ascii="Times New Roman" w:hAnsi="Times New Roman" w:cs="Times New Roman"/>
          <w:i/>
          <w:sz w:val="24"/>
          <w:szCs w:val="24"/>
        </w:rPr>
        <w:t xml:space="preserve">2.4.2. </w:t>
      </w:r>
      <w:r w:rsidR="00237489" w:rsidRPr="008965F7">
        <w:rPr>
          <w:rFonts w:ascii="Times New Roman" w:hAnsi="Times New Roman" w:cs="Times New Roman"/>
          <w:i/>
          <w:sz w:val="24"/>
          <w:szCs w:val="24"/>
        </w:rPr>
        <w:t>Öngörülen Zaman Çizelgesi</w:t>
      </w:r>
      <w:bookmarkEnd w:id="56"/>
      <w:bookmarkEnd w:id="57"/>
    </w:p>
    <w:p w14:paraId="53E41C0C" w14:textId="59DC6C2E" w:rsidR="00237489" w:rsidRPr="008965F7" w:rsidRDefault="00237489" w:rsidP="0021629D">
      <w:pPr>
        <w:pStyle w:val="Text1"/>
        <w:spacing w:after="0"/>
        <w:ind w:left="0"/>
        <w:contextualSpacing/>
        <w:rPr>
          <w:rFonts w:ascii="Times New Roman" w:hAnsi="Times New Roman" w:cs="Times New Roman"/>
          <w:sz w:val="24"/>
          <w:szCs w:val="24"/>
        </w:rPr>
      </w:pPr>
      <w:r w:rsidRPr="008965F7">
        <w:rPr>
          <w:rFonts w:ascii="Times New Roman" w:hAnsi="Times New Roman" w:cs="Times New Roman"/>
          <w:sz w:val="24"/>
          <w:szCs w:val="24"/>
        </w:rPr>
        <w:t xml:space="preserve">Değerlendirme sonuçları hakkında Başvuru Sahiplerini bilgilendirmek için Ajansın planladığı </w:t>
      </w:r>
      <w:r w:rsidR="00A90B5B" w:rsidRPr="008965F7">
        <w:rPr>
          <w:rFonts w:ascii="Times New Roman" w:hAnsi="Times New Roman" w:cs="Times New Roman"/>
          <w:sz w:val="24"/>
          <w:szCs w:val="24"/>
        </w:rPr>
        <w:t xml:space="preserve">dönem </w:t>
      </w:r>
      <w:r w:rsidR="00CF0220" w:rsidRPr="008965F7">
        <w:rPr>
          <w:rFonts w:ascii="Times New Roman" w:hAnsi="Times New Roman" w:cs="Times New Roman"/>
          <w:sz w:val="24"/>
          <w:szCs w:val="24"/>
        </w:rPr>
        <w:t xml:space="preserve">Nisan ve </w:t>
      </w:r>
      <w:r w:rsidR="00552668" w:rsidRPr="008965F7">
        <w:rPr>
          <w:rFonts w:ascii="Times New Roman" w:hAnsi="Times New Roman" w:cs="Times New Roman"/>
          <w:b/>
          <w:sz w:val="24"/>
          <w:szCs w:val="24"/>
        </w:rPr>
        <w:t>Mayıs</w:t>
      </w:r>
      <w:r w:rsidR="00A90B5B" w:rsidRPr="008965F7">
        <w:rPr>
          <w:rFonts w:ascii="Times New Roman" w:hAnsi="Times New Roman" w:cs="Times New Roman"/>
          <w:b/>
          <w:sz w:val="24"/>
          <w:szCs w:val="24"/>
        </w:rPr>
        <w:t xml:space="preserve"> 20</w:t>
      </w:r>
      <w:r w:rsidR="0028277F" w:rsidRPr="008965F7">
        <w:rPr>
          <w:rFonts w:ascii="Times New Roman" w:hAnsi="Times New Roman" w:cs="Times New Roman"/>
          <w:b/>
          <w:sz w:val="24"/>
          <w:szCs w:val="24"/>
        </w:rPr>
        <w:t>20</w:t>
      </w:r>
      <w:r w:rsidR="00A90B5B" w:rsidRPr="008965F7">
        <w:rPr>
          <w:rFonts w:ascii="Times New Roman" w:hAnsi="Times New Roman" w:cs="Times New Roman"/>
          <w:b/>
          <w:sz w:val="24"/>
          <w:szCs w:val="24"/>
        </w:rPr>
        <w:t>’d</w:t>
      </w:r>
      <w:r w:rsidR="0028277F" w:rsidRPr="008965F7">
        <w:rPr>
          <w:rFonts w:ascii="Times New Roman" w:hAnsi="Times New Roman" w:cs="Times New Roman"/>
          <w:b/>
          <w:sz w:val="24"/>
          <w:szCs w:val="24"/>
        </w:rPr>
        <w:t>i</w:t>
      </w:r>
      <w:r w:rsidR="00A90B5B" w:rsidRPr="008965F7">
        <w:rPr>
          <w:rFonts w:ascii="Times New Roman" w:hAnsi="Times New Roman" w:cs="Times New Roman"/>
          <w:b/>
          <w:sz w:val="24"/>
          <w:szCs w:val="24"/>
        </w:rPr>
        <w:t>r.</w:t>
      </w:r>
      <w:r w:rsidR="00A90B5B" w:rsidRPr="008965F7">
        <w:rPr>
          <w:rFonts w:ascii="Times New Roman" w:hAnsi="Times New Roman" w:cs="Times New Roman"/>
          <w:sz w:val="24"/>
          <w:szCs w:val="24"/>
        </w:rPr>
        <w:t xml:space="preserve"> </w:t>
      </w:r>
      <w:r w:rsidRPr="008965F7">
        <w:rPr>
          <w:rFonts w:ascii="Times New Roman" w:hAnsi="Times New Roman" w:cs="Times New Roman"/>
          <w:sz w:val="24"/>
          <w:szCs w:val="24"/>
        </w:rPr>
        <w:t xml:space="preserve"> Bu tarih kesin olmayıp,  proje sayısına göre değişebilecektir.</w:t>
      </w:r>
      <w:bookmarkStart w:id="58" w:name="_Toc445878751"/>
    </w:p>
    <w:p w14:paraId="7114D27F" w14:textId="77777777" w:rsidR="00237489" w:rsidRPr="008965F7" w:rsidRDefault="00713637" w:rsidP="0021629D">
      <w:pPr>
        <w:pStyle w:val="Balk2"/>
        <w:spacing w:before="0" w:after="0"/>
        <w:contextualSpacing/>
        <w:rPr>
          <w:rFonts w:ascii="Times New Roman" w:hAnsi="Times New Roman" w:cs="Times New Roman"/>
          <w:i w:val="0"/>
          <w:sz w:val="24"/>
          <w:szCs w:val="24"/>
        </w:rPr>
      </w:pPr>
      <w:bookmarkStart w:id="59" w:name="_Toc373243833"/>
      <w:bookmarkStart w:id="60" w:name="_Toc36467792"/>
      <w:bookmarkStart w:id="61" w:name="_Toc79550459"/>
      <w:bookmarkStart w:id="62" w:name="_Toc96231633"/>
      <w:r w:rsidRPr="008965F7">
        <w:rPr>
          <w:rFonts w:ascii="Times New Roman" w:hAnsi="Times New Roman" w:cs="Times New Roman"/>
          <w:i w:val="0"/>
          <w:sz w:val="24"/>
          <w:szCs w:val="24"/>
        </w:rPr>
        <w:t xml:space="preserve">2.5. </w:t>
      </w:r>
      <w:r w:rsidR="002D75EF" w:rsidRPr="008965F7">
        <w:rPr>
          <w:rFonts w:ascii="Times New Roman" w:hAnsi="Times New Roman" w:cs="Times New Roman"/>
          <w:i w:val="0"/>
          <w:sz w:val="24"/>
          <w:szCs w:val="24"/>
        </w:rPr>
        <w:t>Sözleşme İmzalanması ve Uygulama Koşulları</w:t>
      </w:r>
      <w:bookmarkEnd w:id="59"/>
      <w:bookmarkEnd w:id="60"/>
    </w:p>
    <w:p w14:paraId="46DC3FAF" w14:textId="60904600" w:rsidR="00237489" w:rsidRPr="008965F7" w:rsidRDefault="00237489" w:rsidP="0021629D">
      <w:pPr>
        <w:contextualSpacing/>
        <w:rPr>
          <w:rFonts w:ascii="Times New Roman" w:hAnsi="Times New Roman" w:cs="Times New Roman"/>
          <w:sz w:val="24"/>
          <w:szCs w:val="24"/>
        </w:rPr>
      </w:pPr>
      <w:bookmarkStart w:id="63" w:name="_Toc96231635"/>
      <w:bookmarkStart w:id="64" w:name="_Toc42676190"/>
      <w:bookmarkEnd w:id="58"/>
      <w:bookmarkEnd w:id="61"/>
      <w:bookmarkEnd w:id="62"/>
      <w:r w:rsidRPr="008965F7">
        <w:rPr>
          <w:rFonts w:ascii="Times New Roman" w:hAnsi="Times New Roman" w:cs="Times New Roman"/>
          <w:sz w:val="24"/>
          <w:szCs w:val="24"/>
        </w:rPr>
        <w:t xml:space="preserve">Sözleşmelerin imzalanması ve uygulanması </w:t>
      </w:r>
      <w:proofErr w:type="gramStart"/>
      <w:r w:rsidRPr="008965F7">
        <w:rPr>
          <w:rFonts w:ascii="Times New Roman" w:hAnsi="Times New Roman" w:cs="Times New Roman"/>
          <w:sz w:val="24"/>
          <w:szCs w:val="24"/>
        </w:rPr>
        <w:t>aşamalarında</w:t>
      </w:r>
      <w:r w:rsidR="0028277F" w:rsidRPr="008965F7">
        <w:rPr>
          <w:rFonts w:ascii="Times New Roman" w:hAnsi="Times New Roman" w:cs="Times New Roman"/>
          <w:sz w:val="24"/>
          <w:szCs w:val="24"/>
        </w:rPr>
        <w:t xml:space="preserve">  COVİD19</w:t>
      </w:r>
      <w:proofErr w:type="gramEnd"/>
      <w:r w:rsidR="0028277F" w:rsidRPr="008965F7">
        <w:rPr>
          <w:rFonts w:ascii="Times New Roman" w:hAnsi="Times New Roman" w:cs="Times New Roman"/>
          <w:sz w:val="24"/>
          <w:szCs w:val="24"/>
        </w:rPr>
        <w:t xml:space="preserve"> ile Mücadele ve Dayanıklılık Programı Uygulama Çerçevesi</w:t>
      </w:r>
      <w:r w:rsidR="003A2C9D" w:rsidRPr="008965F7">
        <w:rPr>
          <w:rFonts w:ascii="Times New Roman" w:hAnsi="Times New Roman" w:cs="Times New Roman"/>
          <w:sz w:val="24"/>
          <w:szCs w:val="24"/>
        </w:rPr>
        <w:t xml:space="preserve"> ve </w:t>
      </w:r>
      <w:r w:rsidR="00C5406F" w:rsidRPr="008965F7">
        <w:rPr>
          <w:rFonts w:ascii="Times New Roman" w:hAnsi="Times New Roman" w:cs="Times New Roman"/>
          <w:sz w:val="24"/>
          <w:szCs w:val="24"/>
        </w:rPr>
        <w:t>Sanayi ve Teknoloji Bakanlığı</w:t>
      </w:r>
      <w:r w:rsidRPr="008965F7">
        <w:rPr>
          <w:rFonts w:ascii="Times New Roman" w:hAnsi="Times New Roman" w:cs="Times New Roman"/>
          <w:sz w:val="24"/>
          <w:szCs w:val="24"/>
        </w:rPr>
        <w:t xml:space="preserve"> tarafından hazırlanarak yayımlanan ve </w:t>
      </w:r>
      <w:hyperlink r:id="rId19" w:history="1">
        <w:r w:rsidRPr="008965F7">
          <w:rPr>
            <w:rStyle w:val="Kpr"/>
            <w:rFonts w:ascii="Times New Roman" w:hAnsi="Times New Roman" w:cs="Times New Roman"/>
            <w:color w:val="auto"/>
            <w:sz w:val="24"/>
            <w:szCs w:val="24"/>
          </w:rPr>
          <w:t>www.oka.org.tr</w:t>
        </w:r>
      </w:hyperlink>
      <w:r w:rsidRPr="008965F7">
        <w:rPr>
          <w:rFonts w:ascii="Times New Roman" w:hAnsi="Times New Roman" w:cs="Times New Roman"/>
          <w:sz w:val="24"/>
          <w:szCs w:val="24"/>
        </w:rPr>
        <w:t xml:space="preserve"> adresinden temin edilebilecek olan Proje Uygulama Rehberi esas alınacaktır.  </w:t>
      </w:r>
    </w:p>
    <w:p w14:paraId="76D09F02" w14:textId="77777777" w:rsidR="00CF0220" w:rsidRPr="008965F7" w:rsidRDefault="00237489" w:rsidP="0021629D">
      <w:pPr>
        <w:contextualSpacing/>
        <w:rPr>
          <w:rFonts w:ascii="Times New Roman" w:hAnsi="Times New Roman" w:cs="Times New Roman"/>
          <w:sz w:val="24"/>
          <w:szCs w:val="24"/>
        </w:rPr>
      </w:pPr>
      <w:r w:rsidRPr="008965F7">
        <w:rPr>
          <w:rFonts w:ascii="Times New Roman" w:hAnsi="Times New Roman" w:cs="Times New Roman"/>
          <w:sz w:val="24"/>
          <w:szCs w:val="24"/>
        </w:rPr>
        <w:t>Proje Destek kararını takiben, verilecek destek miktarı ve uygulamaya ilişkin ilke ve kurallar, Başvuru Sahibi ile Ajans arasında imzalanacak bir sözleşmeye bağlanır.</w:t>
      </w:r>
      <w:r w:rsidR="00CF0220" w:rsidRPr="008965F7">
        <w:rPr>
          <w:rFonts w:ascii="Times New Roman" w:hAnsi="Times New Roman" w:cs="Times New Roman"/>
          <w:sz w:val="24"/>
          <w:szCs w:val="24"/>
        </w:rPr>
        <w:t xml:space="preserve"> </w:t>
      </w:r>
    </w:p>
    <w:p w14:paraId="6EB89EEA" w14:textId="7B4A9204" w:rsidR="00CF0220" w:rsidRPr="008965F7" w:rsidRDefault="00CF0220" w:rsidP="0021629D">
      <w:pPr>
        <w:contextualSpacing/>
        <w:rPr>
          <w:rFonts w:ascii="Times New Roman" w:hAnsi="Times New Roman" w:cs="Times New Roman"/>
          <w:sz w:val="24"/>
          <w:szCs w:val="24"/>
        </w:rPr>
      </w:pPr>
      <w:r w:rsidRPr="008965F7">
        <w:rPr>
          <w:rFonts w:ascii="Times New Roman" w:hAnsi="Times New Roman" w:cs="Times New Roman"/>
          <w:sz w:val="24"/>
          <w:szCs w:val="24"/>
        </w:rPr>
        <w:t>Başarılı bulunan projelerle destek sözleşmesi imzalanır. Sözleşmeler başvuru sahibine projesinin desteklenmeye hak kazandığının elektronik olarak bildirimini takip eden üç (3) iş günü içerisinde imzalanır. Bu süre içinde sözleşme imzalamayan başvuru sahipleri destekten feragat etmiş sayılır.</w:t>
      </w:r>
    </w:p>
    <w:p w14:paraId="71D6A097" w14:textId="703858D6" w:rsidR="00237489" w:rsidRPr="008965F7" w:rsidRDefault="00237489" w:rsidP="0021629D">
      <w:pPr>
        <w:contextualSpacing/>
        <w:rPr>
          <w:rFonts w:ascii="Times New Roman" w:hAnsi="Times New Roman" w:cs="Times New Roman"/>
          <w:sz w:val="24"/>
          <w:szCs w:val="24"/>
        </w:rPr>
      </w:pPr>
      <w:r w:rsidRPr="008965F7">
        <w:rPr>
          <w:rFonts w:ascii="Times New Roman" w:hAnsi="Times New Roman" w:cs="Times New Roman"/>
          <w:b/>
          <w:sz w:val="24"/>
          <w:szCs w:val="24"/>
        </w:rPr>
        <w:t xml:space="preserve">Kesin Destek Tutarı: </w:t>
      </w:r>
      <w:r w:rsidRPr="008965F7">
        <w:rPr>
          <w:rFonts w:ascii="Times New Roman" w:hAnsi="Times New Roman" w:cs="Times New Roman"/>
          <w:sz w:val="24"/>
          <w:szCs w:val="24"/>
        </w:rPr>
        <w:t xml:space="preserve">Azami destek tutarı sözleşmede belirtilecektir. Bölüm 2.1.3’de açıklandığı gibi, bu tutar, tahminlere dayalı bir şekilde hazırlanan bütçe çerçevesinde belirlenecektir.  Kesin destek tutarı, proje sona erdiğinde ve nihai rapor sunulduğunda kesinlik kazanacaktır. </w:t>
      </w:r>
      <w:proofErr w:type="gramStart"/>
      <w:r w:rsidRPr="008965F7">
        <w:rPr>
          <w:rFonts w:ascii="Times New Roman" w:hAnsi="Times New Roman" w:cs="Times New Roman"/>
          <w:sz w:val="24"/>
          <w:szCs w:val="24"/>
        </w:rPr>
        <w:t xml:space="preserve">Mali destek </w:t>
      </w:r>
      <w:r w:rsidR="00F2607C" w:rsidRPr="008965F7">
        <w:rPr>
          <w:rFonts w:ascii="Times New Roman" w:hAnsi="Times New Roman" w:cs="Times New Roman"/>
          <w:color w:val="000000"/>
          <w:sz w:val="24"/>
          <w:szCs w:val="24"/>
        </w:rPr>
        <w:t xml:space="preserve">Kalkınma Ajansları Proje ve Faaliyet Destekleme Yönetmeliğinin 38 inci maddesindeki istisnalar </w:t>
      </w:r>
      <w:r w:rsidR="0028277F" w:rsidRPr="008965F7">
        <w:rPr>
          <w:rFonts w:ascii="Times New Roman" w:hAnsi="Times New Roman" w:cs="Times New Roman"/>
          <w:color w:val="000000"/>
          <w:sz w:val="24"/>
          <w:szCs w:val="24"/>
        </w:rPr>
        <w:t xml:space="preserve">ve </w:t>
      </w:r>
      <w:r w:rsidR="0028277F" w:rsidRPr="008965F7">
        <w:rPr>
          <w:rFonts w:ascii="Times New Roman" w:hAnsi="Times New Roman" w:cs="Times New Roman"/>
          <w:sz w:val="24"/>
          <w:szCs w:val="24"/>
        </w:rPr>
        <w:t>COVİD19 ile Mücadele ve Dayanıklılık Programı Uygulama Çerçevesi</w:t>
      </w:r>
      <w:r w:rsidR="0028277F" w:rsidRPr="008965F7">
        <w:rPr>
          <w:rFonts w:ascii="Times New Roman" w:hAnsi="Times New Roman" w:cs="Times New Roman"/>
          <w:color w:val="000000"/>
          <w:sz w:val="24"/>
          <w:szCs w:val="24"/>
        </w:rPr>
        <w:t xml:space="preserve"> 14 üncü Madde 3 üncü bendi </w:t>
      </w:r>
      <w:r w:rsidR="00F2607C" w:rsidRPr="008965F7">
        <w:rPr>
          <w:rFonts w:ascii="Times New Roman" w:hAnsi="Times New Roman" w:cs="Times New Roman"/>
          <w:color w:val="000000"/>
          <w:sz w:val="24"/>
          <w:szCs w:val="24"/>
        </w:rPr>
        <w:t>saklı kalmak kaydıyla</w:t>
      </w:r>
      <w:r w:rsidR="0028277F" w:rsidRPr="008965F7">
        <w:rPr>
          <w:rFonts w:ascii="Times New Roman" w:hAnsi="Times New Roman" w:cs="Times New Roman"/>
          <w:color w:val="000000"/>
          <w:sz w:val="24"/>
          <w:szCs w:val="24"/>
        </w:rPr>
        <w:t>;</w:t>
      </w:r>
      <w:r w:rsidR="00F2607C" w:rsidRPr="008965F7">
        <w:rPr>
          <w:rFonts w:ascii="Times New Roman" w:hAnsi="Times New Roman" w:cs="Times New Roman"/>
          <w:color w:val="000000"/>
          <w:sz w:val="24"/>
          <w:szCs w:val="24"/>
        </w:rPr>
        <w:t xml:space="preserve"> </w:t>
      </w:r>
      <w:r w:rsidRPr="008965F7">
        <w:rPr>
          <w:rFonts w:ascii="Times New Roman" w:hAnsi="Times New Roman" w:cs="Times New Roman"/>
          <w:sz w:val="24"/>
          <w:szCs w:val="24"/>
        </w:rPr>
        <w:t>hiçbir koşulda sözleşmede belirtilen tutarı geçemez, sözleşme tutarını aşan ek ödeme yapılamaz ve yararlanıcı tarafından aynı sözleşme kapsamında ek destek talebinde bulunulamaz.</w:t>
      </w:r>
      <w:proofErr w:type="gramEnd"/>
    </w:p>
    <w:p w14:paraId="51DBAE40" w14:textId="77777777" w:rsidR="00237489" w:rsidRPr="008965F7" w:rsidRDefault="00237489" w:rsidP="0021629D">
      <w:pPr>
        <w:contextualSpacing/>
        <w:rPr>
          <w:rFonts w:ascii="Times New Roman" w:hAnsi="Times New Roman" w:cs="Times New Roman"/>
          <w:sz w:val="24"/>
          <w:szCs w:val="24"/>
        </w:rPr>
      </w:pPr>
      <w:r w:rsidRPr="008965F7">
        <w:rPr>
          <w:rFonts w:ascii="Times New Roman" w:hAnsi="Times New Roman" w:cs="Times New Roman"/>
          <w:b/>
          <w:sz w:val="24"/>
          <w:szCs w:val="24"/>
        </w:rPr>
        <w:t>Hedeflerin Gerçekleştirilememesi:</w:t>
      </w:r>
      <w:r w:rsidRPr="008965F7">
        <w:rPr>
          <w:rFonts w:ascii="Times New Roman" w:hAnsi="Times New Roman" w:cs="Times New Roman"/>
          <w:sz w:val="24"/>
          <w:szCs w:val="24"/>
        </w:rPr>
        <w:t xml:space="preserve"> Yararlanıcının sözleşme koşullarını yerine getirmemesi halinde Ajans destek tutarını azaltabilir ve/veya o zamana kadar ödenen tutarların tamamen ya da kısmen geri ödenmesini talep edebilir. </w:t>
      </w:r>
      <w:proofErr w:type="gramStart"/>
      <w:r w:rsidRPr="008965F7">
        <w:rPr>
          <w:rFonts w:ascii="Times New Roman" w:hAnsi="Times New Roman" w:cs="Times New Roman"/>
          <w:sz w:val="24"/>
          <w:szCs w:val="24"/>
        </w:rPr>
        <w:t>Ayrıca desteklenen proje kapsamında, Ajans tarafından istenen bilgi ve belgelerin zamanında ve eksiksiz verilmemesi, izleme ziyaretlerinde uygulama ve yönetim mekânlarına erişimin zorlaştırılması yahut engellenmesi veya projenin sözleşmeye, eklerine ve yürürlükteki mevzuata uygun şekilde yürütülmediğinin tespiti halinde Ajans, ödemeleri durdurabilir ve/veya sözleşmeyi feshederek buna ilişkin mevzuatta ve sözleşmede belirtilen hukuki yollara başvurabilir.</w:t>
      </w:r>
      <w:proofErr w:type="gramEnd"/>
    </w:p>
    <w:p w14:paraId="73B8BA1E" w14:textId="77777777" w:rsidR="00237489" w:rsidRPr="008965F7" w:rsidRDefault="00237489" w:rsidP="0021629D">
      <w:pPr>
        <w:contextualSpacing/>
        <w:rPr>
          <w:rFonts w:ascii="Times New Roman" w:hAnsi="Times New Roman" w:cs="Times New Roman"/>
          <w:sz w:val="24"/>
          <w:szCs w:val="24"/>
        </w:rPr>
      </w:pPr>
      <w:r w:rsidRPr="008965F7">
        <w:rPr>
          <w:rFonts w:ascii="Times New Roman" w:hAnsi="Times New Roman" w:cs="Times New Roman"/>
          <w:b/>
          <w:sz w:val="24"/>
          <w:szCs w:val="24"/>
        </w:rPr>
        <w:t>Sözleşmenin Değiştirilmesi:</w:t>
      </w:r>
      <w:r w:rsidRPr="008965F7">
        <w:rPr>
          <w:rFonts w:ascii="Times New Roman" w:hAnsi="Times New Roman" w:cs="Times New Roman"/>
          <w:sz w:val="24"/>
          <w:szCs w:val="24"/>
        </w:rPr>
        <w:t xml:space="preserve"> Yararlanıcıların projelerini, Ajans ile imzaladıkları sözleşme hükümleri doğrultusunda uygulamaları esastır. Ancak sözleşmenin imzalanmasından sonra projenin uygulamasını zorlaştıracak veya geciktirecek önceden öngörülemeyen ve beklenmeyen durum yahut mücbir sebep söz konusu ise sözleşme tarafların mutabakatı ile uygulamanın herhangi bir safhasında değiştirilebilir ve/veya proje uygulamasının tamamı veya bir kısmı </w:t>
      </w:r>
      <w:r w:rsidR="0096003F" w:rsidRPr="008965F7">
        <w:rPr>
          <w:rFonts w:ascii="Times New Roman" w:hAnsi="Times New Roman" w:cs="Times New Roman"/>
          <w:sz w:val="24"/>
          <w:szCs w:val="24"/>
        </w:rPr>
        <w:lastRenderedPageBreak/>
        <w:t>durdurulabilir.</w:t>
      </w:r>
    </w:p>
    <w:p w14:paraId="10C90E2F" w14:textId="77777777" w:rsidR="00237489" w:rsidRPr="008965F7" w:rsidRDefault="00237489" w:rsidP="0021629D">
      <w:pPr>
        <w:contextualSpacing/>
        <w:rPr>
          <w:rFonts w:ascii="Times New Roman" w:hAnsi="Times New Roman" w:cs="Times New Roman"/>
          <w:sz w:val="24"/>
          <w:szCs w:val="24"/>
        </w:rPr>
      </w:pPr>
      <w:r w:rsidRPr="008965F7">
        <w:rPr>
          <w:rFonts w:ascii="Times New Roman" w:hAnsi="Times New Roman" w:cs="Times New Roman"/>
          <w:b/>
          <w:sz w:val="24"/>
          <w:szCs w:val="24"/>
        </w:rPr>
        <w:t xml:space="preserve">Raporlar: </w:t>
      </w:r>
      <w:r w:rsidRPr="008965F7">
        <w:rPr>
          <w:rFonts w:ascii="Times New Roman" w:hAnsi="Times New Roman" w:cs="Times New Roman"/>
          <w:sz w:val="24"/>
          <w:szCs w:val="24"/>
        </w:rPr>
        <w:t>Yararlanıcılar, uygulama sürecinde, projede kaydedilen ilerleme ve gerçekleşmeleri içeren raporlar sunmak zorundadır. Bunlar; sözleşmede belirtilen dönemlerde sunulacak ara raporlar ve proje faaliyetlerinin tamamlanmasını takiben sunulacak nihai rapor ile projenin etkilerinin değerlendirilebilmesi amacıyla sunulacak proje sonrası değerlendirme raporundan oluşmaktadır. Ayrıca Ajans, yararlanıcıdan ilave bilgi ve belge talebinde bulunabilir.</w:t>
      </w:r>
    </w:p>
    <w:p w14:paraId="0C31C92A" w14:textId="4D93B3EF" w:rsidR="00237489" w:rsidRPr="008965F7" w:rsidRDefault="00237489" w:rsidP="0021629D">
      <w:pPr>
        <w:contextualSpacing/>
        <w:rPr>
          <w:rFonts w:ascii="Times New Roman" w:hAnsi="Times New Roman" w:cs="Times New Roman"/>
          <w:sz w:val="24"/>
          <w:szCs w:val="24"/>
        </w:rPr>
      </w:pPr>
      <w:r w:rsidRPr="008965F7">
        <w:rPr>
          <w:rFonts w:ascii="Times New Roman" w:hAnsi="Times New Roman" w:cs="Times New Roman"/>
          <w:b/>
          <w:sz w:val="24"/>
          <w:szCs w:val="24"/>
        </w:rPr>
        <w:t xml:space="preserve">Ödemeler: </w:t>
      </w:r>
      <w:r w:rsidRPr="008965F7">
        <w:rPr>
          <w:rFonts w:ascii="Times New Roman" w:hAnsi="Times New Roman" w:cs="Times New Roman"/>
          <w:sz w:val="24"/>
          <w:szCs w:val="24"/>
        </w:rPr>
        <w:t>Sözleşmede belirtilen süre içerisinde, kabul edilebilir nitelikteki teminat şartının yararlanıcı tarafından yerine getirilmiş olmas</w:t>
      </w:r>
      <w:r w:rsidR="00C13656" w:rsidRPr="008965F7">
        <w:rPr>
          <w:rFonts w:ascii="Times New Roman" w:hAnsi="Times New Roman" w:cs="Times New Roman"/>
          <w:sz w:val="24"/>
          <w:szCs w:val="24"/>
        </w:rPr>
        <w:t>ı kaydıyla,</w:t>
      </w:r>
      <w:r w:rsidR="0021629D" w:rsidRPr="008965F7">
        <w:rPr>
          <w:rFonts w:ascii="Times New Roman" w:hAnsi="Times New Roman" w:cs="Times New Roman"/>
          <w:sz w:val="24"/>
          <w:szCs w:val="24"/>
        </w:rPr>
        <w:t xml:space="preserve"> </w:t>
      </w:r>
      <w:r w:rsidR="003F0635" w:rsidRPr="008965F7">
        <w:rPr>
          <w:rFonts w:ascii="Times New Roman" w:hAnsi="Times New Roman" w:cs="Times New Roman"/>
          <w:sz w:val="24"/>
          <w:szCs w:val="24"/>
        </w:rPr>
        <w:t>ajans tarafından yapılan risk değerlendirmesine istinaden</w:t>
      </w:r>
      <w:r w:rsidR="00C13656" w:rsidRPr="008965F7">
        <w:rPr>
          <w:rFonts w:ascii="Times New Roman" w:hAnsi="Times New Roman" w:cs="Times New Roman"/>
          <w:sz w:val="24"/>
          <w:szCs w:val="24"/>
        </w:rPr>
        <w:t xml:space="preserve"> destek </w:t>
      </w:r>
      <w:r w:rsidR="00275AB1" w:rsidRPr="008965F7">
        <w:rPr>
          <w:rFonts w:ascii="Times New Roman" w:hAnsi="Times New Roman" w:cs="Times New Roman"/>
          <w:sz w:val="24"/>
          <w:szCs w:val="24"/>
        </w:rPr>
        <w:t>miktarının %6</w:t>
      </w:r>
      <w:r w:rsidRPr="008965F7">
        <w:rPr>
          <w:rFonts w:ascii="Times New Roman" w:hAnsi="Times New Roman" w:cs="Times New Roman"/>
          <w:sz w:val="24"/>
          <w:szCs w:val="24"/>
        </w:rPr>
        <w:t>0’ı yararlanıcıya ait sözleşmede belirtilen banka hesabına ön ödeme olarak aktarıl</w:t>
      </w:r>
      <w:r w:rsidR="003F0635" w:rsidRPr="008965F7">
        <w:rPr>
          <w:rFonts w:ascii="Times New Roman" w:hAnsi="Times New Roman" w:cs="Times New Roman"/>
          <w:sz w:val="24"/>
          <w:szCs w:val="24"/>
        </w:rPr>
        <w:t>abilir</w:t>
      </w:r>
      <w:r w:rsidRPr="008965F7">
        <w:rPr>
          <w:rFonts w:ascii="Times New Roman" w:hAnsi="Times New Roman" w:cs="Times New Roman"/>
          <w:sz w:val="24"/>
          <w:szCs w:val="24"/>
        </w:rPr>
        <w:t xml:space="preserve">. </w:t>
      </w:r>
    </w:p>
    <w:p w14:paraId="7BD6AE9C" w14:textId="418A76C6" w:rsidR="00336E06" w:rsidRPr="008965F7" w:rsidRDefault="00237489" w:rsidP="0021629D">
      <w:pPr>
        <w:autoSpaceDE w:val="0"/>
        <w:autoSpaceDN w:val="0"/>
        <w:spacing w:line="240" w:lineRule="auto"/>
        <w:rPr>
          <w:rFonts w:ascii="Times New Roman" w:hAnsi="Times New Roman" w:cs="Times New Roman"/>
          <w:bCs/>
          <w:color w:val="000000"/>
          <w:sz w:val="24"/>
          <w:szCs w:val="24"/>
        </w:rPr>
      </w:pPr>
      <w:r w:rsidRPr="008965F7">
        <w:rPr>
          <w:rFonts w:ascii="Times New Roman" w:hAnsi="Times New Roman" w:cs="Times New Roman"/>
          <w:sz w:val="24"/>
          <w:szCs w:val="24"/>
        </w:rPr>
        <w:t>Ajans tarafından ön ödeme sonrasında yapılacak diğer ödemeler,</w:t>
      </w:r>
      <w:r w:rsidR="00336E06" w:rsidRPr="008965F7">
        <w:rPr>
          <w:rFonts w:ascii="Times New Roman" w:hAnsi="Times New Roman" w:cs="Times New Roman"/>
          <w:bCs/>
          <w:color w:val="000000"/>
          <w:sz w:val="24"/>
          <w:szCs w:val="24"/>
        </w:rPr>
        <w:t xml:space="preserve"> projelerin ilerlemesine göre gerçekleştirilir. </w:t>
      </w:r>
    </w:p>
    <w:p w14:paraId="6CFF0A8D" w14:textId="77FB6976" w:rsidR="00237489" w:rsidRPr="008965F7" w:rsidRDefault="00237489" w:rsidP="0021629D">
      <w:pPr>
        <w:contextualSpacing/>
        <w:rPr>
          <w:rFonts w:ascii="Times New Roman" w:hAnsi="Times New Roman" w:cs="Times New Roman"/>
          <w:sz w:val="24"/>
          <w:szCs w:val="24"/>
        </w:rPr>
      </w:pPr>
      <w:r w:rsidRPr="008965F7">
        <w:rPr>
          <w:rFonts w:ascii="Times New Roman" w:hAnsi="Times New Roman" w:cs="Times New Roman"/>
          <w:sz w:val="24"/>
          <w:szCs w:val="24"/>
        </w:rPr>
        <w:t xml:space="preserve"> </w:t>
      </w:r>
      <w:proofErr w:type="gramStart"/>
      <w:r w:rsidRPr="008965F7">
        <w:rPr>
          <w:rFonts w:ascii="Times New Roman" w:hAnsi="Times New Roman" w:cs="Times New Roman"/>
          <w:sz w:val="24"/>
          <w:szCs w:val="24"/>
        </w:rPr>
        <w:t xml:space="preserve">Buna göre, ön ödeme tutarının ve aynı oranda yararlanıcının eş finansman tutarının usulüne uygun harcandığını gösteren belgelerin ara/nihai raporlarla birlikte Ajansa sunulması, ilgili raporların Ajans tarafından incelenip uygun bulunması ve onaylanmasından sonra; (sözleşmede aksi belirtilmediği takdirde) </w:t>
      </w:r>
      <w:r w:rsidR="00C13656" w:rsidRPr="008965F7">
        <w:rPr>
          <w:rFonts w:ascii="Times New Roman" w:hAnsi="Times New Roman" w:cs="Times New Roman"/>
          <w:sz w:val="24"/>
          <w:szCs w:val="24"/>
        </w:rPr>
        <w:t>ara ödemede destek miktarının %</w:t>
      </w:r>
      <w:r w:rsidR="00275AB1" w:rsidRPr="008965F7">
        <w:rPr>
          <w:rFonts w:ascii="Times New Roman" w:hAnsi="Times New Roman" w:cs="Times New Roman"/>
          <w:sz w:val="24"/>
          <w:szCs w:val="24"/>
        </w:rPr>
        <w:t>20</w:t>
      </w:r>
      <w:r w:rsidR="00C13656" w:rsidRPr="008965F7">
        <w:rPr>
          <w:rFonts w:ascii="Times New Roman" w:hAnsi="Times New Roman" w:cs="Times New Roman"/>
          <w:sz w:val="24"/>
          <w:szCs w:val="24"/>
        </w:rPr>
        <w:t>’ı</w:t>
      </w:r>
      <w:r w:rsidRPr="008965F7">
        <w:rPr>
          <w:rFonts w:ascii="Times New Roman" w:hAnsi="Times New Roman" w:cs="Times New Roman"/>
          <w:sz w:val="24"/>
          <w:szCs w:val="24"/>
        </w:rPr>
        <w:t xml:space="preserve"> ve son ödemede %20’si destek yararlanıcısının banka hesabına 30 gün içerisinde aktarılır. </w:t>
      </w:r>
      <w:proofErr w:type="gramEnd"/>
      <w:r w:rsidRPr="008965F7">
        <w:rPr>
          <w:rFonts w:ascii="Times New Roman" w:hAnsi="Times New Roman" w:cs="Times New Roman"/>
          <w:sz w:val="24"/>
          <w:szCs w:val="24"/>
        </w:rPr>
        <w:t>Yararlanıcı tarafından ilgili raporlar sunulmadan ve usulüne uygun ödeme talebinde bulunulmadan, yararlanıcıya hiçbir ödeme yapılmaz.</w:t>
      </w:r>
    </w:p>
    <w:p w14:paraId="6649EF0C" w14:textId="77777777" w:rsidR="0021629D" w:rsidRPr="008965F7" w:rsidRDefault="00237489" w:rsidP="0021629D">
      <w:pPr>
        <w:contextualSpacing/>
        <w:rPr>
          <w:rFonts w:ascii="Times New Roman" w:hAnsi="Times New Roman" w:cs="Times New Roman"/>
          <w:sz w:val="24"/>
          <w:szCs w:val="24"/>
        </w:rPr>
      </w:pPr>
      <w:r w:rsidRPr="008965F7">
        <w:rPr>
          <w:rFonts w:ascii="Times New Roman" w:hAnsi="Times New Roman" w:cs="Times New Roman"/>
          <w:b/>
          <w:sz w:val="24"/>
          <w:szCs w:val="24"/>
        </w:rPr>
        <w:t xml:space="preserve">Projeye Ait Kayıtlar: </w:t>
      </w:r>
      <w:r w:rsidRPr="008965F7">
        <w:rPr>
          <w:rFonts w:ascii="Times New Roman" w:hAnsi="Times New Roman" w:cs="Times New Roman"/>
          <w:sz w:val="24"/>
          <w:szCs w:val="24"/>
        </w:rPr>
        <w:t xml:space="preserve">Yararlanıcı, proje uygulanmasına dair tüm hesap ve kayıtları şeffaf bir şekilde tutmakla yükümlüdür. </w:t>
      </w:r>
      <w:r w:rsidR="00CF0220" w:rsidRPr="008965F7">
        <w:rPr>
          <w:rFonts w:ascii="Times New Roman" w:hAnsi="Times New Roman" w:cs="Times New Roman"/>
          <w:sz w:val="24"/>
          <w:szCs w:val="24"/>
        </w:rPr>
        <w:t>Programa ilişkin bilgi, belge ve yazışmalar ilgili yararlanıcının tabi olduğu yasal süreler boyunca saklanır ve gerektiğinde izleme, gözetim ve denetimden sorumlu kurum ve şahıslara ibraz edilir.  Yürütülen faaliyetlerin raporlanması ve iyi uygulama örneği olarak sunulması için fotoğraf, film, içerik ve yayın gibi dokümanlar kayıt altına alınır.</w:t>
      </w:r>
    </w:p>
    <w:p w14:paraId="7AD0DB65" w14:textId="77777777" w:rsidR="0021629D" w:rsidRPr="008965F7" w:rsidRDefault="00237489" w:rsidP="0021629D">
      <w:pPr>
        <w:contextualSpacing/>
        <w:rPr>
          <w:rFonts w:ascii="Times New Roman" w:hAnsi="Times New Roman" w:cs="Times New Roman"/>
          <w:sz w:val="24"/>
          <w:szCs w:val="24"/>
        </w:rPr>
      </w:pPr>
      <w:r w:rsidRPr="008965F7">
        <w:rPr>
          <w:rFonts w:ascii="Times New Roman" w:hAnsi="Times New Roman" w:cs="Times New Roman"/>
          <w:b/>
          <w:sz w:val="24"/>
          <w:szCs w:val="24"/>
        </w:rPr>
        <w:t xml:space="preserve">Denetim: </w:t>
      </w:r>
      <w:r w:rsidRPr="008965F7">
        <w:rPr>
          <w:rFonts w:ascii="Times New Roman" w:hAnsi="Times New Roman" w:cs="Times New Roman"/>
          <w:sz w:val="24"/>
          <w:szCs w:val="24"/>
        </w:rPr>
        <w:t xml:space="preserve">Gerektiğinde </w:t>
      </w:r>
      <w:r w:rsidR="0052358A" w:rsidRPr="008965F7">
        <w:rPr>
          <w:rFonts w:ascii="Times New Roman" w:hAnsi="Times New Roman" w:cs="Times New Roman"/>
          <w:sz w:val="24"/>
          <w:szCs w:val="24"/>
        </w:rPr>
        <w:t>yapılacak denetimler</w:t>
      </w:r>
      <w:r w:rsidRPr="008965F7">
        <w:rPr>
          <w:rFonts w:ascii="Times New Roman" w:hAnsi="Times New Roman" w:cs="Times New Roman"/>
          <w:sz w:val="24"/>
          <w:szCs w:val="24"/>
        </w:rPr>
        <w:t xml:space="preserve"> sırasında yararlanıcı, proje uygulama ve yönetim mekânlarına erişimi zorlaştırmamak yahut engellememek ve talep edilen her türlü bilgi ve belgeyi görevli personele zamanında sunmak zorundadır. Sözleşme hükümleri, Ajans tarafından hem kayıtlar üzerinde hem de yerinde yapılabilecek denetimlere olanak tanıyacaktır.</w:t>
      </w:r>
      <w:r w:rsidR="0096003F" w:rsidRPr="008965F7">
        <w:rPr>
          <w:rFonts w:ascii="Times New Roman" w:hAnsi="Times New Roman" w:cs="Times New Roman"/>
          <w:sz w:val="24"/>
          <w:szCs w:val="24"/>
        </w:rPr>
        <w:t xml:space="preserve"> </w:t>
      </w:r>
    </w:p>
    <w:p w14:paraId="5301D85C" w14:textId="60BE2CFD" w:rsidR="0021629D" w:rsidRPr="008965F7" w:rsidRDefault="00237489" w:rsidP="0021629D">
      <w:pPr>
        <w:contextualSpacing/>
        <w:rPr>
          <w:rFonts w:ascii="Times New Roman" w:hAnsi="Times New Roman" w:cs="Times New Roman"/>
          <w:sz w:val="24"/>
          <w:szCs w:val="24"/>
        </w:rPr>
      </w:pPr>
      <w:r w:rsidRPr="008965F7">
        <w:rPr>
          <w:rFonts w:ascii="Times New Roman" w:hAnsi="Times New Roman" w:cs="Times New Roman"/>
          <w:b/>
          <w:sz w:val="24"/>
          <w:szCs w:val="24"/>
        </w:rPr>
        <w:t xml:space="preserve">Tanıtım ve Görünürlük: </w:t>
      </w:r>
      <w:r w:rsidRPr="008965F7">
        <w:rPr>
          <w:rFonts w:ascii="Times New Roman" w:hAnsi="Times New Roman" w:cs="Times New Roman"/>
          <w:sz w:val="24"/>
          <w:szCs w:val="24"/>
        </w:rPr>
        <w:t xml:space="preserve">Yararlanıcılar, ortakları ve alt yükleniciler, hizmet, mal alımı ve yapım işleri faaliyetlerinde Ajansın sağladığı mali desteği ve </w:t>
      </w:r>
      <w:r w:rsidR="00FB24B0" w:rsidRPr="008965F7">
        <w:rPr>
          <w:rFonts w:ascii="Times New Roman" w:hAnsi="Times New Roman" w:cs="Times New Roman"/>
          <w:sz w:val="24"/>
          <w:szCs w:val="24"/>
        </w:rPr>
        <w:t>Sanayi ve Teknoloji</w:t>
      </w:r>
      <w:r w:rsidRPr="008965F7">
        <w:rPr>
          <w:rFonts w:ascii="Times New Roman" w:hAnsi="Times New Roman" w:cs="Times New Roman"/>
          <w:sz w:val="24"/>
          <w:szCs w:val="24"/>
        </w:rPr>
        <w:t xml:space="preserve"> Bakanlığının genel koordinasyonunu görünür kılmak ve tanıtmak için, Ajansın internet sitesinde (</w:t>
      </w:r>
      <w:hyperlink r:id="rId20" w:history="1">
        <w:r w:rsidRPr="008965F7">
          <w:rPr>
            <w:rStyle w:val="Kpr"/>
            <w:rFonts w:ascii="Times New Roman" w:hAnsi="Times New Roman" w:cs="Times New Roman"/>
            <w:color w:val="auto"/>
            <w:sz w:val="24"/>
            <w:szCs w:val="24"/>
          </w:rPr>
          <w:t>www.oka.org.tr</w:t>
        </w:r>
      </w:hyperlink>
      <w:r w:rsidRPr="008965F7">
        <w:rPr>
          <w:rFonts w:ascii="Times New Roman" w:hAnsi="Times New Roman" w:cs="Times New Roman"/>
        </w:rPr>
        <w:t>)</w:t>
      </w:r>
      <w:r w:rsidRPr="008965F7">
        <w:rPr>
          <w:rFonts w:ascii="Times New Roman" w:hAnsi="Times New Roman" w:cs="Times New Roman"/>
          <w:sz w:val="24"/>
          <w:szCs w:val="24"/>
        </w:rPr>
        <w:t xml:space="preserve"> yayınlanan görünürlük rehberine uygun olarak gerekli önlemleri alır.</w:t>
      </w:r>
    </w:p>
    <w:p w14:paraId="3908182B" w14:textId="4C95BEBF" w:rsidR="003E2F98" w:rsidRPr="008965F7" w:rsidRDefault="00237489" w:rsidP="0021629D">
      <w:pPr>
        <w:contextualSpacing/>
        <w:rPr>
          <w:rFonts w:ascii="Times New Roman" w:hAnsi="Times New Roman" w:cs="Times New Roman"/>
          <w:color w:val="000000" w:themeColor="text1"/>
          <w:sz w:val="24"/>
          <w:szCs w:val="24"/>
        </w:rPr>
      </w:pPr>
      <w:proofErr w:type="gramStart"/>
      <w:r w:rsidRPr="008965F7">
        <w:rPr>
          <w:rFonts w:ascii="Times New Roman" w:hAnsi="Times New Roman" w:cs="Times New Roman"/>
          <w:b/>
          <w:sz w:val="24"/>
          <w:szCs w:val="24"/>
        </w:rPr>
        <w:t xml:space="preserve">Satın Alma İşlemleri: </w:t>
      </w:r>
      <w:r w:rsidR="003E2F98" w:rsidRPr="008965F7">
        <w:rPr>
          <w:rFonts w:ascii="Times New Roman" w:hAnsi="Times New Roman" w:cs="Times New Roman"/>
          <w:color w:val="000000" w:themeColor="text1"/>
          <w:sz w:val="24"/>
          <w:szCs w:val="24"/>
        </w:rPr>
        <w:t xml:space="preserve">Yararlanıcıların desteklenen projeleri kapsamında yapacakları ihale ve </w:t>
      </w:r>
      <w:proofErr w:type="spellStart"/>
      <w:r w:rsidR="003E2F98" w:rsidRPr="008965F7">
        <w:rPr>
          <w:rFonts w:ascii="Times New Roman" w:hAnsi="Times New Roman" w:cs="Times New Roman"/>
          <w:color w:val="000000" w:themeColor="text1"/>
          <w:sz w:val="24"/>
          <w:szCs w:val="24"/>
        </w:rPr>
        <w:t>satınalma</w:t>
      </w:r>
      <w:proofErr w:type="spellEnd"/>
      <w:r w:rsidR="003E2F98" w:rsidRPr="008965F7">
        <w:rPr>
          <w:rFonts w:ascii="Times New Roman" w:hAnsi="Times New Roman" w:cs="Times New Roman"/>
          <w:color w:val="000000" w:themeColor="text1"/>
          <w:sz w:val="24"/>
          <w:szCs w:val="24"/>
        </w:rPr>
        <w:t xml:space="preserve"> faaliyetleri, </w:t>
      </w:r>
      <w:proofErr w:type="spellStart"/>
      <w:r w:rsidR="003E2F98" w:rsidRPr="008965F7">
        <w:rPr>
          <w:rFonts w:ascii="Times New Roman" w:hAnsi="Times New Roman" w:cs="Times New Roman"/>
          <w:color w:val="000000" w:themeColor="text1"/>
          <w:sz w:val="24"/>
          <w:szCs w:val="24"/>
        </w:rPr>
        <w:t>satınalma</w:t>
      </w:r>
      <w:proofErr w:type="spellEnd"/>
      <w:r w:rsidR="003E2F98" w:rsidRPr="008965F7">
        <w:rPr>
          <w:rFonts w:ascii="Times New Roman" w:hAnsi="Times New Roman" w:cs="Times New Roman"/>
          <w:color w:val="000000" w:themeColor="text1"/>
          <w:sz w:val="24"/>
          <w:szCs w:val="24"/>
        </w:rPr>
        <w:t xml:space="preserve"> ve ihale usul ve esasları doğrudan kanun veya yönetmelikle belirlenen kurum ve kuruluşlarca kendi mevzuatlarına göre, diğer kişi, kurum ve kuruluşlar bakımından ise Kalkınma Ajansları Tarafından Sağlanan Destekler İçin Proje Uygulama </w:t>
      </w:r>
      <w:r w:rsidR="003E2F98" w:rsidRPr="008965F7">
        <w:rPr>
          <w:rFonts w:ascii="Times New Roman" w:hAnsi="Times New Roman" w:cs="Times New Roman"/>
          <w:color w:val="000000" w:themeColor="text1"/>
          <w:sz w:val="24"/>
          <w:szCs w:val="24"/>
        </w:rPr>
        <w:lastRenderedPageBreak/>
        <w:t>Rehberinde belirtilen doğrudan temin yöntemi kullanılarak yapılır.</w:t>
      </w:r>
      <w:r w:rsidR="0021629D" w:rsidRPr="008965F7">
        <w:rPr>
          <w:rFonts w:ascii="Times New Roman" w:hAnsi="Times New Roman" w:cs="Times New Roman"/>
          <w:color w:val="000000" w:themeColor="text1"/>
          <w:sz w:val="24"/>
          <w:szCs w:val="24"/>
        </w:rPr>
        <w:t xml:space="preserve"> </w:t>
      </w:r>
      <w:proofErr w:type="gramEnd"/>
      <w:r w:rsidR="0096003F" w:rsidRPr="008965F7">
        <w:rPr>
          <w:rFonts w:ascii="Times New Roman" w:hAnsi="Times New Roman" w:cs="Times New Roman"/>
          <w:sz w:val="24"/>
          <w:szCs w:val="24"/>
        </w:rPr>
        <w:t xml:space="preserve">Yürütülen programlar kapsamında alımı desteklenen alet, teçhizat, yazılım, malzeme ve sistemler ile yapımı gerçekleştirilen tesislerin mülkiyeti ve bunlar üzerindeki fikri mülkiyet hakları yararlanıcıya aittir. </w:t>
      </w:r>
      <w:r w:rsidR="003E2F98" w:rsidRPr="008965F7">
        <w:rPr>
          <w:rFonts w:ascii="Times New Roman" w:hAnsi="Times New Roman" w:cs="Times New Roman"/>
          <w:b/>
          <w:sz w:val="24"/>
          <w:szCs w:val="24"/>
        </w:rPr>
        <w:t xml:space="preserve">Ancak Yararlanıcılar uygulama kapsamında üretilecek ya da dağıtılacak her tür malzeme ve </w:t>
      </w:r>
      <w:proofErr w:type="gramStart"/>
      <w:r w:rsidR="003E2F98" w:rsidRPr="008965F7">
        <w:rPr>
          <w:rFonts w:ascii="Times New Roman" w:hAnsi="Times New Roman" w:cs="Times New Roman"/>
          <w:b/>
          <w:sz w:val="24"/>
          <w:szCs w:val="24"/>
        </w:rPr>
        <w:t>ekipmanın</w:t>
      </w:r>
      <w:proofErr w:type="gramEnd"/>
      <w:r w:rsidR="003E2F98" w:rsidRPr="008965F7">
        <w:rPr>
          <w:rFonts w:ascii="Times New Roman" w:hAnsi="Times New Roman" w:cs="Times New Roman"/>
          <w:b/>
          <w:sz w:val="24"/>
          <w:szCs w:val="24"/>
        </w:rPr>
        <w:t xml:space="preserve"> bedelsiz dağıtımı halinde dağıtılacak yer, kişi ve kuruluşların ya da bedelli dağıtılması halinde fiyat belirleme konusunda ajansın ve Bakanlığın yetkili olduğunu kabul ve taahhüt etmiş sayılır.</w:t>
      </w:r>
    </w:p>
    <w:p w14:paraId="75F9F7A6" w14:textId="36BB43B1" w:rsidR="0096003F" w:rsidRPr="008965F7" w:rsidRDefault="0096003F" w:rsidP="0021629D">
      <w:pPr>
        <w:contextualSpacing/>
        <w:rPr>
          <w:rFonts w:ascii="Times New Roman" w:hAnsi="Times New Roman" w:cs="Times New Roman"/>
          <w:sz w:val="24"/>
          <w:szCs w:val="24"/>
        </w:rPr>
      </w:pPr>
      <w:r w:rsidRPr="008965F7">
        <w:rPr>
          <w:rFonts w:ascii="Times New Roman" w:hAnsi="Times New Roman" w:cs="Times New Roman"/>
          <w:sz w:val="24"/>
          <w:szCs w:val="24"/>
        </w:rPr>
        <w:t xml:space="preserve">Yararlanıcının, sözleşme kapsamında sağlanmış tesis, makine, </w:t>
      </w:r>
      <w:proofErr w:type="gramStart"/>
      <w:r w:rsidRPr="008965F7">
        <w:rPr>
          <w:rFonts w:ascii="Times New Roman" w:hAnsi="Times New Roman" w:cs="Times New Roman"/>
          <w:sz w:val="24"/>
          <w:szCs w:val="24"/>
        </w:rPr>
        <w:t>ekipman</w:t>
      </w:r>
      <w:proofErr w:type="gramEnd"/>
      <w:r w:rsidRPr="008965F7">
        <w:rPr>
          <w:rFonts w:ascii="Times New Roman" w:hAnsi="Times New Roman" w:cs="Times New Roman"/>
          <w:sz w:val="24"/>
          <w:szCs w:val="24"/>
        </w:rPr>
        <w:t>, teçhizat ve diğer malzemelerin, genel sekreterin gerekçeli ve yazılı izni olmaksızın proje süresince ve projenin sona ermesinden itibaren üç yıl süreyle üzerinde üçüncü kişi lehine ayni ya da şahsi hak tesis edemeyeceği ve projede belirtilen iş yeri dışında kullanamayacağı, aksi halde destek miktarının iki katı tutarında ajansa tazminat ödeyeceği hususu sözleşmede yer alır.</w:t>
      </w:r>
    </w:p>
    <w:p w14:paraId="119E92BE" w14:textId="77777777" w:rsidR="00237489" w:rsidRPr="008965F7" w:rsidRDefault="00237489" w:rsidP="0021629D">
      <w:pPr>
        <w:contextualSpacing/>
        <w:rPr>
          <w:rFonts w:ascii="Times New Roman" w:hAnsi="Times New Roman" w:cs="Times New Roman"/>
          <w:sz w:val="24"/>
          <w:szCs w:val="24"/>
        </w:rPr>
      </w:pPr>
      <w:r w:rsidRPr="008965F7">
        <w:rPr>
          <w:rFonts w:ascii="Times New Roman" w:hAnsi="Times New Roman" w:cs="Times New Roman"/>
          <w:sz w:val="24"/>
          <w:szCs w:val="24"/>
        </w:rPr>
        <w:t>Bu rehberde hüküm bulunmayan konularla ilgili Destek Yönetim Kılavuzu hükümleri geçerlidir.</w:t>
      </w:r>
    </w:p>
    <w:bookmarkEnd w:id="63"/>
    <w:bookmarkEnd w:id="64"/>
    <w:p w14:paraId="16547B09" w14:textId="68DF24DC" w:rsidR="00C86A6C" w:rsidRPr="008965F7" w:rsidRDefault="00C86A6C" w:rsidP="00A65ACA">
      <w:pPr>
        <w:pStyle w:val="Balk1"/>
        <w:spacing w:before="0" w:after="0"/>
        <w:contextualSpacing/>
        <w:rPr>
          <w:rFonts w:ascii="Times New Roman" w:hAnsi="Times New Roman" w:cs="Times New Roman"/>
          <w:sz w:val="24"/>
          <w:szCs w:val="24"/>
        </w:rPr>
      </w:pPr>
    </w:p>
    <w:p w14:paraId="0B704B2F" w14:textId="21961947" w:rsidR="00C738B3" w:rsidRPr="008965F7" w:rsidRDefault="00C738B3" w:rsidP="00A65ACA">
      <w:pPr>
        <w:pStyle w:val="Balk1"/>
        <w:spacing w:before="0" w:after="0"/>
        <w:contextualSpacing/>
        <w:rPr>
          <w:rFonts w:ascii="Times New Roman" w:hAnsi="Times New Roman" w:cs="Times New Roman"/>
          <w:sz w:val="24"/>
          <w:szCs w:val="24"/>
        </w:rPr>
      </w:pPr>
      <w:bookmarkStart w:id="65" w:name="_Toc36467793"/>
      <w:r w:rsidRPr="008965F7">
        <w:rPr>
          <w:rFonts w:ascii="Times New Roman" w:hAnsi="Times New Roman" w:cs="Times New Roman"/>
          <w:sz w:val="24"/>
          <w:szCs w:val="24"/>
        </w:rPr>
        <w:t>3. EKLER</w:t>
      </w:r>
      <w:bookmarkEnd w:id="65"/>
    </w:p>
    <w:p w14:paraId="6E00FA7A" w14:textId="77777777" w:rsidR="00C738B3" w:rsidRPr="008965F7" w:rsidRDefault="00C738B3" w:rsidP="00A65ACA">
      <w:pPr>
        <w:contextualSpacing/>
      </w:pPr>
    </w:p>
    <w:p w14:paraId="7EE91CEA" w14:textId="77777777" w:rsidR="00F92704" w:rsidRPr="00CE6163" w:rsidRDefault="00F92704" w:rsidP="00F92704">
      <w:pPr>
        <w:spacing w:line="360" w:lineRule="auto"/>
        <w:rPr>
          <w:rFonts w:ascii="Times New Roman" w:hAnsi="Times New Roman" w:cs="Times New Roman"/>
          <w:caps/>
          <w:sz w:val="24"/>
          <w:szCs w:val="24"/>
        </w:rPr>
      </w:pPr>
      <w:r w:rsidRPr="00CE6163">
        <w:rPr>
          <w:rFonts w:ascii="Times New Roman" w:hAnsi="Times New Roman" w:cs="Times New Roman"/>
          <w:b/>
          <w:caps/>
          <w:sz w:val="24"/>
          <w:szCs w:val="24"/>
        </w:rPr>
        <w:t>EK A</w:t>
      </w:r>
      <w:r w:rsidRPr="00CE6163">
        <w:rPr>
          <w:rFonts w:ascii="Times New Roman" w:hAnsi="Times New Roman" w:cs="Times New Roman"/>
          <w:b/>
          <w:caps/>
          <w:sz w:val="24"/>
          <w:szCs w:val="24"/>
        </w:rPr>
        <w:tab/>
        <w:t>:</w:t>
      </w:r>
      <w:r w:rsidRPr="00CE6163">
        <w:rPr>
          <w:rFonts w:ascii="Times New Roman" w:hAnsi="Times New Roman" w:cs="Times New Roman"/>
          <w:caps/>
          <w:sz w:val="24"/>
          <w:szCs w:val="24"/>
        </w:rPr>
        <w:t xml:space="preserve"> </w:t>
      </w:r>
      <w:r w:rsidRPr="00CE6163">
        <w:rPr>
          <w:rFonts w:ascii="Times New Roman" w:hAnsi="Times New Roman" w:cs="Times New Roman"/>
          <w:sz w:val="24"/>
          <w:szCs w:val="24"/>
        </w:rPr>
        <w:t xml:space="preserve">Başvuru Formu </w:t>
      </w:r>
    </w:p>
    <w:p w14:paraId="5007374A" w14:textId="77777777" w:rsidR="00F92704" w:rsidRPr="00CE6163" w:rsidRDefault="00F92704" w:rsidP="00F92704">
      <w:pPr>
        <w:spacing w:line="360" w:lineRule="auto"/>
        <w:rPr>
          <w:rFonts w:ascii="Times New Roman" w:hAnsi="Times New Roman" w:cs="Times New Roman"/>
          <w:caps/>
          <w:sz w:val="24"/>
          <w:szCs w:val="24"/>
        </w:rPr>
      </w:pPr>
      <w:r w:rsidRPr="00CE6163">
        <w:rPr>
          <w:rFonts w:ascii="Times New Roman" w:hAnsi="Times New Roman" w:cs="Times New Roman"/>
          <w:b/>
          <w:caps/>
          <w:sz w:val="24"/>
          <w:szCs w:val="24"/>
        </w:rPr>
        <w:t>EK B</w:t>
      </w:r>
      <w:r w:rsidRPr="00CE6163">
        <w:rPr>
          <w:rFonts w:ascii="Times New Roman" w:hAnsi="Times New Roman" w:cs="Times New Roman"/>
          <w:b/>
          <w:caps/>
          <w:sz w:val="24"/>
          <w:szCs w:val="24"/>
        </w:rPr>
        <w:tab/>
        <w:t>:</w:t>
      </w:r>
      <w:r w:rsidRPr="00CE6163">
        <w:rPr>
          <w:rFonts w:ascii="Times New Roman" w:hAnsi="Times New Roman" w:cs="Times New Roman"/>
          <w:caps/>
          <w:sz w:val="24"/>
          <w:szCs w:val="24"/>
        </w:rPr>
        <w:t xml:space="preserve"> </w:t>
      </w:r>
      <w:r w:rsidRPr="00CE6163">
        <w:rPr>
          <w:rFonts w:ascii="Times New Roman" w:hAnsi="Times New Roman" w:cs="Times New Roman"/>
          <w:sz w:val="24"/>
          <w:szCs w:val="24"/>
        </w:rPr>
        <w:t xml:space="preserve">Bütçe </w:t>
      </w:r>
      <w:r w:rsidRPr="00CE6163" w:rsidDel="000F27D3">
        <w:rPr>
          <w:rFonts w:ascii="Times New Roman" w:hAnsi="Times New Roman" w:cs="Times New Roman"/>
          <w:sz w:val="24"/>
          <w:szCs w:val="24"/>
        </w:rPr>
        <w:t xml:space="preserve"> </w:t>
      </w:r>
    </w:p>
    <w:p w14:paraId="3FE0FC82" w14:textId="77777777" w:rsidR="00F92704" w:rsidRPr="00CE6163" w:rsidRDefault="00F92704" w:rsidP="00F92704">
      <w:pPr>
        <w:spacing w:line="360" w:lineRule="auto"/>
        <w:rPr>
          <w:rFonts w:ascii="Times New Roman" w:hAnsi="Times New Roman" w:cs="Times New Roman"/>
          <w:caps/>
          <w:sz w:val="24"/>
          <w:szCs w:val="24"/>
        </w:rPr>
      </w:pPr>
      <w:r w:rsidRPr="00CE6163">
        <w:rPr>
          <w:rFonts w:ascii="Times New Roman" w:hAnsi="Times New Roman" w:cs="Times New Roman"/>
          <w:b/>
          <w:caps/>
          <w:sz w:val="24"/>
          <w:szCs w:val="24"/>
        </w:rPr>
        <w:t>EK C</w:t>
      </w:r>
      <w:r w:rsidRPr="00CE6163">
        <w:rPr>
          <w:rFonts w:ascii="Times New Roman" w:hAnsi="Times New Roman" w:cs="Times New Roman"/>
          <w:b/>
          <w:caps/>
          <w:sz w:val="24"/>
          <w:szCs w:val="24"/>
        </w:rPr>
        <w:tab/>
        <w:t>:</w:t>
      </w:r>
      <w:r w:rsidRPr="00CE6163">
        <w:rPr>
          <w:rFonts w:ascii="Times New Roman" w:hAnsi="Times New Roman" w:cs="Times New Roman"/>
          <w:caps/>
          <w:sz w:val="24"/>
          <w:szCs w:val="24"/>
        </w:rPr>
        <w:t xml:space="preserve"> </w:t>
      </w:r>
      <w:r w:rsidRPr="00CE6163">
        <w:rPr>
          <w:rFonts w:ascii="Times New Roman" w:hAnsi="Times New Roman" w:cs="Times New Roman"/>
          <w:sz w:val="24"/>
          <w:szCs w:val="24"/>
        </w:rPr>
        <w:t xml:space="preserve">Mantıksal Çerçeve </w:t>
      </w:r>
    </w:p>
    <w:p w14:paraId="3543CCE9" w14:textId="77777777" w:rsidR="00F92704" w:rsidRPr="00CE6163" w:rsidRDefault="00F92704" w:rsidP="00F92704">
      <w:pPr>
        <w:spacing w:line="360" w:lineRule="auto"/>
        <w:jc w:val="left"/>
        <w:rPr>
          <w:rFonts w:ascii="Times New Roman" w:hAnsi="Times New Roman" w:cs="Times New Roman"/>
          <w:caps/>
          <w:sz w:val="24"/>
          <w:szCs w:val="24"/>
        </w:rPr>
      </w:pPr>
      <w:r w:rsidRPr="00CE6163">
        <w:rPr>
          <w:rFonts w:ascii="Times New Roman" w:hAnsi="Times New Roman" w:cs="Times New Roman"/>
          <w:b/>
          <w:caps/>
          <w:sz w:val="24"/>
          <w:szCs w:val="24"/>
        </w:rPr>
        <w:t>EK D</w:t>
      </w:r>
      <w:r w:rsidRPr="00CE6163">
        <w:rPr>
          <w:rFonts w:ascii="Times New Roman" w:hAnsi="Times New Roman" w:cs="Times New Roman"/>
          <w:b/>
          <w:caps/>
          <w:sz w:val="24"/>
          <w:szCs w:val="24"/>
        </w:rPr>
        <w:tab/>
        <w:t>:</w:t>
      </w:r>
      <w:r w:rsidRPr="00CE6163">
        <w:rPr>
          <w:rFonts w:ascii="Times New Roman" w:hAnsi="Times New Roman" w:cs="Times New Roman"/>
          <w:caps/>
          <w:sz w:val="24"/>
          <w:szCs w:val="24"/>
        </w:rPr>
        <w:t xml:space="preserve"> </w:t>
      </w:r>
      <w:r w:rsidRPr="00CE6163">
        <w:rPr>
          <w:rFonts w:ascii="Times New Roman" w:hAnsi="Times New Roman" w:cs="Times New Roman"/>
          <w:sz w:val="24"/>
          <w:szCs w:val="24"/>
        </w:rPr>
        <w:t>Projede Yer Alan Kilit Personelin Özgeçmişleri</w:t>
      </w:r>
    </w:p>
    <w:p w14:paraId="0518DDA4" w14:textId="77777777" w:rsidR="00F92704" w:rsidRPr="00CE6163" w:rsidRDefault="00F92704" w:rsidP="00F92704">
      <w:pPr>
        <w:spacing w:line="360" w:lineRule="auto"/>
        <w:rPr>
          <w:rFonts w:ascii="Times New Roman" w:hAnsi="Times New Roman" w:cs="Times New Roman"/>
          <w:sz w:val="24"/>
          <w:szCs w:val="24"/>
        </w:rPr>
      </w:pPr>
      <w:r w:rsidRPr="00CE6163">
        <w:rPr>
          <w:rFonts w:ascii="Times New Roman" w:hAnsi="Times New Roman" w:cs="Times New Roman"/>
          <w:b/>
          <w:caps/>
          <w:sz w:val="24"/>
          <w:szCs w:val="24"/>
        </w:rPr>
        <w:t>EK E</w:t>
      </w:r>
      <w:r w:rsidRPr="00CE6163">
        <w:rPr>
          <w:rFonts w:ascii="Times New Roman" w:hAnsi="Times New Roman" w:cs="Times New Roman"/>
          <w:b/>
          <w:caps/>
          <w:sz w:val="24"/>
          <w:szCs w:val="24"/>
        </w:rPr>
        <w:tab/>
        <w:t>:</w:t>
      </w:r>
      <w:r w:rsidRPr="00CE6163">
        <w:rPr>
          <w:rFonts w:ascii="Times New Roman" w:hAnsi="Times New Roman" w:cs="Times New Roman"/>
          <w:caps/>
          <w:sz w:val="24"/>
          <w:szCs w:val="24"/>
        </w:rPr>
        <w:t xml:space="preserve"> </w:t>
      </w:r>
      <w:r w:rsidRPr="00CE6163">
        <w:rPr>
          <w:rFonts w:ascii="Times New Roman" w:hAnsi="Times New Roman" w:cs="Times New Roman"/>
          <w:sz w:val="24"/>
          <w:szCs w:val="24"/>
        </w:rPr>
        <w:t xml:space="preserve">Standart Sözleşme </w:t>
      </w:r>
    </w:p>
    <w:p w14:paraId="25FB8BA3" w14:textId="77777777" w:rsidR="00F92704" w:rsidRPr="00CE6163" w:rsidRDefault="00F92704" w:rsidP="00F92704">
      <w:pPr>
        <w:spacing w:line="360" w:lineRule="auto"/>
        <w:jc w:val="left"/>
        <w:rPr>
          <w:rFonts w:ascii="Times New Roman" w:hAnsi="Times New Roman" w:cs="Times New Roman"/>
          <w:sz w:val="24"/>
          <w:szCs w:val="24"/>
        </w:rPr>
      </w:pPr>
      <w:r w:rsidRPr="00CE6163">
        <w:rPr>
          <w:rFonts w:ascii="Times New Roman" w:hAnsi="Times New Roman" w:cs="Times New Roman"/>
          <w:b/>
          <w:caps/>
          <w:sz w:val="24"/>
          <w:szCs w:val="24"/>
        </w:rPr>
        <w:t>EK F</w:t>
      </w:r>
      <w:r w:rsidRPr="00CE6163">
        <w:rPr>
          <w:rFonts w:ascii="Times New Roman" w:hAnsi="Times New Roman" w:cs="Times New Roman"/>
          <w:b/>
          <w:caps/>
          <w:sz w:val="24"/>
          <w:szCs w:val="24"/>
        </w:rPr>
        <w:tab/>
        <w:t>:</w:t>
      </w:r>
      <w:r w:rsidRPr="00CE6163">
        <w:rPr>
          <w:rFonts w:ascii="Times New Roman" w:hAnsi="Times New Roman" w:cs="Times New Roman"/>
          <w:caps/>
          <w:sz w:val="24"/>
          <w:szCs w:val="24"/>
        </w:rPr>
        <w:t xml:space="preserve"> </w:t>
      </w:r>
      <w:r w:rsidRPr="00CE6163">
        <w:rPr>
          <w:rFonts w:ascii="Times New Roman" w:hAnsi="Times New Roman" w:cs="Times New Roman"/>
          <w:sz w:val="24"/>
          <w:szCs w:val="24"/>
        </w:rPr>
        <w:t>KAYS Kayıt İşlemleri Kılavuzu</w:t>
      </w:r>
    </w:p>
    <w:p w14:paraId="3E28A263" w14:textId="77777777" w:rsidR="00F92704" w:rsidRPr="00CE6163" w:rsidRDefault="00F92704" w:rsidP="00F92704">
      <w:pPr>
        <w:spacing w:line="360" w:lineRule="auto"/>
        <w:rPr>
          <w:rFonts w:ascii="Times New Roman" w:hAnsi="Times New Roman" w:cs="Times New Roman"/>
          <w:caps/>
          <w:sz w:val="24"/>
          <w:szCs w:val="24"/>
        </w:rPr>
      </w:pPr>
      <w:r w:rsidRPr="00CE6163">
        <w:rPr>
          <w:rFonts w:ascii="Times New Roman" w:hAnsi="Times New Roman" w:cs="Times New Roman"/>
          <w:b/>
          <w:caps/>
          <w:sz w:val="24"/>
          <w:szCs w:val="24"/>
        </w:rPr>
        <w:t>EK G</w:t>
      </w:r>
      <w:r w:rsidRPr="00CE6163">
        <w:rPr>
          <w:rFonts w:ascii="Times New Roman" w:hAnsi="Times New Roman" w:cs="Times New Roman"/>
          <w:b/>
          <w:caps/>
          <w:sz w:val="24"/>
          <w:szCs w:val="24"/>
        </w:rPr>
        <w:tab/>
        <w:t>:</w:t>
      </w:r>
      <w:r w:rsidRPr="00CE6163">
        <w:rPr>
          <w:rFonts w:ascii="Times New Roman" w:hAnsi="Times New Roman" w:cs="Times New Roman"/>
          <w:caps/>
          <w:sz w:val="24"/>
          <w:szCs w:val="24"/>
        </w:rPr>
        <w:t xml:space="preserve"> </w:t>
      </w:r>
      <w:r w:rsidRPr="00CE6163">
        <w:rPr>
          <w:rFonts w:ascii="Times New Roman" w:hAnsi="Times New Roman" w:cs="Times New Roman"/>
          <w:sz w:val="24"/>
          <w:szCs w:val="24"/>
        </w:rPr>
        <w:t>KAYS Ana Sayfa İşlemleri Kılavuzu</w:t>
      </w:r>
    </w:p>
    <w:p w14:paraId="37EA9651" w14:textId="77777777" w:rsidR="00F92704" w:rsidRPr="00CE6163" w:rsidRDefault="00F92704" w:rsidP="00F92704">
      <w:pPr>
        <w:spacing w:line="360" w:lineRule="auto"/>
        <w:rPr>
          <w:rFonts w:ascii="Times New Roman" w:hAnsi="Times New Roman" w:cs="Times New Roman"/>
          <w:caps/>
          <w:sz w:val="24"/>
          <w:szCs w:val="24"/>
        </w:rPr>
      </w:pPr>
      <w:r w:rsidRPr="00CE6163">
        <w:rPr>
          <w:rFonts w:ascii="Times New Roman" w:hAnsi="Times New Roman" w:cs="Times New Roman"/>
          <w:b/>
          <w:caps/>
          <w:sz w:val="24"/>
          <w:szCs w:val="24"/>
        </w:rPr>
        <w:t>EK H</w:t>
      </w:r>
      <w:r w:rsidRPr="00CE6163">
        <w:rPr>
          <w:rFonts w:ascii="Times New Roman" w:hAnsi="Times New Roman" w:cs="Times New Roman"/>
          <w:b/>
          <w:caps/>
          <w:sz w:val="24"/>
          <w:szCs w:val="24"/>
        </w:rPr>
        <w:tab/>
        <w:t>:</w:t>
      </w:r>
      <w:r w:rsidRPr="00CE6163">
        <w:rPr>
          <w:rFonts w:ascii="Times New Roman" w:hAnsi="Times New Roman" w:cs="Times New Roman"/>
          <w:caps/>
          <w:sz w:val="24"/>
          <w:szCs w:val="24"/>
        </w:rPr>
        <w:t xml:space="preserve"> </w:t>
      </w:r>
      <w:r w:rsidRPr="00CE6163">
        <w:rPr>
          <w:rFonts w:ascii="Times New Roman" w:hAnsi="Times New Roman" w:cs="Times New Roman"/>
          <w:sz w:val="24"/>
          <w:szCs w:val="24"/>
        </w:rPr>
        <w:t>KAYS Başvuru İşlemleri Kılavuzu</w:t>
      </w:r>
    </w:p>
    <w:p w14:paraId="3D957FE9" w14:textId="77777777" w:rsidR="00F92704" w:rsidRDefault="00F92704" w:rsidP="00F92704">
      <w:pPr>
        <w:spacing w:line="360" w:lineRule="auto"/>
        <w:jc w:val="left"/>
        <w:rPr>
          <w:rFonts w:ascii="Times New Roman" w:hAnsi="Times New Roman" w:cs="Times New Roman"/>
          <w:sz w:val="24"/>
          <w:szCs w:val="24"/>
        </w:rPr>
      </w:pPr>
      <w:r w:rsidRPr="00CE6163">
        <w:rPr>
          <w:rFonts w:ascii="Times New Roman" w:hAnsi="Times New Roman" w:cs="Times New Roman"/>
          <w:b/>
          <w:caps/>
          <w:sz w:val="24"/>
          <w:szCs w:val="24"/>
        </w:rPr>
        <w:t>EK I</w:t>
      </w:r>
      <w:r w:rsidRPr="00CE6163">
        <w:rPr>
          <w:rFonts w:ascii="Times New Roman" w:hAnsi="Times New Roman" w:cs="Times New Roman"/>
          <w:b/>
          <w:caps/>
          <w:sz w:val="24"/>
          <w:szCs w:val="24"/>
        </w:rPr>
        <w:tab/>
        <w:t>:</w:t>
      </w:r>
      <w:r w:rsidRPr="00CE6163">
        <w:rPr>
          <w:rFonts w:ascii="Times New Roman" w:hAnsi="Times New Roman" w:cs="Times New Roman"/>
          <w:caps/>
          <w:sz w:val="24"/>
          <w:szCs w:val="24"/>
        </w:rPr>
        <w:t xml:space="preserve"> </w:t>
      </w:r>
      <w:r>
        <w:rPr>
          <w:rFonts w:ascii="Times New Roman" w:hAnsi="Times New Roman" w:cs="Times New Roman"/>
          <w:sz w:val="24"/>
          <w:szCs w:val="24"/>
        </w:rPr>
        <w:t>Proje Bazında</w:t>
      </w:r>
      <w:r w:rsidRPr="00CE6163">
        <w:rPr>
          <w:rFonts w:ascii="Times New Roman" w:hAnsi="Times New Roman" w:cs="Times New Roman"/>
          <w:sz w:val="24"/>
          <w:szCs w:val="24"/>
        </w:rPr>
        <w:t xml:space="preserve"> Performans Göstergeleri</w:t>
      </w:r>
    </w:p>
    <w:p w14:paraId="7F65F0C7" w14:textId="685FAB66" w:rsidR="00D66CB9" w:rsidRDefault="00D66CB9" w:rsidP="00D66CB9">
      <w:pPr>
        <w:contextualSpacing/>
        <w:rPr>
          <w:rFonts w:ascii="Times New Roman" w:hAnsi="Times New Roman" w:cs="Times New Roman"/>
          <w:sz w:val="24"/>
          <w:szCs w:val="24"/>
        </w:rPr>
      </w:pPr>
    </w:p>
    <w:p w14:paraId="393F5959" w14:textId="20760466" w:rsidR="00D66CB9" w:rsidRDefault="00D66CB9" w:rsidP="00D66CB9">
      <w:pPr>
        <w:contextualSpacing/>
        <w:rPr>
          <w:rFonts w:ascii="Times New Roman" w:hAnsi="Times New Roman" w:cs="Times New Roman"/>
          <w:sz w:val="24"/>
          <w:szCs w:val="24"/>
        </w:rPr>
      </w:pPr>
    </w:p>
    <w:p w14:paraId="6A936FEE" w14:textId="281D5CD6" w:rsidR="00D66CB9" w:rsidRDefault="00D66CB9" w:rsidP="00D66CB9">
      <w:pPr>
        <w:contextualSpacing/>
        <w:rPr>
          <w:rFonts w:ascii="Times New Roman" w:hAnsi="Times New Roman" w:cs="Times New Roman"/>
          <w:sz w:val="24"/>
          <w:szCs w:val="24"/>
        </w:rPr>
      </w:pPr>
    </w:p>
    <w:p w14:paraId="097F3891" w14:textId="64D5A709" w:rsidR="00D66CB9" w:rsidRDefault="00D66CB9" w:rsidP="00D66CB9">
      <w:pPr>
        <w:contextualSpacing/>
        <w:rPr>
          <w:rFonts w:ascii="Times New Roman" w:hAnsi="Times New Roman" w:cs="Times New Roman"/>
          <w:sz w:val="24"/>
          <w:szCs w:val="24"/>
        </w:rPr>
      </w:pPr>
    </w:p>
    <w:p w14:paraId="7375EC1E" w14:textId="1AC14565" w:rsidR="00D66CB9" w:rsidRDefault="00D66CB9" w:rsidP="00D66CB9">
      <w:pPr>
        <w:contextualSpacing/>
        <w:rPr>
          <w:rFonts w:ascii="Times New Roman" w:hAnsi="Times New Roman" w:cs="Times New Roman"/>
          <w:sz w:val="24"/>
          <w:szCs w:val="24"/>
        </w:rPr>
      </w:pPr>
    </w:p>
    <w:p w14:paraId="03900405" w14:textId="68277853" w:rsidR="00D66CB9" w:rsidRDefault="00D66CB9" w:rsidP="00D66CB9">
      <w:pPr>
        <w:contextualSpacing/>
        <w:rPr>
          <w:rFonts w:ascii="Times New Roman" w:hAnsi="Times New Roman" w:cs="Times New Roman"/>
          <w:sz w:val="24"/>
          <w:szCs w:val="24"/>
        </w:rPr>
      </w:pPr>
    </w:p>
    <w:p w14:paraId="4D4006A1" w14:textId="74DC68A3" w:rsidR="00D66CB9" w:rsidRDefault="00D66CB9" w:rsidP="00D66CB9">
      <w:pPr>
        <w:contextualSpacing/>
        <w:rPr>
          <w:rFonts w:ascii="Times New Roman" w:hAnsi="Times New Roman" w:cs="Times New Roman"/>
          <w:sz w:val="24"/>
          <w:szCs w:val="24"/>
        </w:rPr>
      </w:pPr>
    </w:p>
    <w:p w14:paraId="46A7284E" w14:textId="4094AEB0" w:rsidR="00D66CB9" w:rsidRDefault="00D66CB9" w:rsidP="00D66CB9">
      <w:pPr>
        <w:contextualSpacing/>
        <w:rPr>
          <w:rFonts w:ascii="Times New Roman" w:hAnsi="Times New Roman" w:cs="Times New Roman"/>
          <w:sz w:val="24"/>
          <w:szCs w:val="24"/>
        </w:rPr>
      </w:pPr>
    </w:p>
    <w:p w14:paraId="15203AFA" w14:textId="24D3526A" w:rsidR="00D66CB9" w:rsidRPr="00D66CB9" w:rsidRDefault="00D66CB9" w:rsidP="00D66CB9">
      <w:pPr>
        <w:contextualSpacing/>
        <w:rPr>
          <w:rFonts w:ascii="Times New Roman" w:hAnsi="Times New Roman" w:cs="Times New Roman"/>
          <w:caps/>
          <w:sz w:val="24"/>
          <w:szCs w:val="24"/>
        </w:rPr>
      </w:pPr>
    </w:p>
    <w:p w14:paraId="70D5E57C" w14:textId="0062FAB8" w:rsidR="002D7524" w:rsidRDefault="002D7524" w:rsidP="00A65ACA">
      <w:pPr>
        <w:contextualSpacing/>
        <w:jc w:val="left"/>
        <w:rPr>
          <w:rFonts w:ascii="Times New Roman" w:hAnsi="Times New Roman" w:cs="Times New Roman"/>
          <w:sz w:val="24"/>
          <w:szCs w:val="24"/>
        </w:rPr>
      </w:pPr>
      <w:r w:rsidRPr="002D7524">
        <w:rPr>
          <w:rFonts w:ascii="Times New Roman" w:hAnsi="Times New Roman" w:cs="Times New Roman"/>
          <w:b/>
          <w:sz w:val="24"/>
          <w:szCs w:val="24"/>
        </w:rPr>
        <w:lastRenderedPageBreak/>
        <w:t xml:space="preserve">EK </w:t>
      </w:r>
      <w:r w:rsidR="00F92704">
        <w:rPr>
          <w:rFonts w:ascii="Times New Roman" w:hAnsi="Times New Roman" w:cs="Times New Roman"/>
          <w:b/>
          <w:sz w:val="24"/>
          <w:szCs w:val="24"/>
        </w:rPr>
        <w:t>I</w:t>
      </w:r>
      <w:r w:rsidRPr="002D7524">
        <w:rPr>
          <w:rFonts w:ascii="Times New Roman" w:hAnsi="Times New Roman" w:cs="Times New Roman"/>
          <w:b/>
          <w:sz w:val="24"/>
          <w:szCs w:val="24"/>
        </w:rPr>
        <w:tab/>
        <w:t>:</w:t>
      </w:r>
      <w:r>
        <w:rPr>
          <w:rFonts w:ascii="Times New Roman" w:hAnsi="Times New Roman" w:cs="Times New Roman"/>
          <w:sz w:val="24"/>
          <w:szCs w:val="24"/>
        </w:rPr>
        <w:t xml:space="preserve"> </w:t>
      </w:r>
      <w:r w:rsidR="00CD14AA">
        <w:rPr>
          <w:rFonts w:ascii="Times New Roman" w:hAnsi="Times New Roman" w:cs="Times New Roman"/>
          <w:sz w:val="24"/>
          <w:szCs w:val="24"/>
        </w:rPr>
        <w:t>Proje Bazında</w:t>
      </w:r>
      <w:r w:rsidR="00CD14AA" w:rsidRPr="00CE6163">
        <w:rPr>
          <w:rFonts w:ascii="Times New Roman" w:hAnsi="Times New Roman" w:cs="Times New Roman"/>
          <w:sz w:val="24"/>
          <w:szCs w:val="24"/>
        </w:rPr>
        <w:t xml:space="preserve"> Performans Göstergeleri</w:t>
      </w:r>
    </w:p>
    <w:p w14:paraId="3668BE2F" w14:textId="31EC3A11" w:rsidR="00D66CB9" w:rsidRDefault="00D66CB9" w:rsidP="00A65ACA">
      <w:pPr>
        <w:contextualSpacing/>
        <w:jc w:val="left"/>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26"/>
        <w:gridCol w:w="3086"/>
        <w:gridCol w:w="3832"/>
        <w:gridCol w:w="1361"/>
      </w:tblGrid>
      <w:tr w:rsidR="00D66CB9" w:rsidRPr="00771038" w14:paraId="2D7267D7"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14:paraId="2CD2E19C"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b/>
                <w:bCs/>
                <w:szCs w:val="24"/>
                <w:lang w:eastAsia="tr-TR"/>
              </w:rPr>
              <w:t>Kodu</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14:paraId="3125D682"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b/>
                <w:bCs/>
                <w:szCs w:val="24"/>
                <w:lang w:eastAsia="tr-TR"/>
              </w:rPr>
              <w:t>Adı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14:paraId="13A2F73C"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b/>
                <w:bCs/>
                <w:szCs w:val="24"/>
                <w:lang w:eastAsia="tr-TR"/>
              </w:rPr>
              <w:t>Açıklama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14:paraId="6DF364E4"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b/>
                <w:bCs/>
                <w:szCs w:val="24"/>
                <w:lang w:eastAsia="tr-TR"/>
              </w:rPr>
              <w:t>Birimi</w:t>
            </w:r>
          </w:p>
        </w:tc>
      </w:tr>
      <w:tr w:rsidR="00D66CB9" w:rsidRPr="00771038" w14:paraId="60C3F78D"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9067FA5"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S1</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95B9CEF"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Doğrudan Faydalanıcı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AA034F2"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Düzenlenen Faaliyetlerden Doğrudan Yararlanan Faydalanıcı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F1C03A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Kişi</w:t>
            </w:r>
          </w:p>
        </w:tc>
      </w:tr>
      <w:tr w:rsidR="00D66CB9" w:rsidRPr="00771038" w14:paraId="4147C7F4"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58FCC1AD"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S2</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739EE170"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Doğrudan Faydalanıcı Sayısı - Kadın</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13B6C7E"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Düzenlenen Faaliyetlerden Doğrudan Yararlanan Kadın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FBDD957"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Kişi</w:t>
            </w:r>
          </w:p>
        </w:tc>
      </w:tr>
      <w:tr w:rsidR="00D66CB9" w:rsidRPr="00771038" w14:paraId="5261882D"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79CEC450"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S3</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C4E27C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Doğrudan Faydalanıcı Sayısı - Engelli</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D57BFCD"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Düzenlenen Faaliyetlerden Doğrudan Yararlanan Engelli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A65E727"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Kişi</w:t>
            </w:r>
          </w:p>
        </w:tc>
      </w:tr>
      <w:tr w:rsidR="00D66CB9" w:rsidRPr="00771038" w14:paraId="6EC93C30"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2B20B5B"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S4</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36A4FD8"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Doğrudan Faydalanıcı Sayısı - Çocuk</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085C446"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Düzenlenen Faaliyetlerden Doğrudan Yararlanan Çocuk 0-15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6C781BE"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Kişi</w:t>
            </w:r>
          </w:p>
        </w:tc>
      </w:tr>
      <w:tr w:rsidR="00D66CB9" w:rsidRPr="00771038" w14:paraId="545F2307"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916DDA5"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S5</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D41E579"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Doğrudan Faydalanıcı Sayısı - Genç</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40D2754"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Düzenlenen Faaliyetlerden Doğrudan Yararlanan Genç 16-29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7AA8939"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Kişi</w:t>
            </w:r>
          </w:p>
        </w:tc>
      </w:tr>
      <w:tr w:rsidR="00D66CB9" w:rsidRPr="00771038" w14:paraId="0A5F7EC2"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0CF9CC8"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S6</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7BE8B50"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Doğrudan Faydalanıcı Sayısı - Yaşlı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3F329B3"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Düzenlenen Faaliyetlerden Doğrudan Yararlanan Yaşlı 65 Yaş ve Üzeri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2935CE5"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Kişi</w:t>
            </w:r>
          </w:p>
        </w:tc>
      </w:tr>
      <w:tr w:rsidR="00D66CB9" w:rsidRPr="00771038" w14:paraId="38C7F9BA"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C8E897C"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G2</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533D0594"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Geçici İstihdam</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70BED0F"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1 Yıldan Kısa Süreli, Sadece Belirli Bir İşin Gerçekleştirilmesi İçin İstihdam Edilen Toplam Kişi Sayısı Proje Ekibi Dışında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F9240AD"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Kişi</w:t>
            </w:r>
          </w:p>
        </w:tc>
      </w:tr>
      <w:tr w:rsidR="00D66CB9" w:rsidRPr="00771038" w14:paraId="21FB0F00"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AC415FB"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S18</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7F8C2DF9"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 xml:space="preserve">Düzenlenen Bilinçlendirme/Yaygınlaştırma Faaliyeti Sayısı Toplantı, Seminer, Konferans, Sergi, </w:t>
            </w:r>
            <w:proofErr w:type="spellStart"/>
            <w:r w:rsidRPr="00771038">
              <w:rPr>
                <w:rFonts w:ascii="Times New Roman" w:hAnsi="Times New Roman" w:cs="Times New Roman"/>
                <w:szCs w:val="24"/>
                <w:lang w:eastAsia="tr-TR"/>
              </w:rPr>
              <w:t>Çalıştay</w:t>
            </w:r>
            <w:proofErr w:type="spellEnd"/>
            <w:r w:rsidRPr="00771038">
              <w:rPr>
                <w:rFonts w:ascii="Times New Roman" w:hAnsi="Times New Roman" w:cs="Times New Roman"/>
                <w:szCs w:val="24"/>
                <w:lang w:eastAsia="tr-TR"/>
              </w:rPr>
              <w:t>, Organizasyon vs.</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FCCA9F6"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 xml:space="preserve">Proje Kapsamında Düzenlenen Bilinçlendirme/Yaygınlaştırma Faaliyeti Sayısı Toplantı, Seminer, Konferans, Sergi, </w:t>
            </w:r>
            <w:proofErr w:type="spellStart"/>
            <w:r w:rsidRPr="00771038">
              <w:rPr>
                <w:rFonts w:ascii="Times New Roman" w:hAnsi="Times New Roman" w:cs="Times New Roman"/>
                <w:szCs w:val="24"/>
                <w:lang w:eastAsia="tr-TR"/>
              </w:rPr>
              <w:t>Çalıştay</w:t>
            </w:r>
            <w:proofErr w:type="spellEnd"/>
            <w:r w:rsidRPr="00771038">
              <w:rPr>
                <w:rFonts w:ascii="Times New Roman" w:hAnsi="Times New Roman" w:cs="Times New Roman"/>
                <w:szCs w:val="24"/>
                <w:lang w:eastAsia="tr-TR"/>
              </w:rPr>
              <w:t>, Organizasyon vs.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9A109A0"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4AE8B31E"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77B3E9A"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S19</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E1D7E5A"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Ortak Kullanım Amaçlı Sosyal Alan/</w:t>
            </w:r>
            <w:proofErr w:type="gramStart"/>
            <w:r w:rsidRPr="00771038">
              <w:rPr>
                <w:rFonts w:ascii="Times New Roman" w:hAnsi="Times New Roman" w:cs="Times New Roman"/>
                <w:szCs w:val="24"/>
                <w:lang w:eastAsia="tr-TR"/>
              </w:rPr>
              <w:t>Mekan</w:t>
            </w:r>
            <w:proofErr w:type="gramEnd"/>
            <w:r w:rsidRPr="00771038">
              <w:rPr>
                <w:rFonts w:ascii="Times New Roman" w:hAnsi="Times New Roman" w:cs="Times New Roman"/>
                <w:szCs w:val="24"/>
                <w:lang w:eastAsia="tr-TR"/>
              </w:rPr>
              <w:t>/Merkez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C850575"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Ortak Kullanım Amaçlı Sosyal Alan/</w:t>
            </w:r>
            <w:proofErr w:type="gramStart"/>
            <w:r w:rsidRPr="00771038">
              <w:rPr>
                <w:rFonts w:ascii="Times New Roman" w:hAnsi="Times New Roman" w:cs="Times New Roman"/>
                <w:szCs w:val="24"/>
                <w:lang w:eastAsia="tr-TR"/>
              </w:rPr>
              <w:t>Mekan</w:t>
            </w:r>
            <w:proofErr w:type="gramEnd"/>
            <w:r w:rsidRPr="00771038">
              <w:rPr>
                <w:rFonts w:ascii="Times New Roman" w:hAnsi="Times New Roman" w:cs="Times New Roman"/>
                <w:szCs w:val="24"/>
                <w:lang w:eastAsia="tr-TR"/>
              </w:rPr>
              <w:t>/Merkez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62F2D46"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2B4DBF54"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5C2C53D3"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S20</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B989BE5"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Yetiştirilen Sosyal Hizmet Personeli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8A17CA8"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yetiştirilen/geliştirilen sosyal hizmet personeli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637F20E"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Kişi</w:t>
            </w:r>
          </w:p>
        </w:tc>
      </w:tr>
      <w:tr w:rsidR="00D66CB9" w:rsidRPr="00771038" w14:paraId="42FC4C5F"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0B1D4DA"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S30</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13F9925"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Kurulan/İyileştirilen Rehabilitasyon Merkezi, Ayakta Tedavi Merkezi vs.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FE2F423"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Kurulan/İyileştirilen Rehabilitasyon Merkezi, Ayakta Tedavi Merkezi vs.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0BCB86E"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23C5899F"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40AAE6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S31</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8D09F3A"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Geliştirilen Yenilikçi Hizmet/Model/Uygulama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6791B55"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Geliştirilen Yenilikçi Hizmet/Model/Uygulama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F1A6C9D"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6C19856C"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C3D5048"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lastRenderedPageBreak/>
              <w:t>S58</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73DCADA"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Sosyal hizmetler ve danışmanlık ile desteklenen ebeveyn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89BC7DD"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çocuğu risk altında olduğu için destek ve danışmanlık hizmetlerinden faydalanan anne ve babaların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B4F4BBE"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Kişi</w:t>
            </w:r>
          </w:p>
        </w:tc>
      </w:tr>
      <w:tr w:rsidR="00D66CB9" w:rsidRPr="00771038" w14:paraId="070CE823"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A20726D"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S68</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9D2928B"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Mobil merkez/atölye/destek odası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5E4CBB4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oluşturulan mobil merkez/atölye/destek odası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0B8A7DF"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23812E77"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5323D3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S72</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362364D"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Teknolojik altyapısı iyileştirilen laboratuvar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9C9F5FA"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 xml:space="preserve">Proje kapsamında alınan </w:t>
            </w:r>
            <w:proofErr w:type="gramStart"/>
            <w:r w:rsidRPr="00771038">
              <w:rPr>
                <w:rFonts w:ascii="Times New Roman" w:hAnsi="Times New Roman" w:cs="Times New Roman"/>
                <w:szCs w:val="24"/>
                <w:lang w:eastAsia="tr-TR"/>
              </w:rPr>
              <w:t>ekipmanlar</w:t>
            </w:r>
            <w:proofErr w:type="gramEnd"/>
            <w:r w:rsidRPr="00771038">
              <w:rPr>
                <w:rFonts w:ascii="Times New Roman" w:hAnsi="Times New Roman" w:cs="Times New Roman"/>
                <w:szCs w:val="24"/>
                <w:lang w:eastAsia="tr-TR"/>
              </w:rPr>
              <w:t xml:space="preserve"> ve </w:t>
            </w:r>
            <w:proofErr w:type="spellStart"/>
            <w:r w:rsidRPr="00771038">
              <w:rPr>
                <w:rFonts w:ascii="Times New Roman" w:hAnsi="Times New Roman" w:cs="Times New Roman"/>
                <w:szCs w:val="24"/>
                <w:lang w:eastAsia="tr-TR"/>
              </w:rPr>
              <w:t>tefrişatlarla</w:t>
            </w:r>
            <w:proofErr w:type="spellEnd"/>
            <w:r w:rsidRPr="00771038">
              <w:rPr>
                <w:rFonts w:ascii="Times New Roman" w:hAnsi="Times New Roman" w:cs="Times New Roman"/>
                <w:szCs w:val="24"/>
                <w:lang w:eastAsia="tr-TR"/>
              </w:rPr>
              <w:t xml:space="preserve"> altyapısı iyileştirilen/dönüştürülen laboratuvar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3EE2EAB"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0264C99F"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DE044A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S50</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FB58D36"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Projeden Faydalanan Mahalle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2F7175A"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Projeden Faydalanan ve Statüsü Köyden Mahalleye Dönüşmüş Mahalle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C479D28"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7DEAEAEF"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F97942D"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S25</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51C842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Kurulan Merkez/Atölye Sayısı Yaşlı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5205A14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Yaşlılara 65 ve Üzeri Yönelik Merkez/Atölye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D082E74"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179FBD2C"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843C803"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A1</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B5CF83A"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Doğrudan Faydalanan İşletme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58AB9A7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Kurulan Tesis ve Yatırımdan Doğrudan Faydalanan Firma/İşletme/Kurum/Üretici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A50C4EE"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3ADF1D36"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6290B3C"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GP3</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FA0FD39"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Depolama Alanı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E1F5A48"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Oluşturulan Depolama Alanı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3D76F8C"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15D892D2"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C7061CF"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GP4</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E64F6BA"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Depolama Alanı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259FDB6"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Oluşturulan Depolama Alanı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7166F52C"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Metrekare</w:t>
            </w:r>
          </w:p>
        </w:tc>
      </w:tr>
      <w:tr w:rsidR="00D66CB9" w:rsidRPr="00771038" w14:paraId="794E7E21"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085434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K18</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371DA9A"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Ürün Çeşidi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1DBEC16"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Firmanın Ürettiği ya da Pazarladığı Ürün Çeşidi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CFCCCED"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7AA65B6E"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5349B69E"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GP5</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DEFA456"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Ortak Kullanım Alanı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7D80686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Faydalanıcıların Kullanımına Açılan Ortak Alan Büyüklüğü</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2315C15"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Metrekare</w:t>
            </w:r>
          </w:p>
        </w:tc>
      </w:tr>
      <w:tr w:rsidR="00D66CB9" w:rsidRPr="00771038" w14:paraId="1E6DA51F"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5B0E87F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GP8</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5782017D"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Test Çeşidi</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180098E"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Alınan Makineler ve Kurulan Laboratuvarlarda Yapılabilecek Test Çeşidi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7FB4AB4"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51CB9365"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F6465E8"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GP9</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79A678B4"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Test Kapasitesi</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2718250"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Alınan Makineler ve Kurulan Laboratuvarlarda Yapılabilecek Yıllık Test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57A0E059"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5AA840FF"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9E26B1A"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G7</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E337D04"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Eğitim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84FE19D"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Düzenlenen Eğitim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B8F11BD"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47515A19"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3D25F77"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G8</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8A5102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Eğitim Süresi</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F6888CC"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Düzenlenen Eğitimlerin Süresi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5854C689"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Saat</w:t>
            </w:r>
          </w:p>
        </w:tc>
      </w:tr>
      <w:tr w:rsidR="00D66CB9" w:rsidRPr="00771038" w14:paraId="6A0DCF67"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6FA533E"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G9</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C58230E"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Eğitime Katılan Kişi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7C458608"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Düzenlenen Eğitimlere Katılan Kişi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233D8B8"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Kişi</w:t>
            </w:r>
          </w:p>
        </w:tc>
      </w:tr>
      <w:tr w:rsidR="00D66CB9" w:rsidRPr="00771038" w14:paraId="4CA8F596"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EDA83FA"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A43</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005D455"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Geliştirilen ve hayata geçirilen yenilikçi kentsel hizmet uygulaması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AAF716F"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geliştirilen ve hayata geçirilen yenilikçi kentsel hizmet uygulaması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79F7DC6"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705C55BD"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8E26179"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lastRenderedPageBreak/>
              <w:t>A84</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FC21A99"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 xml:space="preserve">Düzenleme/İyileştirme Yapılan Sosyal/Kültürel </w:t>
            </w:r>
            <w:proofErr w:type="gramStart"/>
            <w:r w:rsidRPr="00771038">
              <w:rPr>
                <w:rFonts w:ascii="Times New Roman" w:hAnsi="Times New Roman" w:cs="Times New Roman"/>
                <w:szCs w:val="24"/>
                <w:lang w:eastAsia="tr-TR"/>
              </w:rPr>
              <w:t>Mekan</w:t>
            </w:r>
            <w:proofErr w:type="gramEnd"/>
            <w:r w:rsidRPr="00771038">
              <w:rPr>
                <w:rFonts w:ascii="Times New Roman" w:hAnsi="Times New Roman" w:cs="Times New Roman"/>
                <w:szCs w:val="24"/>
                <w:lang w:eastAsia="tr-TR"/>
              </w:rPr>
              <w:t xml:space="preserve">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4834FE7"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 xml:space="preserve">Proje Kapsamında Ortak Kullanıma Yönelik </w:t>
            </w:r>
            <w:proofErr w:type="gramStart"/>
            <w:r w:rsidRPr="00771038">
              <w:rPr>
                <w:rFonts w:ascii="Times New Roman" w:hAnsi="Times New Roman" w:cs="Times New Roman"/>
                <w:szCs w:val="24"/>
                <w:lang w:eastAsia="tr-TR"/>
              </w:rPr>
              <w:t>Mekanlarda</w:t>
            </w:r>
            <w:proofErr w:type="gramEnd"/>
            <w:r w:rsidRPr="00771038">
              <w:rPr>
                <w:rFonts w:ascii="Times New Roman" w:hAnsi="Times New Roman" w:cs="Times New Roman"/>
                <w:szCs w:val="24"/>
                <w:lang w:eastAsia="tr-TR"/>
              </w:rPr>
              <w:t xml:space="preserve"> Düzenlenen, İyileştirilen Mekanların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C9D0F2F"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r w:rsidR="00D66CB9" w:rsidRPr="00771038" w14:paraId="2E2BEC8E"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152216F"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A85</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6D956D8"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 xml:space="preserve">Düzenleme/İyileştirme Yapılan Sosyal/Kültürel </w:t>
            </w:r>
            <w:proofErr w:type="gramStart"/>
            <w:r w:rsidRPr="00771038">
              <w:rPr>
                <w:rFonts w:ascii="Times New Roman" w:hAnsi="Times New Roman" w:cs="Times New Roman"/>
                <w:szCs w:val="24"/>
                <w:lang w:eastAsia="tr-TR"/>
              </w:rPr>
              <w:t>Mekan</w:t>
            </w:r>
            <w:proofErr w:type="gramEnd"/>
            <w:r w:rsidRPr="00771038">
              <w:rPr>
                <w:rFonts w:ascii="Times New Roman" w:hAnsi="Times New Roman" w:cs="Times New Roman"/>
                <w:szCs w:val="24"/>
                <w:lang w:eastAsia="tr-TR"/>
              </w:rPr>
              <w:t xml:space="preserve"> Alanı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AE58D29"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 xml:space="preserve">Proje Kapsamında Ortak Kullanıma Yönelik </w:t>
            </w:r>
            <w:proofErr w:type="gramStart"/>
            <w:r w:rsidRPr="00771038">
              <w:rPr>
                <w:rFonts w:ascii="Times New Roman" w:hAnsi="Times New Roman" w:cs="Times New Roman"/>
                <w:szCs w:val="24"/>
                <w:lang w:eastAsia="tr-TR"/>
              </w:rPr>
              <w:t>Mekanlarda</w:t>
            </w:r>
            <w:proofErr w:type="gramEnd"/>
            <w:r w:rsidRPr="00771038">
              <w:rPr>
                <w:rFonts w:ascii="Times New Roman" w:hAnsi="Times New Roman" w:cs="Times New Roman"/>
                <w:szCs w:val="24"/>
                <w:lang w:eastAsia="tr-TR"/>
              </w:rPr>
              <w:t xml:space="preserve"> Düzenlenen, İyileştirilen Mekanın Alanı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3653EEE"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Metrekare</w:t>
            </w:r>
          </w:p>
        </w:tc>
      </w:tr>
      <w:tr w:rsidR="00D66CB9" w:rsidRPr="00771038" w14:paraId="3A72486F"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61ED0FC"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K4</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74445BD"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Ar-Ge Harcamaları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134369C"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Bütçesinden Araştırma ve Geliştirme Faaliyetlerine Aktarılan Miktar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B1FB51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TL</w:t>
            </w:r>
          </w:p>
        </w:tc>
      </w:tr>
      <w:tr w:rsidR="00D66CB9" w:rsidRPr="00771038" w14:paraId="7F326B59"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D519C85"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K6</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EEE7E1F"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Üretim Kapasitesi</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E694301"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Firmanın Yıllık Üretim Kapasitesi</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73C4BBE"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Metreküp, Adet, Ton</w:t>
            </w:r>
          </w:p>
        </w:tc>
      </w:tr>
      <w:tr w:rsidR="00D66CB9" w:rsidRPr="00771038" w14:paraId="262EF4B2"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C4D1F6E"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K7</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5BBA098"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Üretim Miktarı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A0CB4B2"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Firmanın Yıllık Üretim Miktarı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647CE375"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 Ton, Metreküp</w:t>
            </w:r>
          </w:p>
        </w:tc>
      </w:tr>
      <w:tr w:rsidR="00D66CB9" w:rsidRPr="00771038" w14:paraId="46821B1C"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726E076F"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K12</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2202510"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Yeni Makine Harcamaları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63A947B"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Bütçesinden Yeni Makine Alımı İçin Kullanılan Miktar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305EF8F8"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TL</w:t>
            </w:r>
          </w:p>
        </w:tc>
      </w:tr>
      <w:tr w:rsidR="00D66CB9" w:rsidRPr="00771038" w14:paraId="3F60754C"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856D2EC"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K13</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05E661BC"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Yerli Makine Harcamaları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72400D09"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Bütçesinden Yerli Makine Alımı İçin Kullanılan Miktar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1E4104C3"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TL</w:t>
            </w:r>
          </w:p>
        </w:tc>
      </w:tr>
      <w:tr w:rsidR="00D66CB9" w:rsidRPr="00771038" w14:paraId="767E33AF" w14:textId="77777777" w:rsidTr="00DA6EB3">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7280B0E2"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K39</w:t>
            </w:r>
          </w:p>
        </w:tc>
        <w:tc>
          <w:tcPr>
            <w:tcW w:w="3086"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4E0ECADB"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Kurulan/Geliştirilen Laboratuvar Sayısı</w:t>
            </w:r>
          </w:p>
        </w:tc>
        <w:tc>
          <w:tcPr>
            <w:tcW w:w="3832"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8891E09"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Proje Kapsamında Kurulan/Geliştirilen Kalite, Kontrol, Tahlil ve Test Laboratuvarlarının Sayısı</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hideMark/>
          </w:tcPr>
          <w:p w14:paraId="2F51F704" w14:textId="77777777" w:rsidR="00D66CB9" w:rsidRPr="00771038" w:rsidRDefault="00D66CB9" w:rsidP="00DA6EB3">
            <w:pPr>
              <w:widowControl/>
              <w:adjustRightInd/>
              <w:spacing w:line="240" w:lineRule="auto"/>
              <w:jc w:val="left"/>
              <w:textAlignment w:val="auto"/>
              <w:rPr>
                <w:rFonts w:ascii="Times New Roman" w:hAnsi="Times New Roman" w:cs="Times New Roman"/>
                <w:szCs w:val="24"/>
                <w:lang w:eastAsia="tr-TR"/>
              </w:rPr>
            </w:pPr>
            <w:r w:rsidRPr="00771038">
              <w:rPr>
                <w:rFonts w:ascii="Times New Roman" w:hAnsi="Times New Roman" w:cs="Times New Roman"/>
                <w:szCs w:val="24"/>
                <w:lang w:eastAsia="tr-TR"/>
              </w:rPr>
              <w:t>Adet</w:t>
            </w:r>
          </w:p>
        </w:tc>
      </w:tr>
    </w:tbl>
    <w:p w14:paraId="4E7C5A0B" w14:textId="77777777" w:rsidR="00D66CB9" w:rsidRDefault="00D66CB9" w:rsidP="00A65ACA">
      <w:pPr>
        <w:contextualSpacing/>
        <w:jc w:val="left"/>
        <w:rPr>
          <w:rFonts w:ascii="Times New Roman" w:hAnsi="Times New Roman" w:cs="Times New Roman"/>
          <w:sz w:val="24"/>
          <w:szCs w:val="24"/>
        </w:rPr>
      </w:pPr>
    </w:p>
    <w:p w14:paraId="407FEF61" w14:textId="00AA4A39" w:rsidR="00D66CB9" w:rsidRDefault="00D66CB9" w:rsidP="00A65ACA">
      <w:pPr>
        <w:contextualSpacing/>
        <w:jc w:val="left"/>
        <w:rPr>
          <w:rFonts w:ascii="Times New Roman" w:hAnsi="Times New Roman" w:cs="Times New Roman"/>
          <w:sz w:val="24"/>
          <w:szCs w:val="24"/>
        </w:rPr>
      </w:pPr>
    </w:p>
    <w:p w14:paraId="1FEE1997" w14:textId="77777777" w:rsidR="00D66CB9" w:rsidRPr="008965F7" w:rsidRDefault="00D66CB9" w:rsidP="00A65ACA">
      <w:pPr>
        <w:contextualSpacing/>
        <w:jc w:val="left"/>
        <w:rPr>
          <w:rFonts w:ascii="Times New Roman" w:hAnsi="Times New Roman" w:cs="Times New Roman"/>
          <w:sz w:val="24"/>
          <w:szCs w:val="24"/>
        </w:rPr>
      </w:pPr>
    </w:p>
    <w:p w14:paraId="2DA27D91" w14:textId="77777777" w:rsidR="00495039" w:rsidRPr="008965F7" w:rsidRDefault="00495039" w:rsidP="00A65ACA">
      <w:pPr>
        <w:contextualSpacing/>
        <w:jc w:val="left"/>
        <w:rPr>
          <w:rFonts w:ascii="Times New Roman" w:hAnsi="Times New Roman" w:cs="Times New Roman"/>
          <w:sz w:val="24"/>
          <w:szCs w:val="24"/>
        </w:rPr>
      </w:pPr>
    </w:p>
    <w:p w14:paraId="4DB7F965" w14:textId="77777777" w:rsidR="00495039" w:rsidRPr="008965F7" w:rsidRDefault="00495039" w:rsidP="00A65ACA">
      <w:pPr>
        <w:contextualSpacing/>
        <w:jc w:val="left"/>
        <w:rPr>
          <w:rFonts w:ascii="Times New Roman" w:hAnsi="Times New Roman" w:cs="Times New Roman"/>
          <w:sz w:val="24"/>
          <w:szCs w:val="24"/>
        </w:rPr>
      </w:pPr>
    </w:p>
    <w:p w14:paraId="4DE1A019" w14:textId="0CF2CDC4" w:rsidR="00602C7D" w:rsidRPr="008965F7" w:rsidRDefault="00602C7D" w:rsidP="00090FD9">
      <w:pPr>
        <w:pStyle w:val="Text1"/>
        <w:widowControl/>
        <w:tabs>
          <w:tab w:val="left" w:pos="567"/>
          <w:tab w:val="left" w:pos="2608"/>
          <w:tab w:val="left" w:pos="3317"/>
        </w:tabs>
        <w:adjustRightInd/>
        <w:spacing w:after="0"/>
        <w:ind w:left="0"/>
        <w:contextualSpacing/>
        <w:textAlignment w:val="auto"/>
        <w:rPr>
          <w:rFonts w:ascii="Times New Roman" w:hAnsi="Times New Roman" w:cs="Times New Roman"/>
          <w:sz w:val="24"/>
          <w:szCs w:val="24"/>
        </w:rPr>
      </w:pPr>
    </w:p>
    <w:p w14:paraId="63C7B087" w14:textId="77777777" w:rsidR="00602C7D" w:rsidRPr="008965F7" w:rsidRDefault="00602C7D" w:rsidP="00A65ACA">
      <w:pPr>
        <w:pStyle w:val="Text1"/>
        <w:widowControl/>
        <w:tabs>
          <w:tab w:val="left" w:pos="567"/>
          <w:tab w:val="left" w:pos="2608"/>
          <w:tab w:val="left" w:pos="3317"/>
        </w:tabs>
        <w:adjustRightInd/>
        <w:spacing w:after="0"/>
        <w:ind w:left="709"/>
        <w:contextualSpacing/>
        <w:textAlignment w:val="auto"/>
        <w:rPr>
          <w:rFonts w:ascii="Times New Roman" w:hAnsi="Times New Roman" w:cs="Times New Roman"/>
          <w:sz w:val="24"/>
          <w:szCs w:val="24"/>
        </w:rPr>
      </w:pPr>
    </w:p>
    <w:sdt>
      <w:sdtPr>
        <w:id w:val="141400512"/>
        <w:docPartObj>
          <w:docPartGallery w:val="Cover Pages"/>
          <w:docPartUnique/>
        </w:docPartObj>
      </w:sdtPr>
      <w:sdtEndPr>
        <w:rPr>
          <w:rFonts w:ascii="Times New Roman" w:hAnsi="Times New Roman" w:cs="Times New Roman"/>
          <w:bCs/>
          <w:snapToGrid w:val="0"/>
          <w:sz w:val="24"/>
          <w:szCs w:val="24"/>
        </w:rPr>
      </w:sdtEndPr>
      <w:sdtContent>
        <w:p w14:paraId="7670A66A" w14:textId="738C8785" w:rsidR="00602C7D" w:rsidRPr="00C738B3" w:rsidRDefault="00ED7902" w:rsidP="00A65ACA">
          <w:pPr>
            <w:contextualSpacing/>
          </w:pPr>
          <w:r w:rsidRPr="008965F7">
            <w:rPr>
              <w:noProof/>
              <w:lang w:eastAsia="tr-TR"/>
            </w:rPr>
            <mc:AlternateContent>
              <mc:Choice Requires="wps">
                <w:drawing>
                  <wp:anchor distT="0" distB="0" distL="114300" distR="114300" simplePos="0" relativeHeight="251667456" behindDoc="1" locked="0" layoutInCell="0" allowOverlap="1" wp14:anchorId="793EC26B" wp14:editId="57B085AD">
                    <wp:simplePos x="0" y="0"/>
                    <wp:positionH relativeFrom="page">
                      <wp:align>center</wp:align>
                    </wp:positionH>
                    <wp:positionV relativeFrom="page">
                      <wp:align>center</wp:align>
                    </wp:positionV>
                    <wp:extent cx="7772400" cy="10058400"/>
                    <wp:effectExtent l="0" t="0" r="0" b="0"/>
                    <wp:wrapNone/>
                    <wp:docPr id="42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18ADC85B" w14:textId="77777777" w:rsidR="00DA6EB3" w:rsidRDefault="00DA6EB3"/>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793EC26B" id="Dikdörtgen 2" o:spid="_x0000_s1036" style="position:absolute;left:0;text-align:left;margin-left:0;margin-top:0;width:612pt;height:11in;z-index:-251649024;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" o:allowincell="f" stroked="f">
                    <v:textbox>
                      <w:txbxContent>
                        <w:p w14:paraId="18ADC85B" w14:textId="77777777" w:rsidR="00DA6EB3" w:rsidRDefault="00DA6EB3"/>
                      </w:txbxContent>
                    </v:textbox>
                    <w10:wrap anchorx="page" anchory="page"/>
                  </v:rect>
                </w:pict>
              </mc:Fallback>
            </mc:AlternateContent>
          </w:r>
        </w:p>
      </w:sdtContent>
    </w:sdt>
    <w:sectPr w:rsidR="00602C7D" w:rsidRPr="00C738B3" w:rsidSect="00DE3979">
      <w:footnotePr>
        <w:pos w:val="beneathText"/>
      </w:footnotePr>
      <w:endnotePr>
        <w:numFmt w:val="decimal"/>
      </w:endnotePr>
      <w:pgSz w:w="12240" w:h="15840" w:code="1"/>
      <w:pgMar w:top="1559" w:right="1418" w:bottom="1134" w:left="1701" w:header="709" w:footer="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285A4" w14:textId="77777777" w:rsidR="00E9643F" w:rsidRDefault="00E9643F">
      <w:r>
        <w:separator/>
      </w:r>
    </w:p>
  </w:endnote>
  <w:endnote w:type="continuationSeparator" w:id="0">
    <w:p w14:paraId="6225C8F4" w14:textId="77777777" w:rsidR="00E9643F" w:rsidRDefault="00E9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5C99" w14:textId="77777777" w:rsidR="00DA6EB3" w:rsidRDefault="00DA6EB3" w:rsidP="00251FC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073531F" w14:textId="77777777" w:rsidR="00DA6EB3" w:rsidRDefault="00DA6EB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6029" w14:textId="666DD6A2" w:rsidR="00DA6EB3" w:rsidRDefault="00DA6EB3" w:rsidP="00251FC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A0F4E">
      <w:rPr>
        <w:rStyle w:val="SayfaNumaras"/>
        <w:noProof/>
      </w:rPr>
      <w:t>31</w:t>
    </w:r>
    <w:r>
      <w:rPr>
        <w:rStyle w:val="SayfaNumaras"/>
      </w:rPr>
      <w:fldChar w:fldCharType="end"/>
    </w:r>
  </w:p>
  <w:p w14:paraId="1A4301BA" w14:textId="77777777" w:rsidR="00DA6EB3" w:rsidRPr="0098510A" w:rsidRDefault="00DA6EB3" w:rsidP="00DE3979">
    <w:pPr>
      <w:pStyle w:val="stBilgi"/>
      <w:jc w:val="right"/>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0896" w14:textId="638B6694" w:rsidR="00DA6EB3" w:rsidRDefault="00DA6EB3">
    <w:pPr>
      <w:pStyle w:val="AltBilgi"/>
      <w:jc w:val="right"/>
    </w:pPr>
  </w:p>
  <w:p w14:paraId="6582AA68" w14:textId="77777777" w:rsidR="00DA6EB3" w:rsidRDefault="00DA6E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5C2D1" w14:textId="77777777" w:rsidR="00E9643F" w:rsidRDefault="00E9643F">
      <w:r>
        <w:separator/>
      </w:r>
    </w:p>
  </w:footnote>
  <w:footnote w:type="continuationSeparator" w:id="0">
    <w:p w14:paraId="6F19154A" w14:textId="77777777" w:rsidR="00E9643F" w:rsidRDefault="00E9643F">
      <w:r>
        <w:continuationSeparator/>
      </w:r>
    </w:p>
  </w:footnote>
  <w:footnote w:id="1">
    <w:p w14:paraId="6D7D34FB" w14:textId="6BF1EA25" w:rsidR="00DA6EB3" w:rsidRDefault="00DA6EB3">
      <w:pPr>
        <w:pStyle w:val="DipnotMetni"/>
      </w:pPr>
      <w:r>
        <w:rPr>
          <w:rStyle w:val="DipnotBavurusu"/>
        </w:rPr>
        <w:footnoteRef/>
      </w:r>
      <w:r>
        <w:t xml:space="preserve"> E</w:t>
      </w:r>
      <w:r w:rsidRPr="001F6EE9">
        <w:t>ş finansman olması hali bütçeyi ve proje kabulünü kolaylaştırıcı etken olarak kabul edilir.</w:t>
      </w:r>
    </w:p>
  </w:footnote>
  <w:footnote w:id="2">
    <w:p w14:paraId="4917D7F3" w14:textId="77777777" w:rsidR="00DA6EB3" w:rsidRDefault="00DA6EB3" w:rsidP="00DE3979">
      <w:pPr>
        <w:pStyle w:val="DipnotMetni"/>
      </w:pPr>
      <w:r>
        <w:rPr>
          <w:rStyle w:val="DipnotBavurusu"/>
        </w:rPr>
        <w:footnoteRef/>
      </w:r>
      <w:r>
        <w:t xml:space="preserve"> </w:t>
      </w:r>
      <w:proofErr w:type="spellStart"/>
      <w:r w:rsidRPr="00176028">
        <w:t>Pandemik</w:t>
      </w:r>
      <w:proofErr w:type="spellEnd"/>
      <w:r w:rsidRPr="00176028">
        <w:t xml:space="preserve"> hastalık, dünya genelinde yaşayan insanların sağlığını te</w:t>
      </w:r>
      <w:r>
        <w:t xml:space="preserve">hdit eden bulaşıcı hastalıklara </w:t>
      </w:r>
      <w:r w:rsidRPr="00176028">
        <w:t>verilen bir isimdir.</w:t>
      </w:r>
    </w:p>
  </w:footnote>
  <w:footnote w:id="3">
    <w:p w14:paraId="6C0B4BE8" w14:textId="77777777" w:rsidR="00DA6EB3" w:rsidRPr="005E0D44" w:rsidRDefault="00DA6EB3" w:rsidP="008B35B3">
      <w:pPr>
        <w:pStyle w:val="DipnotMetni"/>
        <w:spacing w:after="0" w:line="240" w:lineRule="auto"/>
        <w:ind w:left="0" w:firstLine="0"/>
        <w:rPr>
          <w:rFonts w:ascii="Times New Roman" w:hAnsi="Times New Roman" w:cs="Times New Roman"/>
          <w:szCs w:val="20"/>
        </w:rPr>
      </w:pPr>
      <w:r w:rsidRPr="005E0D44">
        <w:rPr>
          <w:rStyle w:val="DipnotBavurusu"/>
          <w:rFonts w:ascii="Times New Roman" w:hAnsi="Times New Roman"/>
          <w:szCs w:val="20"/>
        </w:rPr>
        <w:footnoteRef/>
      </w:r>
      <w:r w:rsidRPr="005E0D44">
        <w:rPr>
          <w:rFonts w:ascii="Times New Roman" w:hAnsi="Times New Roman" w:cs="Times New Roman"/>
          <w:szCs w:val="20"/>
        </w:rPr>
        <w:t>Bu yönetmeliğe</w:t>
      </w:r>
      <w:r>
        <w:rPr>
          <w:rFonts w:ascii="Times New Roman" w:hAnsi="Times New Roman" w:cs="Times New Roman"/>
          <w:szCs w:val="20"/>
        </w:rPr>
        <w:t xml:space="preserve"> </w:t>
      </w:r>
      <w:hyperlink r:id="rId1" w:history="1">
        <w:r w:rsidRPr="00D561B4">
          <w:rPr>
            <w:rStyle w:val="Kpr"/>
            <w:rFonts w:ascii="Times New Roman" w:hAnsi="Times New Roman" w:cs="Times New Roman"/>
          </w:rPr>
          <w:t>http://www.oka.org.tr/okaIcerik.aspx?Id=605</w:t>
        </w:r>
      </w:hyperlink>
      <w:r>
        <w:t xml:space="preserve">  </w:t>
      </w:r>
      <w:r w:rsidRPr="005E0D44">
        <w:rPr>
          <w:rFonts w:ascii="Times New Roman" w:hAnsi="Times New Roman" w:cs="Times New Roman"/>
          <w:szCs w:val="20"/>
        </w:rPr>
        <w:t>internet adresinden</w:t>
      </w:r>
      <w:r>
        <w:rPr>
          <w:rFonts w:ascii="Times New Roman" w:hAnsi="Times New Roman" w:cs="Times New Roman"/>
          <w:szCs w:val="20"/>
        </w:rPr>
        <w:t xml:space="preserve"> </w:t>
      </w:r>
      <w:r w:rsidRPr="005E0D44">
        <w:rPr>
          <w:rFonts w:ascii="Times New Roman" w:hAnsi="Times New Roman" w:cs="Times New Roman"/>
          <w:szCs w:val="20"/>
        </w:rPr>
        <w:t>ulaşılabilir.</w:t>
      </w:r>
    </w:p>
  </w:footnote>
  <w:footnote w:id="4">
    <w:p w14:paraId="30A696A0" w14:textId="77777777" w:rsidR="00DA6EB3" w:rsidRPr="00BB7CD8" w:rsidRDefault="00DA6EB3" w:rsidP="005775E1">
      <w:pPr>
        <w:pStyle w:val="DipnotMetni"/>
        <w:spacing w:after="0" w:line="240" w:lineRule="auto"/>
        <w:ind w:left="0" w:firstLine="3"/>
      </w:pPr>
      <w:r w:rsidRPr="000E7C4A">
        <w:rPr>
          <w:rStyle w:val="DipnotBavurusu"/>
        </w:rPr>
        <w:footnoteRef/>
      </w:r>
      <w:r w:rsidRPr="000F230E">
        <w:rPr>
          <w:rFonts w:ascii="Times New Roman" w:hAnsi="Times New Roman" w:cs="Times New Roman"/>
          <w:sz w:val="16"/>
          <w:szCs w:val="16"/>
        </w:rPr>
        <w:t xml:space="preserve">8 Kasım 2008 tarih ve 27048 sayılı Resmi </w:t>
      </w:r>
      <w:proofErr w:type="spellStart"/>
      <w:r w:rsidRPr="000F230E">
        <w:rPr>
          <w:rFonts w:ascii="Times New Roman" w:hAnsi="Times New Roman" w:cs="Times New Roman"/>
          <w:sz w:val="16"/>
          <w:szCs w:val="16"/>
        </w:rPr>
        <w:t>Gazete’de</w:t>
      </w:r>
      <w:proofErr w:type="spellEnd"/>
      <w:r w:rsidRPr="000F230E">
        <w:rPr>
          <w:rFonts w:ascii="Times New Roman" w:hAnsi="Times New Roman" w:cs="Times New Roman"/>
          <w:sz w:val="16"/>
          <w:szCs w:val="16"/>
        </w:rPr>
        <w:t xml:space="preserve"> yayımlanan Kalkınma Ajansları Proje ve Faaliyet Destekleme Yönetmeliği</w:t>
      </w:r>
    </w:p>
  </w:footnote>
  <w:footnote w:id="5">
    <w:p w14:paraId="7D858ACE" w14:textId="77777777" w:rsidR="00DA6EB3" w:rsidRDefault="00DA6EB3" w:rsidP="00CD14AA">
      <w:pPr>
        <w:pStyle w:val="DipnotMetni"/>
      </w:pPr>
      <w:r>
        <w:rPr>
          <w:rStyle w:val="DipnotBavurusu"/>
        </w:rPr>
        <w:footnoteRef/>
      </w:r>
      <w:r>
        <w:t xml:space="preserve"> </w:t>
      </w:r>
      <w:r w:rsidRPr="00F4043A">
        <w:rPr>
          <w:rFonts w:ascii="Times New Roman" w:hAnsi="Times New Roman" w:cs="Times New Roman"/>
        </w:rPr>
        <w:t>Ajans, kamu kurum ve kuruluşu olmayan başvuru sahipleri yönünden, destek miktarı 200.000 TL’nin üzerinde olan bütün projelerden denetim raporu talep eder. Bu denetim Kamu Gözetimi Muhasebe ve Denetim Standartları Kurulu tarafından yetkilendirilen bağımsız denetçiler ve bağımsız denetim kuruluşları ile serbest muhasebeci mali müşavirler ve yeminli mali müşavirler tarafından yapılır.</w:t>
      </w:r>
    </w:p>
  </w:footnote>
  <w:footnote w:id="6">
    <w:p w14:paraId="1020FF21" w14:textId="77777777" w:rsidR="00DA6EB3" w:rsidRPr="00AB1067" w:rsidRDefault="00DA6EB3">
      <w:pPr>
        <w:pStyle w:val="DipnotMetni"/>
      </w:pPr>
      <w:r>
        <w:rPr>
          <w:rStyle w:val="DipnotBavurusu"/>
        </w:rPr>
        <w:footnoteRef/>
      </w:r>
      <w:r>
        <w:t xml:space="preserve"> </w:t>
      </w:r>
      <w:r w:rsidRPr="00AB1067">
        <w:rPr>
          <w:rFonts w:ascii="Times New Roman" w:hAnsi="Times New Roman" w:cs="Times New Roman"/>
        </w:rPr>
        <w:t>Başarılı bulunan proje sahiplerinden sözleşme aşamasında başvuru formu ve tüm destekleyici belgelerin 1 asıl ve 1 sureti talep edilecektir.</w:t>
      </w:r>
      <w:r>
        <w:t xml:space="preserve"> </w:t>
      </w:r>
    </w:p>
  </w:footnote>
  <w:footnote w:id="7">
    <w:p w14:paraId="5CE860E4" w14:textId="77777777" w:rsidR="00DA6EB3" w:rsidRDefault="00DA6EB3" w:rsidP="004970F5">
      <w:pPr>
        <w:widowControl/>
        <w:autoSpaceDE w:val="0"/>
        <w:autoSpaceDN w:val="0"/>
        <w:spacing w:line="240" w:lineRule="auto"/>
        <w:textAlignment w:val="auto"/>
        <w:rPr>
          <w:rFonts w:ascii="TimesNewRomanPSMT" w:hAnsi="TimesNewRomanPSMT" w:cs="TimesNewRomanPSMT"/>
          <w:sz w:val="19"/>
          <w:szCs w:val="19"/>
          <w:lang w:eastAsia="tr-TR"/>
        </w:rPr>
      </w:pPr>
      <w:r>
        <w:rPr>
          <w:rStyle w:val="DipnotBavurusu"/>
        </w:rPr>
        <w:footnoteRef/>
      </w:r>
      <w:r>
        <w:rPr>
          <w:rFonts w:ascii="TimesNewRomanPSMT" w:hAnsi="TimesNewRomanPSMT" w:cs="TimesNewRomanPSMT"/>
          <w:sz w:val="19"/>
          <w:szCs w:val="19"/>
          <w:lang w:eastAsia="tr-TR"/>
        </w:rPr>
        <w:t>Belgeler, noter veya belgeyi düzenleyen yetkili kurum/kuruluş tarafından tasdik edilebileceği gibi, aslı Ajans’a</w:t>
      </w:r>
    </w:p>
    <w:p w14:paraId="59D9E4BE" w14:textId="77777777" w:rsidR="00DA6EB3" w:rsidRPr="00C90186" w:rsidRDefault="00DA6EB3" w:rsidP="004970F5">
      <w:pPr>
        <w:pStyle w:val="DipnotMetni"/>
        <w:spacing w:line="240" w:lineRule="auto"/>
      </w:pPr>
      <w:proofErr w:type="gramStart"/>
      <w:r>
        <w:rPr>
          <w:rFonts w:ascii="TimesNewRomanPSMT" w:hAnsi="TimesNewRomanPSMT" w:cs="TimesNewRomanPSMT"/>
          <w:sz w:val="19"/>
          <w:szCs w:val="19"/>
          <w:lang w:eastAsia="tr-TR"/>
        </w:rPr>
        <w:t>ibraz</w:t>
      </w:r>
      <w:proofErr w:type="gramEnd"/>
      <w:r>
        <w:rPr>
          <w:rFonts w:ascii="TimesNewRomanPSMT" w:hAnsi="TimesNewRomanPSMT" w:cs="TimesNewRomanPSMT"/>
          <w:sz w:val="19"/>
          <w:szCs w:val="19"/>
          <w:lang w:eastAsia="tr-TR"/>
        </w:rPr>
        <w:t xml:space="preserve"> edilmek şartıyla “Aslı Görülmüştür” şerhi düşülerek Ajans tarafından da tasdik edilebilecektir.</w:t>
      </w:r>
    </w:p>
  </w:footnote>
  <w:footnote w:id="8">
    <w:p w14:paraId="5DD3910C" w14:textId="3B335FF0" w:rsidR="00DA6EB3" w:rsidRDefault="00DA6EB3">
      <w:pPr>
        <w:pStyle w:val="DipnotMetni"/>
      </w:pPr>
      <w:r>
        <w:rPr>
          <w:rStyle w:val="DipnotBavurusu"/>
        </w:rPr>
        <w:footnoteRef/>
      </w:r>
      <w:r>
        <w:t xml:space="preserve"> </w:t>
      </w:r>
      <w:r w:rsidRPr="00A90B5B">
        <w:rPr>
          <w:rFonts w:ascii="Times New Roman" w:hAnsi="Times New Roman" w:cs="Times New Roman"/>
        </w:rPr>
        <w:t>Samsun için Ajans merkezine, diğeri illerimiz için Yatırım Destek Ofislerimize taahhütnameler teslim edilebilir.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1EDC" w14:textId="37990DC0" w:rsidR="00DA6EB3" w:rsidRDefault="00DA6EB3">
    <w:pPr>
      <w:pStyle w:val="stBilgi"/>
      <w:jc w:val="right"/>
    </w:pPr>
  </w:p>
  <w:p w14:paraId="3D033E9B" w14:textId="77777777" w:rsidR="00DA6EB3" w:rsidRDefault="00DA6E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1AB3F2"/>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Balk5"/>
      <w:lvlText w:val="%1.%2."/>
      <w:lvlJc w:val="left"/>
      <w:pPr>
        <w:tabs>
          <w:tab w:val="num" w:pos="842"/>
        </w:tabs>
        <w:ind w:left="720" w:hanging="238"/>
      </w:pPr>
    </w:lvl>
    <w:lvl w:ilvl="2">
      <w:start w:val="1"/>
      <w:numFmt w:val="decimal"/>
      <w:pStyle w:val="Balk6"/>
      <w:lvlText w:val="%1.%2.%3."/>
      <w:lvlJc w:val="left"/>
      <w:pPr>
        <w:tabs>
          <w:tab w:val="num" w:pos="1922"/>
        </w:tabs>
        <w:ind w:left="782" w:firstLine="420"/>
      </w:pPr>
    </w:lvl>
    <w:lvl w:ilvl="3">
      <w:start w:val="1"/>
      <w:numFmt w:val="decimal"/>
      <w:pStyle w:val="Balk4"/>
      <w:lvlText w:val="%1.%2.%3.%4."/>
      <w:lvlJc w:val="left"/>
      <w:pPr>
        <w:tabs>
          <w:tab w:val="num" w:pos="1922"/>
        </w:tabs>
        <w:ind w:left="782" w:firstLine="420"/>
      </w:pPr>
    </w:lvl>
    <w:lvl w:ilvl="4">
      <w:start w:val="1"/>
      <w:numFmt w:val="decimal"/>
      <w:pStyle w:val="Balk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2" w15:restartNumberingAfterBreak="0">
    <w:nsid w:val="01EE3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C46FE5"/>
    <w:multiLevelType w:val="hybridMultilevel"/>
    <w:tmpl w:val="79B6C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192FDF"/>
    <w:multiLevelType w:val="hybridMultilevel"/>
    <w:tmpl w:val="89CCD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BF22AF"/>
    <w:multiLevelType w:val="hybridMultilevel"/>
    <w:tmpl w:val="9B883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203531"/>
    <w:multiLevelType w:val="hybridMultilevel"/>
    <w:tmpl w:val="D4463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721079"/>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B472F79"/>
    <w:multiLevelType w:val="hybridMultilevel"/>
    <w:tmpl w:val="E85EF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E10A0B"/>
    <w:multiLevelType w:val="hybridMultilevel"/>
    <w:tmpl w:val="FF9EE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C52F52"/>
    <w:multiLevelType w:val="hybridMultilevel"/>
    <w:tmpl w:val="0DF8539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6F7F66"/>
    <w:multiLevelType w:val="hybridMultilevel"/>
    <w:tmpl w:val="17FEDBE4"/>
    <w:lvl w:ilvl="0" w:tplc="041F000F">
      <w:start w:val="1"/>
      <w:numFmt w:val="decimal"/>
      <w:lvlText w:val="%1."/>
      <w:lvlJc w:val="left"/>
      <w:pPr>
        <w:tabs>
          <w:tab w:val="num" w:pos="1080"/>
        </w:tabs>
        <w:ind w:left="1080" w:hanging="360"/>
      </w:p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2BB45668"/>
    <w:multiLevelType w:val="hybridMultilevel"/>
    <w:tmpl w:val="2BA02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3A6BBB"/>
    <w:multiLevelType w:val="hybridMultilevel"/>
    <w:tmpl w:val="75CA55CA"/>
    <w:lvl w:ilvl="0" w:tplc="FFFFFFFF">
      <w:start w:val="1"/>
      <w:numFmt w:val="bullet"/>
      <w:lvlText w:val=""/>
      <w:lvlJc w:val="left"/>
      <w:pPr>
        <w:tabs>
          <w:tab w:val="num" w:pos="1429"/>
        </w:tabs>
        <w:ind w:left="1429" w:hanging="360"/>
      </w:pPr>
      <w:rPr>
        <w:rFonts w:ascii="Symbol" w:hAnsi="Symbol"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E1EBF"/>
    <w:multiLevelType w:val="hybridMultilevel"/>
    <w:tmpl w:val="9A042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700E47"/>
    <w:multiLevelType w:val="hybridMultilevel"/>
    <w:tmpl w:val="8132DEA2"/>
    <w:lvl w:ilvl="0" w:tplc="14C8AA66">
      <w:start w:val="1"/>
      <w:numFmt w:val="bullet"/>
      <w:pStyle w:val="LGSembolMadde"/>
      <w:lvlText w:val=""/>
      <w:lvlJc w:val="left"/>
      <w:pPr>
        <w:ind w:left="10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15:restartNumberingAfterBreak="0">
    <w:nsid w:val="312347A5"/>
    <w:multiLevelType w:val="hybridMultilevel"/>
    <w:tmpl w:val="859A0BC0"/>
    <w:lvl w:ilvl="0" w:tplc="FFFFFFFF">
      <w:start w:val="1"/>
      <w:numFmt w:val="bullet"/>
      <w:lvlText w:val=""/>
      <w:lvlJc w:val="left"/>
      <w:pPr>
        <w:tabs>
          <w:tab w:val="num" w:pos="1429"/>
        </w:tabs>
        <w:ind w:left="1429" w:hanging="360"/>
      </w:pPr>
      <w:rPr>
        <w:rFonts w:ascii="Symbol" w:hAnsi="Symbol"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A26DC0"/>
    <w:multiLevelType w:val="hybridMultilevel"/>
    <w:tmpl w:val="39F82A6C"/>
    <w:lvl w:ilvl="0" w:tplc="041F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03117"/>
    <w:multiLevelType w:val="multilevel"/>
    <w:tmpl w:val="132E2DF2"/>
    <w:lvl w:ilvl="0">
      <w:start w:val="3"/>
      <w:numFmt w:val="decimal"/>
      <w:pStyle w:val="Application3"/>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79E5FC9"/>
    <w:multiLevelType w:val="hybridMultilevel"/>
    <w:tmpl w:val="CF8EE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B1C6BDE"/>
    <w:multiLevelType w:val="hybridMultilevel"/>
    <w:tmpl w:val="01BE0F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CF29DF"/>
    <w:multiLevelType w:val="hybridMultilevel"/>
    <w:tmpl w:val="29E81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1C464D"/>
    <w:multiLevelType w:val="hybridMultilevel"/>
    <w:tmpl w:val="8D208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78035D"/>
    <w:multiLevelType w:val="hybridMultilevel"/>
    <w:tmpl w:val="4F7486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6805374"/>
    <w:multiLevelType w:val="multilevel"/>
    <w:tmpl w:val="9E7698FA"/>
    <w:lvl w:ilvl="0">
      <w:start w:val="1"/>
      <w:numFmt w:val="bullet"/>
      <w:lvlText w:val=""/>
      <w:lvlJc w:val="left"/>
      <w:pPr>
        <w:tabs>
          <w:tab w:val="num" w:pos="0"/>
        </w:tabs>
        <w:ind w:left="709" w:hanging="709"/>
      </w:pPr>
      <w:rPr>
        <w:rFonts w:ascii="Symbol" w:hAnsi="Symbol" w:hint="default"/>
        <w:b/>
        <w:i w:val="0"/>
        <w:sz w:val="22"/>
        <w:szCs w:val="22"/>
      </w:rPr>
    </w:lvl>
    <w:lvl w:ilvl="1">
      <w:start w:val="1"/>
      <w:numFmt w:val="decimal"/>
      <w:lvlText w:val="%1.%2."/>
      <w:lvlJc w:val="left"/>
      <w:pPr>
        <w:tabs>
          <w:tab w:val="num" w:pos="0"/>
        </w:tabs>
        <w:ind w:left="0" w:firstLine="0"/>
      </w:pPr>
      <w:rPr>
        <w:rFonts w:ascii="Arial" w:hAnsi="Arial" w:hint="default"/>
        <w:b/>
        <w:i w:val="0"/>
        <w:sz w:val="22"/>
        <w:szCs w:val="22"/>
      </w:rPr>
    </w:lvl>
    <w:lvl w:ilvl="2">
      <w:start w:val="1"/>
      <w:numFmt w:val="decimal"/>
      <w:lvlText w:val="%1.%2.%3."/>
      <w:lvlJc w:val="left"/>
      <w:pPr>
        <w:tabs>
          <w:tab w:val="num" w:pos="0"/>
        </w:tabs>
        <w:ind w:left="0" w:firstLine="0"/>
      </w:pPr>
      <w:rPr>
        <w:rFonts w:ascii="Arial" w:hAnsi="Arial" w:hint="default"/>
        <w:b/>
        <w:i/>
        <w:sz w:val="22"/>
        <w:szCs w:val="22"/>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AB70DB9"/>
    <w:multiLevelType w:val="hybridMultilevel"/>
    <w:tmpl w:val="C89ECAF6"/>
    <w:lvl w:ilvl="0" w:tplc="041F0001">
      <w:start w:val="1"/>
      <w:numFmt w:val="bullet"/>
      <w:lvlText w:val=""/>
      <w:lvlJc w:val="left"/>
      <w:pPr>
        <w:ind w:left="720" w:hanging="360"/>
      </w:pPr>
      <w:rPr>
        <w:rFonts w:ascii="Symbol" w:hAnsi="Symbol" w:hint="default"/>
      </w:rPr>
    </w:lvl>
    <w:lvl w:ilvl="1" w:tplc="CCD82B7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8F1934"/>
    <w:multiLevelType w:val="multilevel"/>
    <w:tmpl w:val="2E0E17B2"/>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0EE54F4"/>
    <w:multiLevelType w:val="hybridMultilevel"/>
    <w:tmpl w:val="B3B6D02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86E048D"/>
    <w:multiLevelType w:val="hybridMultilevel"/>
    <w:tmpl w:val="6D70D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BD74EF"/>
    <w:multiLevelType w:val="multilevel"/>
    <w:tmpl w:val="C9E02B2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1C7A57"/>
    <w:multiLevelType w:val="hybridMultilevel"/>
    <w:tmpl w:val="6A7A3A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E6F654C"/>
    <w:multiLevelType w:val="hybridMultilevel"/>
    <w:tmpl w:val="B6A6A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7B143F"/>
    <w:multiLevelType w:val="hybridMultilevel"/>
    <w:tmpl w:val="B808A6A6"/>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34" w15:restartNumberingAfterBreak="0">
    <w:nsid w:val="70D903B4"/>
    <w:multiLevelType w:val="hybridMultilevel"/>
    <w:tmpl w:val="015C7AE2"/>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496"/>
        </w:tabs>
        <w:ind w:left="2496" w:hanging="360"/>
      </w:pPr>
    </w:lvl>
    <w:lvl w:ilvl="2" w:tplc="D80CCC42">
      <w:start w:val="1"/>
      <w:numFmt w:val="decimal"/>
      <w:lvlText w:val="%3."/>
      <w:lvlJc w:val="left"/>
      <w:pPr>
        <w:tabs>
          <w:tab w:val="num" w:pos="3396"/>
        </w:tabs>
        <w:ind w:left="3396" w:hanging="360"/>
      </w:pPr>
      <w:rPr>
        <w:rFonts w:hint="default"/>
      </w:rPr>
    </w:lvl>
    <w:lvl w:ilvl="3" w:tplc="041F0001">
      <w:start w:val="1"/>
      <w:numFmt w:val="bullet"/>
      <w:lvlText w:val=""/>
      <w:lvlJc w:val="left"/>
      <w:pPr>
        <w:tabs>
          <w:tab w:val="num" w:pos="3936"/>
        </w:tabs>
        <w:ind w:left="3936" w:hanging="360"/>
      </w:pPr>
      <w:rPr>
        <w:rFonts w:ascii="Symbol" w:hAnsi="Symbol" w:hint="default"/>
      </w:rPr>
    </w:lvl>
    <w:lvl w:ilvl="4" w:tplc="93F49684">
      <w:start w:val="1"/>
      <w:numFmt w:val="lowerLetter"/>
      <w:lvlText w:val="%5)"/>
      <w:lvlJc w:val="left"/>
      <w:pPr>
        <w:ind w:left="5286" w:hanging="990"/>
      </w:pPr>
      <w:rPr>
        <w:rFonts w:hint="default"/>
      </w:r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35" w15:restartNumberingAfterBreak="0">
    <w:nsid w:val="713F4618"/>
    <w:multiLevelType w:val="hybridMultilevel"/>
    <w:tmpl w:val="ADAE5984"/>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5831C8"/>
    <w:multiLevelType w:val="hybridMultilevel"/>
    <w:tmpl w:val="C27C895C"/>
    <w:lvl w:ilvl="0" w:tplc="BB808DFE">
      <w:start w:val="1"/>
      <w:numFmt w:val="decimal"/>
      <w:lvlText w:val="(%1)"/>
      <w:lvlJc w:val="left"/>
      <w:pPr>
        <w:tabs>
          <w:tab w:val="num" w:pos="450"/>
        </w:tabs>
        <w:ind w:left="450" w:hanging="390"/>
      </w:pPr>
      <w:rPr>
        <w:rFonts w:hint="default"/>
      </w:rPr>
    </w:lvl>
    <w:lvl w:ilvl="1" w:tplc="041F0019">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37" w15:restartNumberingAfterBreak="0">
    <w:nsid w:val="77FC44BD"/>
    <w:multiLevelType w:val="hybridMultilevel"/>
    <w:tmpl w:val="FA344C20"/>
    <w:lvl w:ilvl="0" w:tplc="79A0776C">
      <w:start w:val="1"/>
      <w:numFmt w:val="decimal"/>
      <w:lvlText w:val="%1."/>
      <w:lvlJc w:val="left"/>
      <w:pPr>
        <w:ind w:left="1211"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BF0117"/>
    <w:multiLevelType w:val="hybridMultilevel"/>
    <w:tmpl w:val="A2F87B96"/>
    <w:lvl w:ilvl="0" w:tplc="08090001">
      <w:start w:val="1"/>
      <w:numFmt w:val="bullet"/>
      <w:pStyle w:val="NormalIndent1CharCharChar"/>
      <w:lvlText w:val=""/>
      <w:lvlJc w:val="left"/>
      <w:pPr>
        <w:tabs>
          <w:tab w:val="num" w:pos="720"/>
        </w:tabs>
        <w:ind w:left="720" w:hanging="360"/>
      </w:pPr>
      <w:rPr>
        <w:rFonts w:ascii="Symbol" w:hAnsi="Symbol" w:cs="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9" w15:restartNumberingAfterBreak="0">
    <w:nsid w:val="7E8E5FA0"/>
    <w:multiLevelType w:val="hybridMultilevel"/>
    <w:tmpl w:val="AAECD4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30"/>
  </w:num>
  <w:num w:numId="3">
    <w:abstractNumId w:val="2"/>
  </w:num>
  <w:num w:numId="4">
    <w:abstractNumId w:val="19"/>
  </w:num>
  <w:num w:numId="5">
    <w:abstractNumId w:val="17"/>
  </w:num>
  <w:num w:numId="6">
    <w:abstractNumId w:val="10"/>
  </w:num>
  <w:num w:numId="7">
    <w:abstractNumId w:val="22"/>
  </w:num>
  <w:num w:numId="8">
    <w:abstractNumId w:val="36"/>
  </w:num>
  <w:num w:numId="9">
    <w:abstractNumId w:val="0"/>
  </w:num>
  <w:num w:numId="10">
    <w:abstractNumId w:val="7"/>
  </w:num>
  <w:num w:numId="11">
    <w:abstractNumId w:val="11"/>
  </w:num>
  <w:num w:numId="12">
    <w:abstractNumId w:val="18"/>
  </w:num>
  <w:num w:numId="13">
    <w:abstractNumId w:val="28"/>
  </w:num>
  <w:num w:numId="14">
    <w:abstractNumId w:val="34"/>
  </w:num>
  <w:num w:numId="15">
    <w:abstractNumId w:val="13"/>
  </w:num>
  <w:num w:numId="16">
    <w:abstractNumId w:val="16"/>
  </w:num>
  <w:num w:numId="17">
    <w:abstractNumId w:val="35"/>
  </w:num>
  <w:num w:numId="18">
    <w:abstractNumId w:val="26"/>
  </w:num>
  <w:num w:numId="19">
    <w:abstractNumId w:val="38"/>
  </w:num>
  <w:num w:numId="20">
    <w:abstractNumId w:val="37"/>
  </w:num>
  <w:num w:numId="21">
    <w:abstractNumId w:val="21"/>
  </w:num>
  <w:num w:numId="22">
    <w:abstractNumId w:val="25"/>
  </w:num>
  <w:num w:numId="23">
    <w:abstractNumId w:val="24"/>
  </w:num>
  <w:num w:numId="24">
    <w:abstractNumId w:val="33"/>
  </w:num>
  <w:num w:numId="25">
    <w:abstractNumId w:val="20"/>
  </w:num>
  <w:num w:numId="26">
    <w:abstractNumId w:val="15"/>
  </w:num>
  <w:num w:numId="27">
    <w:abstractNumId w:val="32"/>
  </w:num>
  <w:num w:numId="28">
    <w:abstractNumId w:val="9"/>
  </w:num>
  <w:num w:numId="29">
    <w:abstractNumId w:val="12"/>
  </w:num>
  <w:num w:numId="30">
    <w:abstractNumId w:val="29"/>
  </w:num>
  <w:num w:numId="31">
    <w:abstractNumId w:val="27"/>
  </w:num>
  <w:num w:numId="32">
    <w:abstractNumId w:val="31"/>
  </w:num>
  <w:num w:numId="33">
    <w:abstractNumId w:val="4"/>
  </w:num>
  <w:num w:numId="34">
    <w:abstractNumId w:val="39"/>
  </w:num>
  <w:num w:numId="35">
    <w:abstractNumId w:val="8"/>
  </w:num>
  <w:num w:numId="36">
    <w:abstractNumId w:val="14"/>
  </w:num>
  <w:num w:numId="37">
    <w:abstractNumId w:val="5"/>
  </w:num>
  <w:num w:numId="38">
    <w:abstractNumId w:val="23"/>
  </w:num>
  <w:num w:numId="39">
    <w:abstractNumId w:val="3"/>
  </w:num>
  <w:num w:numId="4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9D"/>
    <w:rsid w:val="00000074"/>
    <w:rsid w:val="000005ED"/>
    <w:rsid w:val="0000098C"/>
    <w:rsid w:val="00002DAC"/>
    <w:rsid w:val="000057EB"/>
    <w:rsid w:val="000108B5"/>
    <w:rsid w:val="0001265F"/>
    <w:rsid w:val="000138A4"/>
    <w:rsid w:val="00013D69"/>
    <w:rsid w:val="000140C3"/>
    <w:rsid w:val="00014161"/>
    <w:rsid w:val="000147B0"/>
    <w:rsid w:val="00015918"/>
    <w:rsid w:val="00015FAE"/>
    <w:rsid w:val="00016AC8"/>
    <w:rsid w:val="000170A7"/>
    <w:rsid w:val="000173E1"/>
    <w:rsid w:val="0002140F"/>
    <w:rsid w:val="00021B6E"/>
    <w:rsid w:val="00021CE9"/>
    <w:rsid w:val="000221CD"/>
    <w:rsid w:val="00022E0A"/>
    <w:rsid w:val="000232AC"/>
    <w:rsid w:val="000240DD"/>
    <w:rsid w:val="00026478"/>
    <w:rsid w:val="00027058"/>
    <w:rsid w:val="0002764E"/>
    <w:rsid w:val="00027798"/>
    <w:rsid w:val="00031E06"/>
    <w:rsid w:val="00032BB9"/>
    <w:rsid w:val="00032F9C"/>
    <w:rsid w:val="0003354D"/>
    <w:rsid w:val="00036726"/>
    <w:rsid w:val="00036F4B"/>
    <w:rsid w:val="00037044"/>
    <w:rsid w:val="000373A1"/>
    <w:rsid w:val="00037540"/>
    <w:rsid w:val="00040141"/>
    <w:rsid w:val="00040CAD"/>
    <w:rsid w:val="00042B62"/>
    <w:rsid w:val="00043903"/>
    <w:rsid w:val="00050346"/>
    <w:rsid w:val="00051660"/>
    <w:rsid w:val="00054CC8"/>
    <w:rsid w:val="0005653F"/>
    <w:rsid w:val="000579C7"/>
    <w:rsid w:val="00057D63"/>
    <w:rsid w:val="000620CB"/>
    <w:rsid w:val="0006331C"/>
    <w:rsid w:val="000646CC"/>
    <w:rsid w:val="000648E3"/>
    <w:rsid w:val="00065D7C"/>
    <w:rsid w:val="00066396"/>
    <w:rsid w:val="000666EE"/>
    <w:rsid w:val="000678A3"/>
    <w:rsid w:val="00071E42"/>
    <w:rsid w:val="0007258D"/>
    <w:rsid w:val="00073378"/>
    <w:rsid w:val="000735F1"/>
    <w:rsid w:val="00076E9C"/>
    <w:rsid w:val="00076F04"/>
    <w:rsid w:val="00077D11"/>
    <w:rsid w:val="000816F0"/>
    <w:rsid w:val="000818C2"/>
    <w:rsid w:val="00081EE5"/>
    <w:rsid w:val="0008339D"/>
    <w:rsid w:val="0008348B"/>
    <w:rsid w:val="000847AE"/>
    <w:rsid w:val="00085657"/>
    <w:rsid w:val="00086913"/>
    <w:rsid w:val="000875E1"/>
    <w:rsid w:val="000905D2"/>
    <w:rsid w:val="00090FCE"/>
    <w:rsid w:val="00090FD9"/>
    <w:rsid w:val="00092918"/>
    <w:rsid w:val="000931B5"/>
    <w:rsid w:val="00093B1D"/>
    <w:rsid w:val="00093B91"/>
    <w:rsid w:val="00095EDD"/>
    <w:rsid w:val="00097CCB"/>
    <w:rsid w:val="00097EB7"/>
    <w:rsid w:val="000A1584"/>
    <w:rsid w:val="000A1F42"/>
    <w:rsid w:val="000A33E8"/>
    <w:rsid w:val="000A369A"/>
    <w:rsid w:val="000A3F32"/>
    <w:rsid w:val="000A46E9"/>
    <w:rsid w:val="000A54F1"/>
    <w:rsid w:val="000A56B1"/>
    <w:rsid w:val="000A5CE3"/>
    <w:rsid w:val="000A5EE5"/>
    <w:rsid w:val="000B0B6D"/>
    <w:rsid w:val="000B0D07"/>
    <w:rsid w:val="000B0FC3"/>
    <w:rsid w:val="000B2407"/>
    <w:rsid w:val="000B24D2"/>
    <w:rsid w:val="000B3934"/>
    <w:rsid w:val="000B3A1B"/>
    <w:rsid w:val="000B3D78"/>
    <w:rsid w:val="000B4101"/>
    <w:rsid w:val="000B6B66"/>
    <w:rsid w:val="000B7849"/>
    <w:rsid w:val="000C069B"/>
    <w:rsid w:val="000C0BE4"/>
    <w:rsid w:val="000C0D40"/>
    <w:rsid w:val="000C0FAB"/>
    <w:rsid w:val="000C12CB"/>
    <w:rsid w:val="000C2171"/>
    <w:rsid w:val="000C23AE"/>
    <w:rsid w:val="000C4103"/>
    <w:rsid w:val="000C6569"/>
    <w:rsid w:val="000C68E5"/>
    <w:rsid w:val="000C7CE4"/>
    <w:rsid w:val="000D1BDF"/>
    <w:rsid w:val="000D20F5"/>
    <w:rsid w:val="000D256E"/>
    <w:rsid w:val="000D32A8"/>
    <w:rsid w:val="000D36D2"/>
    <w:rsid w:val="000D7727"/>
    <w:rsid w:val="000E0564"/>
    <w:rsid w:val="000E1A11"/>
    <w:rsid w:val="000E2BBC"/>
    <w:rsid w:val="000E41B2"/>
    <w:rsid w:val="000E6124"/>
    <w:rsid w:val="000E6F42"/>
    <w:rsid w:val="000E729E"/>
    <w:rsid w:val="000E7C4A"/>
    <w:rsid w:val="000F1AC7"/>
    <w:rsid w:val="000F2258"/>
    <w:rsid w:val="000F230E"/>
    <w:rsid w:val="000F2B52"/>
    <w:rsid w:val="000F5B10"/>
    <w:rsid w:val="000F6B73"/>
    <w:rsid w:val="000F7D63"/>
    <w:rsid w:val="001001F3"/>
    <w:rsid w:val="00100419"/>
    <w:rsid w:val="001005FA"/>
    <w:rsid w:val="001008D6"/>
    <w:rsid w:val="00100E4C"/>
    <w:rsid w:val="00103C9B"/>
    <w:rsid w:val="00103D01"/>
    <w:rsid w:val="001044DC"/>
    <w:rsid w:val="00104D29"/>
    <w:rsid w:val="00105D3A"/>
    <w:rsid w:val="00105DA2"/>
    <w:rsid w:val="001060B0"/>
    <w:rsid w:val="00106572"/>
    <w:rsid w:val="00106694"/>
    <w:rsid w:val="00106B14"/>
    <w:rsid w:val="00106CCF"/>
    <w:rsid w:val="00107982"/>
    <w:rsid w:val="0011008E"/>
    <w:rsid w:val="00110FCE"/>
    <w:rsid w:val="00114620"/>
    <w:rsid w:val="001149BE"/>
    <w:rsid w:val="00117A98"/>
    <w:rsid w:val="001218E6"/>
    <w:rsid w:val="00123D48"/>
    <w:rsid w:val="00126216"/>
    <w:rsid w:val="00127037"/>
    <w:rsid w:val="00130286"/>
    <w:rsid w:val="00130688"/>
    <w:rsid w:val="0013294F"/>
    <w:rsid w:val="00132EF1"/>
    <w:rsid w:val="00134413"/>
    <w:rsid w:val="00134B14"/>
    <w:rsid w:val="00135419"/>
    <w:rsid w:val="001362A9"/>
    <w:rsid w:val="00137B0B"/>
    <w:rsid w:val="00142857"/>
    <w:rsid w:val="001428DF"/>
    <w:rsid w:val="00144B9D"/>
    <w:rsid w:val="00146723"/>
    <w:rsid w:val="00150345"/>
    <w:rsid w:val="0015075C"/>
    <w:rsid w:val="00151630"/>
    <w:rsid w:val="0015225E"/>
    <w:rsid w:val="00153E3D"/>
    <w:rsid w:val="00155122"/>
    <w:rsid w:val="00155A8F"/>
    <w:rsid w:val="00155B64"/>
    <w:rsid w:val="001570A0"/>
    <w:rsid w:val="00160925"/>
    <w:rsid w:val="00162F7A"/>
    <w:rsid w:val="0016358B"/>
    <w:rsid w:val="0016362B"/>
    <w:rsid w:val="00163D26"/>
    <w:rsid w:val="00163D72"/>
    <w:rsid w:val="00164616"/>
    <w:rsid w:val="00166C77"/>
    <w:rsid w:val="00167548"/>
    <w:rsid w:val="001701AC"/>
    <w:rsid w:val="00170284"/>
    <w:rsid w:val="001704F6"/>
    <w:rsid w:val="00170D94"/>
    <w:rsid w:val="00173696"/>
    <w:rsid w:val="0017473E"/>
    <w:rsid w:val="00175566"/>
    <w:rsid w:val="00176028"/>
    <w:rsid w:val="00176830"/>
    <w:rsid w:val="00176E34"/>
    <w:rsid w:val="00177B6B"/>
    <w:rsid w:val="00180647"/>
    <w:rsid w:val="00180C39"/>
    <w:rsid w:val="001815C1"/>
    <w:rsid w:val="00182BB7"/>
    <w:rsid w:val="00186AD4"/>
    <w:rsid w:val="00187394"/>
    <w:rsid w:val="00187620"/>
    <w:rsid w:val="00187F82"/>
    <w:rsid w:val="0019049A"/>
    <w:rsid w:val="00190699"/>
    <w:rsid w:val="0019155D"/>
    <w:rsid w:val="0019169F"/>
    <w:rsid w:val="0019388B"/>
    <w:rsid w:val="001939F0"/>
    <w:rsid w:val="00194C8E"/>
    <w:rsid w:val="00194EA0"/>
    <w:rsid w:val="001A0094"/>
    <w:rsid w:val="001A02E4"/>
    <w:rsid w:val="001A074A"/>
    <w:rsid w:val="001A0E94"/>
    <w:rsid w:val="001A287C"/>
    <w:rsid w:val="001A4B59"/>
    <w:rsid w:val="001A523E"/>
    <w:rsid w:val="001A5545"/>
    <w:rsid w:val="001A665B"/>
    <w:rsid w:val="001A692C"/>
    <w:rsid w:val="001A6E8D"/>
    <w:rsid w:val="001A7D54"/>
    <w:rsid w:val="001B194A"/>
    <w:rsid w:val="001B3CAE"/>
    <w:rsid w:val="001B4280"/>
    <w:rsid w:val="001B58FB"/>
    <w:rsid w:val="001B590C"/>
    <w:rsid w:val="001B5F3F"/>
    <w:rsid w:val="001B6297"/>
    <w:rsid w:val="001B7B87"/>
    <w:rsid w:val="001C4567"/>
    <w:rsid w:val="001C4C6A"/>
    <w:rsid w:val="001C5127"/>
    <w:rsid w:val="001C53E1"/>
    <w:rsid w:val="001C78DC"/>
    <w:rsid w:val="001C7D3C"/>
    <w:rsid w:val="001D0A06"/>
    <w:rsid w:val="001D0AF6"/>
    <w:rsid w:val="001D49B9"/>
    <w:rsid w:val="001D537D"/>
    <w:rsid w:val="001D560F"/>
    <w:rsid w:val="001D5F64"/>
    <w:rsid w:val="001D74BC"/>
    <w:rsid w:val="001E021A"/>
    <w:rsid w:val="001E0DBB"/>
    <w:rsid w:val="001E3C0E"/>
    <w:rsid w:val="001E4564"/>
    <w:rsid w:val="001E4CBF"/>
    <w:rsid w:val="001E63BE"/>
    <w:rsid w:val="001E64B8"/>
    <w:rsid w:val="001E68C5"/>
    <w:rsid w:val="001E6AA0"/>
    <w:rsid w:val="001F1982"/>
    <w:rsid w:val="001F25A1"/>
    <w:rsid w:val="001F2AC6"/>
    <w:rsid w:val="001F3A45"/>
    <w:rsid w:val="001F3A68"/>
    <w:rsid w:val="001F429E"/>
    <w:rsid w:val="001F52BA"/>
    <w:rsid w:val="001F5D19"/>
    <w:rsid w:val="001F6EE9"/>
    <w:rsid w:val="002001AF"/>
    <w:rsid w:val="00200469"/>
    <w:rsid w:val="00200D9B"/>
    <w:rsid w:val="002021AD"/>
    <w:rsid w:val="00202309"/>
    <w:rsid w:val="0020253B"/>
    <w:rsid w:val="002041A9"/>
    <w:rsid w:val="0020744C"/>
    <w:rsid w:val="002074FF"/>
    <w:rsid w:val="002103CE"/>
    <w:rsid w:val="00212E93"/>
    <w:rsid w:val="0021365C"/>
    <w:rsid w:val="00213DD9"/>
    <w:rsid w:val="00214622"/>
    <w:rsid w:val="00214A28"/>
    <w:rsid w:val="00215FB7"/>
    <w:rsid w:val="0021629D"/>
    <w:rsid w:val="0021633D"/>
    <w:rsid w:val="00217B14"/>
    <w:rsid w:val="00221809"/>
    <w:rsid w:val="00221E07"/>
    <w:rsid w:val="002227BE"/>
    <w:rsid w:val="002228C6"/>
    <w:rsid w:val="002231B2"/>
    <w:rsid w:val="00223711"/>
    <w:rsid w:val="00223E9D"/>
    <w:rsid w:val="0022528D"/>
    <w:rsid w:val="0022529F"/>
    <w:rsid w:val="00226EE9"/>
    <w:rsid w:val="00227DBB"/>
    <w:rsid w:val="00230975"/>
    <w:rsid w:val="00232CD5"/>
    <w:rsid w:val="00233017"/>
    <w:rsid w:val="002336EB"/>
    <w:rsid w:val="00233BE0"/>
    <w:rsid w:val="00234333"/>
    <w:rsid w:val="00234832"/>
    <w:rsid w:val="00234B7A"/>
    <w:rsid w:val="00235115"/>
    <w:rsid w:val="002354E9"/>
    <w:rsid w:val="00236CE7"/>
    <w:rsid w:val="00237489"/>
    <w:rsid w:val="00237D69"/>
    <w:rsid w:val="00240203"/>
    <w:rsid w:val="00241246"/>
    <w:rsid w:val="0024201B"/>
    <w:rsid w:val="002429BC"/>
    <w:rsid w:val="00244172"/>
    <w:rsid w:val="00245559"/>
    <w:rsid w:val="00246113"/>
    <w:rsid w:val="0025062F"/>
    <w:rsid w:val="002515AC"/>
    <w:rsid w:val="00251BB0"/>
    <w:rsid w:val="00251FC0"/>
    <w:rsid w:val="00253CD6"/>
    <w:rsid w:val="00254FC2"/>
    <w:rsid w:val="002561E1"/>
    <w:rsid w:val="00256A70"/>
    <w:rsid w:val="00256B3E"/>
    <w:rsid w:val="00257364"/>
    <w:rsid w:val="00257C16"/>
    <w:rsid w:val="0026011A"/>
    <w:rsid w:val="002612EA"/>
    <w:rsid w:val="00262792"/>
    <w:rsid w:val="00262FF9"/>
    <w:rsid w:val="0026392F"/>
    <w:rsid w:val="00263E71"/>
    <w:rsid w:val="002640DA"/>
    <w:rsid w:val="00266905"/>
    <w:rsid w:val="00267C99"/>
    <w:rsid w:val="00272579"/>
    <w:rsid w:val="00272737"/>
    <w:rsid w:val="00272E90"/>
    <w:rsid w:val="00275AB1"/>
    <w:rsid w:val="00276B05"/>
    <w:rsid w:val="0028277F"/>
    <w:rsid w:val="00283990"/>
    <w:rsid w:val="00285E13"/>
    <w:rsid w:val="00286330"/>
    <w:rsid w:val="00287377"/>
    <w:rsid w:val="00287CDE"/>
    <w:rsid w:val="00290654"/>
    <w:rsid w:val="00292548"/>
    <w:rsid w:val="0029263A"/>
    <w:rsid w:val="002926A9"/>
    <w:rsid w:val="00293419"/>
    <w:rsid w:val="00293A88"/>
    <w:rsid w:val="00293BDB"/>
    <w:rsid w:val="00294355"/>
    <w:rsid w:val="00294431"/>
    <w:rsid w:val="00295A9B"/>
    <w:rsid w:val="002966FB"/>
    <w:rsid w:val="00296ACE"/>
    <w:rsid w:val="00296E2C"/>
    <w:rsid w:val="002A23E1"/>
    <w:rsid w:val="002A2DC1"/>
    <w:rsid w:val="002A3B11"/>
    <w:rsid w:val="002A4476"/>
    <w:rsid w:val="002A4765"/>
    <w:rsid w:val="002A53D7"/>
    <w:rsid w:val="002A6C3C"/>
    <w:rsid w:val="002B02DF"/>
    <w:rsid w:val="002B0EE1"/>
    <w:rsid w:val="002B14BA"/>
    <w:rsid w:val="002B2D7B"/>
    <w:rsid w:val="002B6306"/>
    <w:rsid w:val="002B6790"/>
    <w:rsid w:val="002B6A7A"/>
    <w:rsid w:val="002C0712"/>
    <w:rsid w:val="002C0783"/>
    <w:rsid w:val="002C08ED"/>
    <w:rsid w:val="002C0A31"/>
    <w:rsid w:val="002C1F9D"/>
    <w:rsid w:val="002C27E7"/>
    <w:rsid w:val="002C30FF"/>
    <w:rsid w:val="002C4179"/>
    <w:rsid w:val="002C51F5"/>
    <w:rsid w:val="002C528F"/>
    <w:rsid w:val="002C6600"/>
    <w:rsid w:val="002C6633"/>
    <w:rsid w:val="002D063C"/>
    <w:rsid w:val="002D0ABB"/>
    <w:rsid w:val="002D49C1"/>
    <w:rsid w:val="002D67A4"/>
    <w:rsid w:val="002D6957"/>
    <w:rsid w:val="002D7524"/>
    <w:rsid w:val="002D75EF"/>
    <w:rsid w:val="002E0E30"/>
    <w:rsid w:val="002E155C"/>
    <w:rsid w:val="002E2DB1"/>
    <w:rsid w:val="002E2F4E"/>
    <w:rsid w:val="002E3B0C"/>
    <w:rsid w:val="002E65B9"/>
    <w:rsid w:val="002E7C0A"/>
    <w:rsid w:val="002F015B"/>
    <w:rsid w:val="002F20B9"/>
    <w:rsid w:val="002F2971"/>
    <w:rsid w:val="002F3F3B"/>
    <w:rsid w:val="002F46B9"/>
    <w:rsid w:val="002F6C62"/>
    <w:rsid w:val="002F72E3"/>
    <w:rsid w:val="002F7A79"/>
    <w:rsid w:val="002F7B82"/>
    <w:rsid w:val="00300560"/>
    <w:rsid w:val="00300F4A"/>
    <w:rsid w:val="00301A79"/>
    <w:rsid w:val="00301F5F"/>
    <w:rsid w:val="0030451A"/>
    <w:rsid w:val="003050A2"/>
    <w:rsid w:val="00305C74"/>
    <w:rsid w:val="003060B9"/>
    <w:rsid w:val="003062DA"/>
    <w:rsid w:val="00307432"/>
    <w:rsid w:val="00307CDA"/>
    <w:rsid w:val="003106E7"/>
    <w:rsid w:val="00310D78"/>
    <w:rsid w:val="003114FA"/>
    <w:rsid w:val="00312975"/>
    <w:rsid w:val="0031377C"/>
    <w:rsid w:val="0031390C"/>
    <w:rsid w:val="00314C4F"/>
    <w:rsid w:val="00314DD3"/>
    <w:rsid w:val="00314F61"/>
    <w:rsid w:val="00315F36"/>
    <w:rsid w:val="003164F0"/>
    <w:rsid w:val="0032070D"/>
    <w:rsid w:val="00320EFF"/>
    <w:rsid w:val="0032148A"/>
    <w:rsid w:val="00322659"/>
    <w:rsid w:val="00322D22"/>
    <w:rsid w:val="00326EDD"/>
    <w:rsid w:val="00327881"/>
    <w:rsid w:val="003278AB"/>
    <w:rsid w:val="003307C4"/>
    <w:rsid w:val="00331C1B"/>
    <w:rsid w:val="00334EFC"/>
    <w:rsid w:val="00334F71"/>
    <w:rsid w:val="00336C86"/>
    <w:rsid w:val="00336E06"/>
    <w:rsid w:val="00337647"/>
    <w:rsid w:val="00341097"/>
    <w:rsid w:val="00341541"/>
    <w:rsid w:val="00342254"/>
    <w:rsid w:val="00343297"/>
    <w:rsid w:val="003435AB"/>
    <w:rsid w:val="00344524"/>
    <w:rsid w:val="003445B4"/>
    <w:rsid w:val="0034678F"/>
    <w:rsid w:val="00346AE6"/>
    <w:rsid w:val="003504AC"/>
    <w:rsid w:val="00350678"/>
    <w:rsid w:val="003513BF"/>
    <w:rsid w:val="00354181"/>
    <w:rsid w:val="00357B03"/>
    <w:rsid w:val="00357EBE"/>
    <w:rsid w:val="00361457"/>
    <w:rsid w:val="00361E18"/>
    <w:rsid w:val="0036354E"/>
    <w:rsid w:val="00363E37"/>
    <w:rsid w:val="003641FA"/>
    <w:rsid w:val="00367550"/>
    <w:rsid w:val="00367C63"/>
    <w:rsid w:val="00367F17"/>
    <w:rsid w:val="003712A9"/>
    <w:rsid w:val="003713D4"/>
    <w:rsid w:val="003717BE"/>
    <w:rsid w:val="00371CCC"/>
    <w:rsid w:val="00374B10"/>
    <w:rsid w:val="00375284"/>
    <w:rsid w:val="003755FC"/>
    <w:rsid w:val="00377374"/>
    <w:rsid w:val="00377F1A"/>
    <w:rsid w:val="00380ED4"/>
    <w:rsid w:val="00381542"/>
    <w:rsid w:val="003816CD"/>
    <w:rsid w:val="00381E3A"/>
    <w:rsid w:val="00384347"/>
    <w:rsid w:val="00385B05"/>
    <w:rsid w:val="00386308"/>
    <w:rsid w:val="00386A54"/>
    <w:rsid w:val="00390352"/>
    <w:rsid w:val="00390590"/>
    <w:rsid w:val="00390B37"/>
    <w:rsid w:val="00390D53"/>
    <w:rsid w:val="003912BA"/>
    <w:rsid w:val="003933CD"/>
    <w:rsid w:val="00393AFE"/>
    <w:rsid w:val="00393F51"/>
    <w:rsid w:val="00395988"/>
    <w:rsid w:val="003979B3"/>
    <w:rsid w:val="003A03C8"/>
    <w:rsid w:val="003A0F4E"/>
    <w:rsid w:val="003A1824"/>
    <w:rsid w:val="003A254A"/>
    <w:rsid w:val="003A286A"/>
    <w:rsid w:val="003A2C9D"/>
    <w:rsid w:val="003A407C"/>
    <w:rsid w:val="003A410B"/>
    <w:rsid w:val="003A4553"/>
    <w:rsid w:val="003A67DD"/>
    <w:rsid w:val="003A737A"/>
    <w:rsid w:val="003A7DCE"/>
    <w:rsid w:val="003B179A"/>
    <w:rsid w:val="003B2B38"/>
    <w:rsid w:val="003B309A"/>
    <w:rsid w:val="003B46A7"/>
    <w:rsid w:val="003B615B"/>
    <w:rsid w:val="003B7D4F"/>
    <w:rsid w:val="003C28F1"/>
    <w:rsid w:val="003C307F"/>
    <w:rsid w:val="003C35FA"/>
    <w:rsid w:val="003C38A5"/>
    <w:rsid w:val="003C55E0"/>
    <w:rsid w:val="003C6C98"/>
    <w:rsid w:val="003C725F"/>
    <w:rsid w:val="003D0FBD"/>
    <w:rsid w:val="003D0FC8"/>
    <w:rsid w:val="003D2372"/>
    <w:rsid w:val="003D29C7"/>
    <w:rsid w:val="003D42F4"/>
    <w:rsid w:val="003D42F8"/>
    <w:rsid w:val="003D76E9"/>
    <w:rsid w:val="003D7DBF"/>
    <w:rsid w:val="003E08A9"/>
    <w:rsid w:val="003E1164"/>
    <w:rsid w:val="003E1813"/>
    <w:rsid w:val="003E26C8"/>
    <w:rsid w:val="003E27CF"/>
    <w:rsid w:val="003E2F98"/>
    <w:rsid w:val="003E34C2"/>
    <w:rsid w:val="003E3F1B"/>
    <w:rsid w:val="003E41C7"/>
    <w:rsid w:val="003E4BDC"/>
    <w:rsid w:val="003E5449"/>
    <w:rsid w:val="003E69F0"/>
    <w:rsid w:val="003E6E42"/>
    <w:rsid w:val="003F0635"/>
    <w:rsid w:val="003F066A"/>
    <w:rsid w:val="003F08E7"/>
    <w:rsid w:val="003F0A20"/>
    <w:rsid w:val="003F272F"/>
    <w:rsid w:val="003F2CA6"/>
    <w:rsid w:val="003F327A"/>
    <w:rsid w:val="003F3E6D"/>
    <w:rsid w:val="003F59FC"/>
    <w:rsid w:val="003F5E2C"/>
    <w:rsid w:val="003F6AD9"/>
    <w:rsid w:val="003F7376"/>
    <w:rsid w:val="003F7B8D"/>
    <w:rsid w:val="004005B7"/>
    <w:rsid w:val="004014A8"/>
    <w:rsid w:val="00404B23"/>
    <w:rsid w:val="004051F9"/>
    <w:rsid w:val="004062B0"/>
    <w:rsid w:val="004071CF"/>
    <w:rsid w:val="00410A05"/>
    <w:rsid w:val="004126DC"/>
    <w:rsid w:val="0041391D"/>
    <w:rsid w:val="00413D5D"/>
    <w:rsid w:val="00414A52"/>
    <w:rsid w:val="004152C2"/>
    <w:rsid w:val="004152E4"/>
    <w:rsid w:val="004174F9"/>
    <w:rsid w:val="00420D14"/>
    <w:rsid w:val="00420EFA"/>
    <w:rsid w:val="00421E84"/>
    <w:rsid w:val="004224AA"/>
    <w:rsid w:val="00423D8A"/>
    <w:rsid w:val="00424145"/>
    <w:rsid w:val="00424849"/>
    <w:rsid w:val="0042572E"/>
    <w:rsid w:val="00425DF5"/>
    <w:rsid w:val="00426228"/>
    <w:rsid w:val="00430A31"/>
    <w:rsid w:val="00430DEE"/>
    <w:rsid w:val="00430FC5"/>
    <w:rsid w:val="0043247F"/>
    <w:rsid w:val="00432820"/>
    <w:rsid w:val="00432D3E"/>
    <w:rsid w:val="004344B5"/>
    <w:rsid w:val="00436A6E"/>
    <w:rsid w:val="004377DF"/>
    <w:rsid w:val="00441452"/>
    <w:rsid w:val="004418AC"/>
    <w:rsid w:val="00442148"/>
    <w:rsid w:val="00443048"/>
    <w:rsid w:val="0044310C"/>
    <w:rsid w:val="00444903"/>
    <w:rsid w:val="0044531C"/>
    <w:rsid w:val="00446BA6"/>
    <w:rsid w:val="00450356"/>
    <w:rsid w:val="00450413"/>
    <w:rsid w:val="0045044B"/>
    <w:rsid w:val="004507BA"/>
    <w:rsid w:val="00450C20"/>
    <w:rsid w:val="00451016"/>
    <w:rsid w:val="004521DA"/>
    <w:rsid w:val="00454157"/>
    <w:rsid w:val="00456466"/>
    <w:rsid w:val="00456F0C"/>
    <w:rsid w:val="004604BA"/>
    <w:rsid w:val="00461796"/>
    <w:rsid w:val="00462B84"/>
    <w:rsid w:val="004644CD"/>
    <w:rsid w:val="00470731"/>
    <w:rsid w:val="00471348"/>
    <w:rsid w:val="00471544"/>
    <w:rsid w:val="004716BC"/>
    <w:rsid w:val="0047409B"/>
    <w:rsid w:val="00474BF1"/>
    <w:rsid w:val="0047730D"/>
    <w:rsid w:val="00482A2B"/>
    <w:rsid w:val="00483241"/>
    <w:rsid w:val="00483996"/>
    <w:rsid w:val="00483E8F"/>
    <w:rsid w:val="00484793"/>
    <w:rsid w:val="004847B4"/>
    <w:rsid w:val="00484EE1"/>
    <w:rsid w:val="0048678F"/>
    <w:rsid w:val="004877E2"/>
    <w:rsid w:val="00487C06"/>
    <w:rsid w:val="00491A27"/>
    <w:rsid w:val="00492C3E"/>
    <w:rsid w:val="00493EFA"/>
    <w:rsid w:val="00495039"/>
    <w:rsid w:val="00495620"/>
    <w:rsid w:val="0049654E"/>
    <w:rsid w:val="004970F5"/>
    <w:rsid w:val="00497392"/>
    <w:rsid w:val="004A152D"/>
    <w:rsid w:val="004A1C67"/>
    <w:rsid w:val="004A22F1"/>
    <w:rsid w:val="004A2AB6"/>
    <w:rsid w:val="004A36F6"/>
    <w:rsid w:val="004A3B6C"/>
    <w:rsid w:val="004A4C50"/>
    <w:rsid w:val="004A57E5"/>
    <w:rsid w:val="004A63EE"/>
    <w:rsid w:val="004A7861"/>
    <w:rsid w:val="004B27B0"/>
    <w:rsid w:val="004B2C8E"/>
    <w:rsid w:val="004B3FE9"/>
    <w:rsid w:val="004B4605"/>
    <w:rsid w:val="004B467F"/>
    <w:rsid w:val="004B536C"/>
    <w:rsid w:val="004B56D8"/>
    <w:rsid w:val="004B570B"/>
    <w:rsid w:val="004B7C30"/>
    <w:rsid w:val="004C14DF"/>
    <w:rsid w:val="004C2945"/>
    <w:rsid w:val="004C4077"/>
    <w:rsid w:val="004C410C"/>
    <w:rsid w:val="004C49A7"/>
    <w:rsid w:val="004C6203"/>
    <w:rsid w:val="004C68F2"/>
    <w:rsid w:val="004C6ABD"/>
    <w:rsid w:val="004C73C5"/>
    <w:rsid w:val="004C7721"/>
    <w:rsid w:val="004C7CE9"/>
    <w:rsid w:val="004C7E61"/>
    <w:rsid w:val="004C7E7E"/>
    <w:rsid w:val="004D0787"/>
    <w:rsid w:val="004D11CE"/>
    <w:rsid w:val="004D37EC"/>
    <w:rsid w:val="004D3A56"/>
    <w:rsid w:val="004D411F"/>
    <w:rsid w:val="004D4874"/>
    <w:rsid w:val="004D5558"/>
    <w:rsid w:val="004D5B5F"/>
    <w:rsid w:val="004D696F"/>
    <w:rsid w:val="004D6C4C"/>
    <w:rsid w:val="004D7251"/>
    <w:rsid w:val="004E0A3C"/>
    <w:rsid w:val="004E2DE5"/>
    <w:rsid w:val="004E3D70"/>
    <w:rsid w:val="004E4DEF"/>
    <w:rsid w:val="004E5788"/>
    <w:rsid w:val="004E57C3"/>
    <w:rsid w:val="004E67D7"/>
    <w:rsid w:val="004E6A61"/>
    <w:rsid w:val="004F06E5"/>
    <w:rsid w:val="004F36B6"/>
    <w:rsid w:val="004F60FD"/>
    <w:rsid w:val="004F6A1A"/>
    <w:rsid w:val="004F7FFB"/>
    <w:rsid w:val="00500B38"/>
    <w:rsid w:val="0050154E"/>
    <w:rsid w:val="00504396"/>
    <w:rsid w:val="0050461E"/>
    <w:rsid w:val="005047F9"/>
    <w:rsid w:val="00511446"/>
    <w:rsid w:val="00512570"/>
    <w:rsid w:val="005125A5"/>
    <w:rsid w:val="00513795"/>
    <w:rsid w:val="0051700D"/>
    <w:rsid w:val="00517409"/>
    <w:rsid w:val="00517433"/>
    <w:rsid w:val="0051773D"/>
    <w:rsid w:val="0052067D"/>
    <w:rsid w:val="00522009"/>
    <w:rsid w:val="0052358A"/>
    <w:rsid w:val="005236E3"/>
    <w:rsid w:val="0052392D"/>
    <w:rsid w:val="00523E61"/>
    <w:rsid w:val="00523FF2"/>
    <w:rsid w:val="00524679"/>
    <w:rsid w:val="00526397"/>
    <w:rsid w:val="005266BD"/>
    <w:rsid w:val="00530B70"/>
    <w:rsid w:val="00531A72"/>
    <w:rsid w:val="005324AB"/>
    <w:rsid w:val="00532B18"/>
    <w:rsid w:val="00532B43"/>
    <w:rsid w:val="00532CBC"/>
    <w:rsid w:val="005342B2"/>
    <w:rsid w:val="005348FD"/>
    <w:rsid w:val="00534C7E"/>
    <w:rsid w:val="00535BCA"/>
    <w:rsid w:val="005377F5"/>
    <w:rsid w:val="00540022"/>
    <w:rsid w:val="005429D6"/>
    <w:rsid w:val="00542A23"/>
    <w:rsid w:val="00543BA4"/>
    <w:rsid w:val="00543E0D"/>
    <w:rsid w:val="005445A5"/>
    <w:rsid w:val="005451B8"/>
    <w:rsid w:val="00545234"/>
    <w:rsid w:val="00545B6C"/>
    <w:rsid w:val="00545C85"/>
    <w:rsid w:val="00546867"/>
    <w:rsid w:val="00546B9B"/>
    <w:rsid w:val="00552668"/>
    <w:rsid w:val="00553FC1"/>
    <w:rsid w:val="00554195"/>
    <w:rsid w:val="005547C3"/>
    <w:rsid w:val="005562BF"/>
    <w:rsid w:val="00556F3A"/>
    <w:rsid w:val="00557232"/>
    <w:rsid w:val="0056154E"/>
    <w:rsid w:val="00561961"/>
    <w:rsid w:val="00562152"/>
    <w:rsid w:val="0056243F"/>
    <w:rsid w:val="00562688"/>
    <w:rsid w:val="00563248"/>
    <w:rsid w:val="005649F5"/>
    <w:rsid w:val="00564D71"/>
    <w:rsid w:val="0056774B"/>
    <w:rsid w:val="00571392"/>
    <w:rsid w:val="005718E8"/>
    <w:rsid w:val="00571A62"/>
    <w:rsid w:val="00571E91"/>
    <w:rsid w:val="00572ECC"/>
    <w:rsid w:val="0057359A"/>
    <w:rsid w:val="00573A75"/>
    <w:rsid w:val="005750BF"/>
    <w:rsid w:val="0057696D"/>
    <w:rsid w:val="00576B40"/>
    <w:rsid w:val="005775E1"/>
    <w:rsid w:val="00580F77"/>
    <w:rsid w:val="00581DB6"/>
    <w:rsid w:val="005834D9"/>
    <w:rsid w:val="00584026"/>
    <w:rsid w:val="00584161"/>
    <w:rsid w:val="005863CD"/>
    <w:rsid w:val="005867FC"/>
    <w:rsid w:val="00587FA7"/>
    <w:rsid w:val="0059296C"/>
    <w:rsid w:val="005952B4"/>
    <w:rsid w:val="00596F9F"/>
    <w:rsid w:val="005975AD"/>
    <w:rsid w:val="00597DBD"/>
    <w:rsid w:val="005A0636"/>
    <w:rsid w:val="005A1BFC"/>
    <w:rsid w:val="005A21DF"/>
    <w:rsid w:val="005A2CD0"/>
    <w:rsid w:val="005A2F2C"/>
    <w:rsid w:val="005A392D"/>
    <w:rsid w:val="005A495E"/>
    <w:rsid w:val="005A4BEE"/>
    <w:rsid w:val="005A542D"/>
    <w:rsid w:val="005A70EA"/>
    <w:rsid w:val="005B10FB"/>
    <w:rsid w:val="005B1DC0"/>
    <w:rsid w:val="005B20C2"/>
    <w:rsid w:val="005B2E64"/>
    <w:rsid w:val="005B6C84"/>
    <w:rsid w:val="005B715A"/>
    <w:rsid w:val="005C0504"/>
    <w:rsid w:val="005C148D"/>
    <w:rsid w:val="005C3082"/>
    <w:rsid w:val="005C3523"/>
    <w:rsid w:val="005C452B"/>
    <w:rsid w:val="005C579A"/>
    <w:rsid w:val="005C67E8"/>
    <w:rsid w:val="005C79D2"/>
    <w:rsid w:val="005D020A"/>
    <w:rsid w:val="005D1694"/>
    <w:rsid w:val="005D188B"/>
    <w:rsid w:val="005D309F"/>
    <w:rsid w:val="005D31EC"/>
    <w:rsid w:val="005D47B5"/>
    <w:rsid w:val="005D592E"/>
    <w:rsid w:val="005D5C30"/>
    <w:rsid w:val="005D608D"/>
    <w:rsid w:val="005E1777"/>
    <w:rsid w:val="005E4106"/>
    <w:rsid w:val="005E43E6"/>
    <w:rsid w:val="005E4D86"/>
    <w:rsid w:val="005E62D4"/>
    <w:rsid w:val="005F01A8"/>
    <w:rsid w:val="005F0402"/>
    <w:rsid w:val="005F0417"/>
    <w:rsid w:val="005F0A7D"/>
    <w:rsid w:val="005F2E7A"/>
    <w:rsid w:val="005F39C3"/>
    <w:rsid w:val="005F4111"/>
    <w:rsid w:val="005F4C26"/>
    <w:rsid w:val="005F5CFC"/>
    <w:rsid w:val="0060236F"/>
    <w:rsid w:val="00602AB8"/>
    <w:rsid w:val="00602C7D"/>
    <w:rsid w:val="00602D5C"/>
    <w:rsid w:val="00603093"/>
    <w:rsid w:val="00603F17"/>
    <w:rsid w:val="006046A3"/>
    <w:rsid w:val="00607A8D"/>
    <w:rsid w:val="0061060F"/>
    <w:rsid w:val="00611570"/>
    <w:rsid w:val="00612D9D"/>
    <w:rsid w:val="0061315F"/>
    <w:rsid w:val="00614032"/>
    <w:rsid w:val="0061460A"/>
    <w:rsid w:val="00614CE4"/>
    <w:rsid w:val="00615FE6"/>
    <w:rsid w:val="0062160D"/>
    <w:rsid w:val="00622347"/>
    <w:rsid w:val="006225BD"/>
    <w:rsid w:val="00623517"/>
    <w:rsid w:val="00624130"/>
    <w:rsid w:val="00624610"/>
    <w:rsid w:val="006247B5"/>
    <w:rsid w:val="006253C8"/>
    <w:rsid w:val="006255F1"/>
    <w:rsid w:val="00625BDB"/>
    <w:rsid w:val="006278A3"/>
    <w:rsid w:val="00627C9F"/>
    <w:rsid w:val="006303EE"/>
    <w:rsid w:val="00631868"/>
    <w:rsid w:val="006323D1"/>
    <w:rsid w:val="006326FE"/>
    <w:rsid w:val="00634A46"/>
    <w:rsid w:val="00636F5F"/>
    <w:rsid w:val="00640A14"/>
    <w:rsid w:val="00640D18"/>
    <w:rsid w:val="00644E52"/>
    <w:rsid w:val="006450F3"/>
    <w:rsid w:val="00646823"/>
    <w:rsid w:val="006477B3"/>
    <w:rsid w:val="00650964"/>
    <w:rsid w:val="006520CA"/>
    <w:rsid w:val="00652537"/>
    <w:rsid w:val="00652639"/>
    <w:rsid w:val="006531FA"/>
    <w:rsid w:val="00656362"/>
    <w:rsid w:val="00656DDC"/>
    <w:rsid w:val="00656F54"/>
    <w:rsid w:val="006578A8"/>
    <w:rsid w:val="006612CB"/>
    <w:rsid w:val="00662762"/>
    <w:rsid w:val="0066292B"/>
    <w:rsid w:val="006629F4"/>
    <w:rsid w:val="0066452F"/>
    <w:rsid w:val="006645AC"/>
    <w:rsid w:val="00665664"/>
    <w:rsid w:val="00667BED"/>
    <w:rsid w:val="00667C7B"/>
    <w:rsid w:val="00671A2C"/>
    <w:rsid w:val="00674ECC"/>
    <w:rsid w:val="00675034"/>
    <w:rsid w:val="00676E33"/>
    <w:rsid w:val="0067725F"/>
    <w:rsid w:val="00681941"/>
    <w:rsid w:val="006833EC"/>
    <w:rsid w:val="00683466"/>
    <w:rsid w:val="006848C5"/>
    <w:rsid w:val="0068525A"/>
    <w:rsid w:val="00685398"/>
    <w:rsid w:val="006854FA"/>
    <w:rsid w:val="006871CC"/>
    <w:rsid w:val="006877E9"/>
    <w:rsid w:val="0069015C"/>
    <w:rsid w:val="00690418"/>
    <w:rsid w:val="00690EA4"/>
    <w:rsid w:val="006915B0"/>
    <w:rsid w:val="00691732"/>
    <w:rsid w:val="006934CB"/>
    <w:rsid w:val="0069384C"/>
    <w:rsid w:val="00696D4D"/>
    <w:rsid w:val="00696D7D"/>
    <w:rsid w:val="006977F7"/>
    <w:rsid w:val="006A269E"/>
    <w:rsid w:val="006A36DF"/>
    <w:rsid w:val="006A3CE5"/>
    <w:rsid w:val="006A4282"/>
    <w:rsid w:val="006A5796"/>
    <w:rsid w:val="006A5E41"/>
    <w:rsid w:val="006A6F97"/>
    <w:rsid w:val="006A6FB6"/>
    <w:rsid w:val="006A784E"/>
    <w:rsid w:val="006A7F2E"/>
    <w:rsid w:val="006B0505"/>
    <w:rsid w:val="006B0E28"/>
    <w:rsid w:val="006B0F60"/>
    <w:rsid w:val="006B1C91"/>
    <w:rsid w:val="006B22C5"/>
    <w:rsid w:val="006B2DB8"/>
    <w:rsid w:val="006B5252"/>
    <w:rsid w:val="006B5DBD"/>
    <w:rsid w:val="006B6443"/>
    <w:rsid w:val="006B6E36"/>
    <w:rsid w:val="006B7002"/>
    <w:rsid w:val="006B7633"/>
    <w:rsid w:val="006B7712"/>
    <w:rsid w:val="006B7EEA"/>
    <w:rsid w:val="006C0106"/>
    <w:rsid w:val="006C2B7C"/>
    <w:rsid w:val="006C2C4A"/>
    <w:rsid w:val="006C347E"/>
    <w:rsid w:val="006C4200"/>
    <w:rsid w:val="006C52E3"/>
    <w:rsid w:val="006C63FD"/>
    <w:rsid w:val="006D0DAC"/>
    <w:rsid w:val="006D27BD"/>
    <w:rsid w:val="006D417C"/>
    <w:rsid w:val="006D48F1"/>
    <w:rsid w:val="006D7228"/>
    <w:rsid w:val="006D75D3"/>
    <w:rsid w:val="006D77F3"/>
    <w:rsid w:val="006E1A76"/>
    <w:rsid w:val="006E2F9F"/>
    <w:rsid w:val="006E3F3C"/>
    <w:rsid w:val="006E5931"/>
    <w:rsid w:val="006E6061"/>
    <w:rsid w:val="006E7652"/>
    <w:rsid w:val="006E7C0F"/>
    <w:rsid w:val="006F0BE8"/>
    <w:rsid w:val="006F23BC"/>
    <w:rsid w:val="006F26CE"/>
    <w:rsid w:val="006F3063"/>
    <w:rsid w:val="006F3C89"/>
    <w:rsid w:val="006F4661"/>
    <w:rsid w:val="006F5156"/>
    <w:rsid w:val="006F5C06"/>
    <w:rsid w:val="006F615E"/>
    <w:rsid w:val="006F64F7"/>
    <w:rsid w:val="006F7ADC"/>
    <w:rsid w:val="00702728"/>
    <w:rsid w:val="00703722"/>
    <w:rsid w:val="00704890"/>
    <w:rsid w:val="00704A25"/>
    <w:rsid w:val="00705837"/>
    <w:rsid w:val="00706C39"/>
    <w:rsid w:val="00710853"/>
    <w:rsid w:val="007108AF"/>
    <w:rsid w:val="00710A24"/>
    <w:rsid w:val="0071233C"/>
    <w:rsid w:val="0071277E"/>
    <w:rsid w:val="00713637"/>
    <w:rsid w:val="007137DA"/>
    <w:rsid w:val="00713D7E"/>
    <w:rsid w:val="00715484"/>
    <w:rsid w:val="0071554B"/>
    <w:rsid w:val="00715D4C"/>
    <w:rsid w:val="007205BD"/>
    <w:rsid w:val="00720C8A"/>
    <w:rsid w:val="0072111F"/>
    <w:rsid w:val="00722A73"/>
    <w:rsid w:val="00724A98"/>
    <w:rsid w:val="007255EC"/>
    <w:rsid w:val="00726958"/>
    <w:rsid w:val="0073056D"/>
    <w:rsid w:val="007311B0"/>
    <w:rsid w:val="00731330"/>
    <w:rsid w:val="007328F0"/>
    <w:rsid w:val="00732BD8"/>
    <w:rsid w:val="00732BEC"/>
    <w:rsid w:val="00732DE7"/>
    <w:rsid w:val="00733F57"/>
    <w:rsid w:val="007341FD"/>
    <w:rsid w:val="00735A71"/>
    <w:rsid w:val="00735B56"/>
    <w:rsid w:val="007374CF"/>
    <w:rsid w:val="00737D32"/>
    <w:rsid w:val="00741A23"/>
    <w:rsid w:val="007431D3"/>
    <w:rsid w:val="00744B0E"/>
    <w:rsid w:val="007456D3"/>
    <w:rsid w:val="00745DC5"/>
    <w:rsid w:val="00745DFA"/>
    <w:rsid w:val="0074633F"/>
    <w:rsid w:val="00747236"/>
    <w:rsid w:val="007504F5"/>
    <w:rsid w:val="0075215E"/>
    <w:rsid w:val="00753DC7"/>
    <w:rsid w:val="007542A8"/>
    <w:rsid w:val="00754715"/>
    <w:rsid w:val="007569BB"/>
    <w:rsid w:val="00760928"/>
    <w:rsid w:val="007629FA"/>
    <w:rsid w:val="00762E77"/>
    <w:rsid w:val="0076382C"/>
    <w:rsid w:val="00763F4A"/>
    <w:rsid w:val="0076424A"/>
    <w:rsid w:val="007659F0"/>
    <w:rsid w:val="007674E9"/>
    <w:rsid w:val="0076764B"/>
    <w:rsid w:val="007712F2"/>
    <w:rsid w:val="00771EA2"/>
    <w:rsid w:val="00773F04"/>
    <w:rsid w:val="00773F73"/>
    <w:rsid w:val="00774FEB"/>
    <w:rsid w:val="00775F98"/>
    <w:rsid w:val="00776A98"/>
    <w:rsid w:val="00776C93"/>
    <w:rsid w:val="007773CC"/>
    <w:rsid w:val="00777A28"/>
    <w:rsid w:val="007814EC"/>
    <w:rsid w:val="007839C5"/>
    <w:rsid w:val="00784179"/>
    <w:rsid w:val="007842E9"/>
    <w:rsid w:val="00784C5D"/>
    <w:rsid w:val="00785D4B"/>
    <w:rsid w:val="00785E4B"/>
    <w:rsid w:val="00786BEA"/>
    <w:rsid w:val="00792F3D"/>
    <w:rsid w:val="00794350"/>
    <w:rsid w:val="007944F4"/>
    <w:rsid w:val="0079543B"/>
    <w:rsid w:val="0079637A"/>
    <w:rsid w:val="00796CAB"/>
    <w:rsid w:val="007970E4"/>
    <w:rsid w:val="00797295"/>
    <w:rsid w:val="007A0179"/>
    <w:rsid w:val="007A01D2"/>
    <w:rsid w:val="007A06EA"/>
    <w:rsid w:val="007A13B2"/>
    <w:rsid w:val="007A1BFE"/>
    <w:rsid w:val="007A2605"/>
    <w:rsid w:val="007A2746"/>
    <w:rsid w:val="007A2CE4"/>
    <w:rsid w:val="007A2E27"/>
    <w:rsid w:val="007A3603"/>
    <w:rsid w:val="007A4048"/>
    <w:rsid w:val="007A57B7"/>
    <w:rsid w:val="007A62A4"/>
    <w:rsid w:val="007A6721"/>
    <w:rsid w:val="007A73EB"/>
    <w:rsid w:val="007A7A1B"/>
    <w:rsid w:val="007B0065"/>
    <w:rsid w:val="007B16F8"/>
    <w:rsid w:val="007B3F25"/>
    <w:rsid w:val="007B6F05"/>
    <w:rsid w:val="007C1903"/>
    <w:rsid w:val="007C1E63"/>
    <w:rsid w:val="007C4A24"/>
    <w:rsid w:val="007C4B84"/>
    <w:rsid w:val="007C4FB1"/>
    <w:rsid w:val="007C665A"/>
    <w:rsid w:val="007C7C75"/>
    <w:rsid w:val="007D08B1"/>
    <w:rsid w:val="007D212B"/>
    <w:rsid w:val="007D2295"/>
    <w:rsid w:val="007D2336"/>
    <w:rsid w:val="007D3BDA"/>
    <w:rsid w:val="007D5462"/>
    <w:rsid w:val="007D5EE1"/>
    <w:rsid w:val="007D602A"/>
    <w:rsid w:val="007D7849"/>
    <w:rsid w:val="007E0671"/>
    <w:rsid w:val="007E1DEB"/>
    <w:rsid w:val="007E2CCC"/>
    <w:rsid w:val="007E3448"/>
    <w:rsid w:val="007E68F0"/>
    <w:rsid w:val="007E69FA"/>
    <w:rsid w:val="007E778C"/>
    <w:rsid w:val="007F0840"/>
    <w:rsid w:val="007F1076"/>
    <w:rsid w:val="007F413B"/>
    <w:rsid w:val="007F426A"/>
    <w:rsid w:val="007F5CEF"/>
    <w:rsid w:val="007F603E"/>
    <w:rsid w:val="007F78F2"/>
    <w:rsid w:val="007F7CBE"/>
    <w:rsid w:val="0080319E"/>
    <w:rsid w:val="008031FF"/>
    <w:rsid w:val="00805331"/>
    <w:rsid w:val="0080576C"/>
    <w:rsid w:val="008068A7"/>
    <w:rsid w:val="00806A60"/>
    <w:rsid w:val="00806D70"/>
    <w:rsid w:val="008107D6"/>
    <w:rsid w:val="00810805"/>
    <w:rsid w:val="0081239B"/>
    <w:rsid w:val="00812BC8"/>
    <w:rsid w:val="00813765"/>
    <w:rsid w:val="008139BC"/>
    <w:rsid w:val="008143B1"/>
    <w:rsid w:val="008152BF"/>
    <w:rsid w:val="00815E12"/>
    <w:rsid w:val="008165CA"/>
    <w:rsid w:val="008165FE"/>
    <w:rsid w:val="008173C9"/>
    <w:rsid w:val="00820821"/>
    <w:rsid w:val="00820952"/>
    <w:rsid w:val="00821067"/>
    <w:rsid w:val="008228C5"/>
    <w:rsid w:val="00825847"/>
    <w:rsid w:val="00826628"/>
    <w:rsid w:val="0082683E"/>
    <w:rsid w:val="00826875"/>
    <w:rsid w:val="0082695A"/>
    <w:rsid w:val="00826D1D"/>
    <w:rsid w:val="008273A6"/>
    <w:rsid w:val="008278A6"/>
    <w:rsid w:val="008278B6"/>
    <w:rsid w:val="00827C5E"/>
    <w:rsid w:val="0083096F"/>
    <w:rsid w:val="00830B60"/>
    <w:rsid w:val="00830B80"/>
    <w:rsid w:val="00830CEC"/>
    <w:rsid w:val="00831F05"/>
    <w:rsid w:val="00831FA4"/>
    <w:rsid w:val="00833246"/>
    <w:rsid w:val="008359EF"/>
    <w:rsid w:val="00836327"/>
    <w:rsid w:val="008377B0"/>
    <w:rsid w:val="00840D45"/>
    <w:rsid w:val="00841F35"/>
    <w:rsid w:val="00842D8A"/>
    <w:rsid w:val="00843832"/>
    <w:rsid w:val="00843954"/>
    <w:rsid w:val="00843D88"/>
    <w:rsid w:val="008451D4"/>
    <w:rsid w:val="00845236"/>
    <w:rsid w:val="0084551A"/>
    <w:rsid w:val="008457D5"/>
    <w:rsid w:val="00850D51"/>
    <w:rsid w:val="00850E26"/>
    <w:rsid w:val="00850FCE"/>
    <w:rsid w:val="00852166"/>
    <w:rsid w:val="008547FF"/>
    <w:rsid w:val="00855385"/>
    <w:rsid w:val="008554A6"/>
    <w:rsid w:val="00855A3B"/>
    <w:rsid w:val="00855CC9"/>
    <w:rsid w:val="00856749"/>
    <w:rsid w:val="00857535"/>
    <w:rsid w:val="00857A57"/>
    <w:rsid w:val="0086081A"/>
    <w:rsid w:val="00861CD4"/>
    <w:rsid w:val="00862705"/>
    <w:rsid w:val="00866D7B"/>
    <w:rsid w:val="00867538"/>
    <w:rsid w:val="0087001F"/>
    <w:rsid w:val="0087114C"/>
    <w:rsid w:val="00871742"/>
    <w:rsid w:val="00871DF2"/>
    <w:rsid w:val="008729F9"/>
    <w:rsid w:val="00873EF3"/>
    <w:rsid w:val="00874BC5"/>
    <w:rsid w:val="00874C2F"/>
    <w:rsid w:val="00874E5D"/>
    <w:rsid w:val="00875D8B"/>
    <w:rsid w:val="0088008F"/>
    <w:rsid w:val="00880DBC"/>
    <w:rsid w:val="008818BE"/>
    <w:rsid w:val="00884079"/>
    <w:rsid w:val="00884E63"/>
    <w:rsid w:val="00884F8C"/>
    <w:rsid w:val="00885417"/>
    <w:rsid w:val="008865A0"/>
    <w:rsid w:val="00886C58"/>
    <w:rsid w:val="00887123"/>
    <w:rsid w:val="00887632"/>
    <w:rsid w:val="00890437"/>
    <w:rsid w:val="00890B4F"/>
    <w:rsid w:val="00891260"/>
    <w:rsid w:val="008923FC"/>
    <w:rsid w:val="00892FF4"/>
    <w:rsid w:val="00893C80"/>
    <w:rsid w:val="008945B1"/>
    <w:rsid w:val="008965F7"/>
    <w:rsid w:val="00897332"/>
    <w:rsid w:val="008A12B5"/>
    <w:rsid w:val="008A1812"/>
    <w:rsid w:val="008A2646"/>
    <w:rsid w:val="008A31CF"/>
    <w:rsid w:val="008A4477"/>
    <w:rsid w:val="008A540D"/>
    <w:rsid w:val="008A54FA"/>
    <w:rsid w:val="008B00C1"/>
    <w:rsid w:val="008B0885"/>
    <w:rsid w:val="008B1C12"/>
    <w:rsid w:val="008B1DAE"/>
    <w:rsid w:val="008B258F"/>
    <w:rsid w:val="008B2625"/>
    <w:rsid w:val="008B35B3"/>
    <w:rsid w:val="008B4142"/>
    <w:rsid w:val="008B52E0"/>
    <w:rsid w:val="008B55BF"/>
    <w:rsid w:val="008B5692"/>
    <w:rsid w:val="008B685B"/>
    <w:rsid w:val="008B7600"/>
    <w:rsid w:val="008C28EE"/>
    <w:rsid w:val="008C51F3"/>
    <w:rsid w:val="008C524D"/>
    <w:rsid w:val="008C5D11"/>
    <w:rsid w:val="008C654E"/>
    <w:rsid w:val="008D01D1"/>
    <w:rsid w:val="008D029B"/>
    <w:rsid w:val="008D0480"/>
    <w:rsid w:val="008D067C"/>
    <w:rsid w:val="008D1B6D"/>
    <w:rsid w:val="008D229E"/>
    <w:rsid w:val="008D2C27"/>
    <w:rsid w:val="008D30BC"/>
    <w:rsid w:val="008D346F"/>
    <w:rsid w:val="008D390D"/>
    <w:rsid w:val="008D42BE"/>
    <w:rsid w:val="008D4D71"/>
    <w:rsid w:val="008D5906"/>
    <w:rsid w:val="008D6C0D"/>
    <w:rsid w:val="008D78FC"/>
    <w:rsid w:val="008D7BD8"/>
    <w:rsid w:val="008D7D59"/>
    <w:rsid w:val="008E1391"/>
    <w:rsid w:val="008E1A8E"/>
    <w:rsid w:val="008E1C16"/>
    <w:rsid w:val="008E3AE5"/>
    <w:rsid w:val="008E40AE"/>
    <w:rsid w:val="008E4A04"/>
    <w:rsid w:val="008E4F7E"/>
    <w:rsid w:val="008E6DAC"/>
    <w:rsid w:val="008E70A8"/>
    <w:rsid w:val="008E7936"/>
    <w:rsid w:val="008E7E14"/>
    <w:rsid w:val="008F1130"/>
    <w:rsid w:val="008F166D"/>
    <w:rsid w:val="008F22B0"/>
    <w:rsid w:val="008F261B"/>
    <w:rsid w:val="008F2DC8"/>
    <w:rsid w:val="008F2EB8"/>
    <w:rsid w:val="008F5B55"/>
    <w:rsid w:val="008F5D7D"/>
    <w:rsid w:val="008F6149"/>
    <w:rsid w:val="008F6CD0"/>
    <w:rsid w:val="008F727A"/>
    <w:rsid w:val="008F7EBE"/>
    <w:rsid w:val="0090197E"/>
    <w:rsid w:val="00901FCC"/>
    <w:rsid w:val="0090215F"/>
    <w:rsid w:val="009023B2"/>
    <w:rsid w:val="00903A66"/>
    <w:rsid w:val="009043F6"/>
    <w:rsid w:val="0090490C"/>
    <w:rsid w:val="00904F11"/>
    <w:rsid w:val="00905E4A"/>
    <w:rsid w:val="00906F29"/>
    <w:rsid w:val="009122A5"/>
    <w:rsid w:val="0091315C"/>
    <w:rsid w:val="009151AD"/>
    <w:rsid w:val="00915E08"/>
    <w:rsid w:val="00915FC2"/>
    <w:rsid w:val="009174B4"/>
    <w:rsid w:val="009203C1"/>
    <w:rsid w:val="009210F1"/>
    <w:rsid w:val="009216A4"/>
    <w:rsid w:val="00922879"/>
    <w:rsid w:val="00922A4A"/>
    <w:rsid w:val="00924725"/>
    <w:rsid w:val="00925192"/>
    <w:rsid w:val="009271D1"/>
    <w:rsid w:val="00927854"/>
    <w:rsid w:val="00927C5B"/>
    <w:rsid w:val="00931E5B"/>
    <w:rsid w:val="00933B03"/>
    <w:rsid w:val="00933BCF"/>
    <w:rsid w:val="009345E0"/>
    <w:rsid w:val="00934627"/>
    <w:rsid w:val="0093503B"/>
    <w:rsid w:val="00935ACE"/>
    <w:rsid w:val="0093634F"/>
    <w:rsid w:val="009376A4"/>
    <w:rsid w:val="00940AFB"/>
    <w:rsid w:val="00941A2E"/>
    <w:rsid w:val="00942FC6"/>
    <w:rsid w:val="00943B75"/>
    <w:rsid w:val="00945002"/>
    <w:rsid w:val="009463AE"/>
    <w:rsid w:val="0094641D"/>
    <w:rsid w:val="009464DA"/>
    <w:rsid w:val="00951293"/>
    <w:rsid w:val="00952BF5"/>
    <w:rsid w:val="009534D1"/>
    <w:rsid w:val="009537FF"/>
    <w:rsid w:val="00954736"/>
    <w:rsid w:val="009549A3"/>
    <w:rsid w:val="00954DFD"/>
    <w:rsid w:val="00954EBA"/>
    <w:rsid w:val="009553BC"/>
    <w:rsid w:val="00955B4C"/>
    <w:rsid w:val="00956188"/>
    <w:rsid w:val="0095700F"/>
    <w:rsid w:val="009570F2"/>
    <w:rsid w:val="00957AE2"/>
    <w:rsid w:val="0096003F"/>
    <w:rsid w:val="009616CA"/>
    <w:rsid w:val="0096277B"/>
    <w:rsid w:val="0096543F"/>
    <w:rsid w:val="009659C3"/>
    <w:rsid w:val="00967FC2"/>
    <w:rsid w:val="0097250F"/>
    <w:rsid w:val="00973D44"/>
    <w:rsid w:val="0097490A"/>
    <w:rsid w:val="0097694D"/>
    <w:rsid w:val="00976A56"/>
    <w:rsid w:val="00976E80"/>
    <w:rsid w:val="009772E8"/>
    <w:rsid w:val="009778BF"/>
    <w:rsid w:val="009801C5"/>
    <w:rsid w:val="00980860"/>
    <w:rsid w:val="009815B6"/>
    <w:rsid w:val="00982530"/>
    <w:rsid w:val="00983376"/>
    <w:rsid w:val="009833C1"/>
    <w:rsid w:val="00983738"/>
    <w:rsid w:val="0098375E"/>
    <w:rsid w:val="009844D1"/>
    <w:rsid w:val="0098510A"/>
    <w:rsid w:val="00985708"/>
    <w:rsid w:val="00985734"/>
    <w:rsid w:val="00990078"/>
    <w:rsid w:val="009915CE"/>
    <w:rsid w:val="009918B3"/>
    <w:rsid w:val="009918C7"/>
    <w:rsid w:val="00992CF0"/>
    <w:rsid w:val="00992E8C"/>
    <w:rsid w:val="00993A19"/>
    <w:rsid w:val="00993D1D"/>
    <w:rsid w:val="00994CC0"/>
    <w:rsid w:val="00995426"/>
    <w:rsid w:val="00995B17"/>
    <w:rsid w:val="00996EC6"/>
    <w:rsid w:val="00997712"/>
    <w:rsid w:val="009A025E"/>
    <w:rsid w:val="009A05E7"/>
    <w:rsid w:val="009A1ADF"/>
    <w:rsid w:val="009A284A"/>
    <w:rsid w:val="009A6699"/>
    <w:rsid w:val="009A7300"/>
    <w:rsid w:val="009A77B1"/>
    <w:rsid w:val="009B0365"/>
    <w:rsid w:val="009B0B57"/>
    <w:rsid w:val="009B2530"/>
    <w:rsid w:val="009B4FDD"/>
    <w:rsid w:val="009B50B0"/>
    <w:rsid w:val="009B50EF"/>
    <w:rsid w:val="009B57C7"/>
    <w:rsid w:val="009B5D93"/>
    <w:rsid w:val="009B6160"/>
    <w:rsid w:val="009B7BF1"/>
    <w:rsid w:val="009C0F1A"/>
    <w:rsid w:val="009C25EB"/>
    <w:rsid w:val="009C31EE"/>
    <w:rsid w:val="009C4478"/>
    <w:rsid w:val="009C4E75"/>
    <w:rsid w:val="009C513C"/>
    <w:rsid w:val="009C5425"/>
    <w:rsid w:val="009C6918"/>
    <w:rsid w:val="009C6CCD"/>
    <w:rsid w:val="009D35ED"/>
    <w:rsid w:val="009D3DC7"/>
    <w:rsid w:val="009D4504"/>
    <w:rsid w:val="009D48BE"/>
    <w:rsid w:val="009D7C53"/>
    <w:rsid w:val="009E010C"/>
    <w:rsid w:val="009E03A2"/>
    <w:rsid w:val="009E1798"/>
    <w:rsid w:val="009E289B"/>
    <w:rsid w:val="009E328C"/>
    <w:rsid w:val="009E41AA"/>
    <w:rsid w:val="009E5DC7"/>
    <w:rsid w:val="009E6226"/>
    <w:rsid w:val="009E6B1F"/>
    <w:rsid w:val="009F04CF"/>
    <w:rsid w:val="009F05B7"/>
    <w:rsid w:val="009F05F7"/>
    <w:rsid w:val="009F06EA"/>
    <w:rsid w:val="009F0992"/>
    <w:rsid w:val="009F0F73"/>
    <w:rsid w:val="009F1012"/>
    <w:rsid w:val="009F1074"/>
    <w:rsid w:val="009F1D85"/>
    <w:rsid w:val="009F1F9C"/>
    <w:rsid w:val="009F1FF9"/>
    <w:rsid w:val="009F2073"/>
    <w:rsid w:val="009F274C"/>
    <w:rsid w:val="009F3019"/>
    <w:rsid w:val="009F6A77"/>
    <w:rsid w:val="00A01113"/>
    <w:rsid w:val="00A0130D"/>
    <w:rsid w:val="00A01B38"/>
    <w:rsid w:val="00A022E0"/>
    <w:rsid w:val="00A02537"/>
    <w:rsid w:val="00A0266B"/>
    <w:rsid w:val="00A02B53"/>
    <w:rsid w:val="00A0372F"/>
    <w:rsid w:val="00A03BAE"/>
    <w:rsid w:val="00A04775"/>
    <w:rsid w:val="00A049A3"/>
    <w:rsid w:val="00A05180"/>
    <w:rsid w:val="00A0540C"/>
    <w:rsid w:val="00A06079"/>
    <w:rsid w:val="00A07DE1"/>
    <w:rsid w:val="00A11E94"/>
    <w:rsid w:val="00A127AC"/>
    <w:rsid w:val="00A159A3"/>
    <w:rsid w:val="00A15D08"/>
    <w:rsid w:val="00A1668C"/>
    <w:rsid w:val="00A16B81"/>
    <w:rsid w:val="00A179EE"/>
    <w:rsid w:val="00A201FE"/>
    <w:rsid w:val="00A214E5"/>
    <w:rsid w:val="00A22A03"/>
    <w:rsid w:val="00A237C1"/>
    <w:rsid w:val="00A24357"/>
    <w:rsid w:val="00A248BA"/>
    <w:rsid w:val="00A25278"/>
    <w:rsid w:val="00A2595C"/>
    <w:rsid w:val="00A27DE2"/>
    <w:rsid w:val="00A32CE4"/>
    <w:rsid w:val="00A33305"/>
    <w:rsid w:val="00A333D6"/>
    <w:rsid w:val="00A34D6C"/>
    <w:rsid w:val="00A363D8"/>
    <w:rsid w:val="00A370FF"/>
    <w:rsid w:val="00A4088E"/>
    <w:rsid w:val="00A418B7"/>
    <w:rsid w:val="00A42C57"/>
    <w:rsid w:val="00A4321F"/>
    <w:rsid w:val="00A43277"/>
    <w:rsid w:val="00A44E54"/>
    <w:rsid w:val="00A45DB4"/>
    <w:rsid w:val="00A45EB9"/>
    <w:rsid w:val="00A45F9A"/>
    <w:rsid w:val="00A46386"/>
    <w:rsid w:val="00A46DDE"/>
    <w:rsid w:val="00A50C0E"/>
    <w:rsid w:val="00A511BF"/>
    <w:rsid w:val="00A51494"/>
    <w:rsid w:val="00A5175D"/>
    <w:rsid w:val="00A52ACD"/>
    <w:rsid w:val="00A52EFD"/>
    <w:rsid w:val="00A548DC"/>
    <w:rsid w:val="00A56097"/>
    <w:rsid w:val="00A560DA"/>
    <w:rsid w:val="00A57FC8"/>
    <w:rsid w:val="00A608F3"/>
    <w:rsid w:val="00A60A5B"/>
    <w:rsid w:val="00A61F66"/>
    <w:rsid w:val="00A63277"/>
    <w:rsid w:val="00A638A7"/>
    <w:rsid w:val="00A65ACA"/>
    <w:rsid w:val="00A6711D"/>
    <w:rsid w:val="00A709F1"/>
    <w:rsid w:val="00A71FC8"/>
    <w:rsid w:val="00A72711"/>
    <w:rsid w:val="00A74D3A"/>
    <w:rsid w:val="00A7516C"/>
    <w:rsid w:val="00A762F1"/>
    <w:rsid w:val="00A764E7"/>
    <w:rsid w:val="00A80099"/>
    <w:rsid w:val="00A8105D"/>
    <w:rsid w:val="00A818CA"/>
    <w:rsid w:val="00A82F1D"/>
    <w:rsid w:val="00A85DC8"/>
    <w:rsid w:val="00A85F4C"/>
    <w:rsid w:val="00A85F5D"/>
    <w:rsid w:val="00A874ED"/>
    <w:rsid w:val="00A90955"/>
    <w:rsid w:val="00A90B5B"/>
    <w:rsid w:val="00A90E5C"/>
    <w:rsid w:val="00A9131F"/>
    <w:rsid w:val="00A91BB2"/>
    <w:rsid w:val="00A945AE"/>
    <w:rsid w:val="00A948D5"/>
    <w:rsid w:val="00A976ED"/>
    <w:rsid w:val="00A976F2"/>
    <w:rsid w:val="00A97F85"/>
    <w:rsid w:val="00AA1A1E"/>
    <w:rsid w:val="00AA2656"/>
    <w:rsid w:val="00AA3E06"/>
    <w:rsid w:val="00AA7C1B"/>
    <w:rsid w:val="00AA7C81"/>
    <w:rsid w:val="00AB1067"/>
    <w:rsid w:val="00AB623F"/>
    <w:rsid w:val="00AB6BB6"/>
    <w:rsid w:val="00AB6E3A"/>
    <w:rsid w:val="00AB6FEA"/>
    <w:rsid w:val="00AB71A2"/>
    <w:rsid w:val="00AB7628"/>
    <w:rsid w:val="00AB7A70"/>
    <w:rsid w:val="00AC1AEB"/>
    <w:rsid w:val="00AC1E13"/>
    <w:rsid w:val="00AC2062"/>
    <w:rsid w:val="00AC2DC2"/>
    <w:rsid w:val="00AC500A"/>
    <w:rsid w:val="00AC576A"/>
    <w:rsid w:val="00AC5901"/>
    <w:rsid w:val="00AC6CE7"/>
    <w:rsid w:val="00AD1278"/>
    <w:rsid w:val="00AD191B"/>
    <w:rsid w:val="00AD2CF8"/>
    <w:rsid w:val="00AD3C4F"/>
    <w:rsid w:val="00AD4993"/>
    <w:rsid w:val="00AD4C2B"/>
    <w:rsid w:val="00AD5F5F"/>
    <w:rsid w:val="00AD622C"/>
    <w:rsid w:val="00AD71A4"/>
    <w:rsid w:val="00AD7A1F"/>
    <w:rsid w:val="00AE0755"/>
    <w:rsid w:val="00AE0778"/>
    <w:rsid w:val="00AE1568"/>
    <w:rsid w:val="00AE19DC"/>
    <w:rsid w:val="00AE4580"/>
    <w:rsid w:val="00AE47FD"/>
    <w:rsid w:val="00AE5613"/>
    <w:rsid w:val="00AE727D"/>
    <w:rsid w:val="00AF2239"/>
    <w:rsid w:val="00AF25E6"/>
    <w:rsid w:val="00AF3CEC"/>
    <w:rsid w:val="00AF4B63"/>
    <w:rsid w:val="00AF7B6A"/>
    <w:rsid w:val="00B00275"/>
    <w:rsid w:val="00B00B68"/>
    <w:rsid w:val="00B00FCD"/>
    <w:rsid w:val="00B02372"/>
    <w:rsid w:val="00B02D98"/>
    <w:rsid w:val="00B04287"/>
    <w:rsid w:val="00B04CF3"/>
    <w:rsid w:val="00B05BE2"/>
    <w:rsid w:val="00B074D8"/>
    <w:rsid w:val="00B07D37"/>
    <w:rsid w:val="00B10854"/>
    <w:rsid w:val="00B1178A"/>
    <w:rsid w:val="00B127D0"/>
    <w:rsid w:val="00B12BEE"/>
    <w:rsid w:val="00B1373D"/>
    <w:rsid w:val="00B15214"/>
    <w:rsid w:val="00B15660"/>
    <w:rsid w:val="00B15662"/>
    <w:rsid w:val="00B15C82"/>
    <w:rsid w:val="00B1723B"/>
    <w:rsid w:val="00B211FB"/>
    <w:rsid w:val="00B23BEC"/>
    <w:rsid w:val="00B23D92"/>
    <w:rsid w:val="00B245EA"/>
    <w:rsid w:val="00B256E2"/>
    <w:rsid w:val="00B2590B"/>
    <w:rsid w:val="00B25FAF"/>
    <w:rsid w:val="00B263BF"/>
    <w:rsid w:val="00B268AD"/>
    <w:rsid w:val="00B2790B"/>
    <w:rsid w:val="00B27F43"/>
    <w:rsid w:val="00B305C3"/>
    <w:rsid w:val="00B3153C"/>
    <w:rsid w:val="00B316FA"/>
    <w:rsid w:val="00B3231F"/>
    <w:rsid w:val="00B326DC"/>
    <w:rsid w:val="00B32825"/>
    <w:rsid w:val="00B32C5B"/>
    <w:rsid w:val="00B34591"/>
    <w:rsid w:val="00B34810"/>
    <w:rsid w:val="00B35404"/>
    <w:rsid w:val="00B354B5"/>
    <w:rsid w:val="00B3623E"/>
    <w:rsid w:val="00B362DD"/>
    <w:rsid w:val="00B402E7"/>
    <w:rsid w:val="00B40F4C"/>
    <w:rsid w:val="00B416BD"/>
    <w:rsid w:val="00B43814"/>
    <w:rsid w:val="00B44D56"/>
    <w:rsid w:val="00B457F6"/>
    <w:rsid w:val="00B4602F"/>
    <w:rsid w:val="00B46154"/>
    <w:rsid w:val="00B46A40"/>
    <w:rsid w:val="00B5014C"/>
    <w:rsid w:val="00B501AD"/>
    <w:rsid w:val="00B50B93"/>
    <w:rsid w:val="00B50FBA"/>
    <w:rsid w:val="00B51217"/>
    <w:rsid w:val="00B51243"/>
    <w:rsid w:val="00B51DE6"/>
    <w:rsid w:val="00B51E2B"/>
    <w:rsid w:val="00B52402"/>
    <w:rsid w:val="00B52554"/>
    <w:rsid w:val="00B554FC"/>
    <w:rsid w:val="00B5655E"/>
    <w:rsid w:val="00B570A8"/>
    <w:rsid w:val="00B577C8"/>
    <w:rsid w:val="00B61B18"/>
    <w:rsid w:val="00B61EFD"/>
    <w:rsid w:val="00B61F19"/>
    <w:rsid w:val="00B627E3"/>
    <w:rsid w:val="00B62B3B"/>
    <w:rsid w:val="00B67518"/>
    <w:rsid w:val="00B678F5"/>
    <w:rsid w:val="00B7002F"/>
    <w:rsid w:val="00B73D10"/>
    <w:rsid w:val="00B746C2"/>
    <w:rsid w:val="00B74A73"/>
    <w:rsid w:val="00B7579F"/>
    <w:rsid w:val="00B758D6"/>
    <w:rsid w:val="00B76A36"/>
    <w:rsid w:val="00B82C66"/>
    <w:rsid w:val="00B83FD7"/>
    <w:rsid w:val="00B841B6"/>
    <w:rsid w:val="00B8561A"/>
    <w:rsid w:val="00B857C8"/>
    <w:rsid w:val="00B8621C"/>
    <w:rsid w:val="00B875FE"/>
    <w:rsid w:val="00B87E02"/>
    <w:rsid w:val="00B90847"/>
    <w:rsid w:val="00B90C6E"/>
    <w:rsid w:val="00B939D7"/>
    <w:rsid w:val="00B94056"/>
    <w:rsid w:val="00B94FEA"/>
    <w:rsid w:val="00B95591"/>
    <w:rsid w:val="00B96839"/>
    <w:rsid w:val="00B97ABE"/>
    <w:rsid w:val="00B97B05"/>
    <w:rsid w:val="00BA061D"/>
    <w:rsid w:val="00BA08BA"/>
    <w:rsid w:val="00BA21CD"/>
    <w:rsid w:val="00BA2336"/>
    <w:rsid w:val="00BA358B"/>
    <w:rsid w:val="00BA4F0B"/>
    <w:rsid w:val="00BB135A"/>
    <w:rsid w:val="00BB1652"/>
    <w:rsid w:val="00BB4AA9"/>
    <w:rsid w:val="00BB57DC"/>
    <w:rsid w:val="00BB60A0"/>
    <w:rsid w:val="00BB62B1"/>
    <w:rsid w:val="00BB71DE"/>
    <w:rsid w:val="00BB72E1"/>
    <w:rsid w:val="00BB7CD8"/>
    <w:rsid w:val="00BB7FD4"/>
    <w:rsid w:val="00BC0760"/>
    <w:rsid w:val="00BC2F5A"/>
    <w:rsid w:val="00BC370C"/>
    <w:rsid w:val="00BC372F"/>
    <w:rsid w:val="00BC50AD"/>
    <w:rsid w:val="00BC6209"/>
    <w:rsid w:val="00BC67EE"/>
    <w:rsid w:val="00BC6F35"/>
    <w:rsid w:val="00BC73E7"/>
    <w:rsid w:val="00BC7771"/>
    <w:rsid w:val="00BC7E88"/>
    <w:rsid w:val="00BD0D58"/>
    <w:rsid w:val="00BD0E53"/>
    <w:rsid w:val="00BD1374"/>
    <w:rsid w:val="00BD18AF"/>
    <w:rsid w:val="00BD362C"/>
    <w:rsid w:val="00BD4BCE"/>
    <w:rsid w:val="00BD6235"/>
    <w:rsid w:val="00BD677D"/>
    <w:rsid w:val="00BD6BE4"/>
    <w:rsid w:val="00BD6FCB"/>
    <w:rsid w:val="00BD78D3"/>
    <w:rsid w:val="00BE03F9"/>
    <w:rsid w:val="00BE0792"/>
    <w:rsid w:val="00BE0985"/>
    <w:rsid w:val="00BE195C"/>
    <w:rsid w:val="00BE1DAA"/>
    <w:rsid w:val="00BE2187"/>
    <w:rsid w:val="00BE31E6"/>
    <w:rsid w:val="00BE3864"/>
    <w:rsid w:val="00BE395F"/>
    <w:rsid w:val="00BE46EF"/>
    <w:rsid w:val="00BE5651"/>
    <w:rsid w:val="00BE5ADF"/>
    <w:rsid w:val="00BE5E8C"/>
    <w:rsid w:val="00BE63C0"/>
    <w:rsid w:val="00BF0797"/>
    <w:rsid w:val="00BF2ABC"/>
    <w:rsid w:val="00BF40A7"/>
    <w:rsid w:val="00BF5E23"/>
    <w:rsid w:val="00BF6672"/>
    <w:rsid w:val="00BF6A99"/>
    <w:rsid w:val="00BF7BF5"/>
    <w:rsid w:val="00C014CA"/>
    <w:rsid w:val="00C01583"/>
    <w:rsid w:val="00C021B4"/>
    <w:rsid w:val="00C02741"/>
    <w:rsid w:val="00C02A21"/>
    <w:rsid w:val="00C0326B"/>
    <w:rsid w:val="00C039D7"/>
    <w:rsid w:val="00C06CC9"/>
    <w:rsid w:val="00C075A9"/>
    <w:rsid w:val="00C07E33"/>
    <w:rsid w:val="00C103A5"/>
    <w:rsid w:val="00C12C0D"/>
    <w:rsid w:val="00C12E28"/>
    <w:rsid w:val="00C13656"/>
    <w:rsid w:val="00C137E6"/>
    <w:rsid w:val="00C141E0"/>
    <w:rsid w:val="00C17A4A"/>
    <w:rsid w:val="00C2131B"/>
    <w:rsid w:val="00C214A4"/>
    <w:rsid w:val="00C246A7"/>
    <w:rsid w:val="00C24E4D"/>
    <w:rsid w:val="00C25579"/>
    <w:rsid w:val="00C25C1E"/>
    <w:rsid w:val="00C25F36"/>
    <w:rsid w:val="00C261B3"/>
    <w:rsid w:val="00C2658C"/>
    <w:rsid w:val="00C278B5"/>
    <w:rsid w:val="00C315E1"/>
    <w:rsid w:val="00C31FCD"/>
    <w:rsid w:val="00C330FB"/>
    <w:rsid w:val="00C33597"/>
    <w:rsid w:val="00C3424F"/>
    <w:rsid w:val="00C3444E"/>
    <w:rsid w:val="00C345A1"/>
    <w:rsid w:val="00C3600D"/>
    <w:rsid w:val="00C3717B"/>
    <w:rsid w:val="00C40DDD"/>
    <w:rsid w:val="00C42D01"/>
    <w:rsid w:val="00C437D2"/>
    <w:rsid w:val="00C4410F"/>
    <w:rsid w:val="00C449A0"/>
    <w:rsid w:val="00C449CB"/>
    <w:rsid w:val="00C458B0"/>
    <w:rsid w:val="00C47391"/>
    <w:rsid w:val="00C477AD"/>
    <w:rsid w:val="00C5063B"/>
    <w:rsid w:val="00C50D68"/>
    <w:rsid w:val="00C50F97"/>
    <w:rsid w:val="00C5145F"/>
    <w:rsid w:val="00C5158B"/>
    <w:rsid w:val="00C51ED1"/>
    <w:rsid w:val="00C53B99"/>
    <w:rsid w:val="00C5406F"/>
    <w:rsid w:val="00C5486A"/>
    <w:rsid w:val="00C5494B"/>
    <w:rsid w:val="00C5785A"/>
    <w:rsid w:val="00C665A4"/>
    <w:rsid w:val="00C672F3"/>
    <w:rsid w:val="00C702BF"/>
    <w:rsid w:val="00C70FC0"/>
    <w:rsid w:val="00C73037"/>
    <w:rsid w:val="00C73120"/>
    <w:rsid w:val="00C738B3"/>
    <w:rsid w:val="00C76048"/>
    <w:rsid w:val="00C76A6C"/>
    <w:rsid w:val="00C76B18"/>
    <w:rsid w:val="00C80572"/>
    <w:rsid w:val="00C8189F"/>
    <w:rsid w:val="00C8258E"/>
    <w:rsid w:val="00C8297C"/>
    <w:rsid w:val="00C84D14"/>
    <w:rsid w:val="00C851EA"/>
    <w:rsid w:val="00C86A6C"/>
    <w:rsid w:val="00C86AE8"/>
    <w:rsid w:val="00C86C4F"/>
    <w:rsid w:val="00C86D96"/>
    <w:rsid w:val="00C90DE9"/>
    <w:rsid w:val="00C938D6"/>
    <w:rsid w:val="00C9494A"/>
    <w:rsid w:val="00C94DBE"/>
    <w:rsid w:val="00C969B7"/>
    <w:rsid w:val="00CA0138"/>
    <w:rsid w:val="00CA294E"/>
    <w:rsid w:val="00CA363B"/>
    <w:rsid w:val="00CA48E0"/>
    <w:rsid w:val="00CA7014"/>
    <w:rsid w:val="00CA7246"/>
    <w:rsid w:val="00CB0364"/>
    <w:rsid w:val="00CB1D4A"/>
    <w:rsid w:val="00CB2B68"/>
    <w:rsid w:val="00CB2DE4"/>
    <w:rsid w:val="00CB4202"/>
    <w:rsid w:val="00CB49A8"/>
    <w:rsid w:val="00CB4F0A"/>
    <w:rsid w:val="00CB5B30"/>
    <w:rsid w:val="00CB6E7E"/>
    <w:rsid w:val="00CC123F"/>
    <w:rsid w:val="00CC1797"/>
    <w:rsid w:val="00CC1973"/>
    <w:rsid w:val="00CC254E"/>
    <w:rsid w:val="00CC2EE1"/>
    <w:rsid w:val="00CC4B52"/>
    <w:rsid w:val="00CC6D51"/>
    <w:rsid w:val="00CC712D"/>
    <w:rsid w:val="00CD02F0"/>
    <w:rsid w:val="00CD14AA"/>
    <w:rsid w:val="00CD1E2F"/>
    <w:rsid w:val="00CD2FCD"/>
    <w:rsid w:val="00CD45E9"/>
    <w:rsid w:val="00CD55DE"/>
    <w:rsid w:val="00CD5DF9"/>
    <w:rsid w:val="00CD6B32"/>
    <w:rsid w:val="00CD7914"/>
    <w:rsid w:val="00CE0748"/>
    <w:rsid w:val="00CE0CB1"/>
    <w:rsid w:val="00CE2BC2"/>
    <w:rsid w:val="00CE42D0"/>
    <w:rsid w:val="00CE4521"/>
    <w:rsid w:val="00CE5AB2"/>
    <w:rsid w:val="00CE6B18"/>
    <w:rsid w:val="00CE7F70"/>
    <w:rsid w:val="00CF0220"/>
    <w:rsid w:val="00CF0A58"/>
    <w:rsid w:val="00CF15E2"/>
    <w:rsid w:val="00CF16D8"/>
    <w:rsid w:val="00CF16F7"/>
    <w:rsid w:val="00CF1C1B"/>
    <w:rsid w:val="00CF28E8"/>
    <w:rsid w:val="00CF31C0"/>
    <w:rsid w:val="00CF3748"/>
    <w:rsid w:val="00CF3E95"/>
    <w:rsid w:val="00CF49BF"/>
    <w:rsid w:val="00CF76E8"/>
    <w:rsid w:val="00D00217"/>
    <w:rsid w:val="00D00D46"/>
    <w:rsid w:val="00D00FA3"/>
    <w:rsid w:val="00D027D4"/>
    <w:rsid w:val="00D030E8"/>
    <w:rsid w:val="00D05B74"/>
    <w:rsid w:val="00D05C3C"/>
    <w:rsid w:val="00D0649E"/>
    <w:rsid w:val="00D102B5"/>
    <w:rsid w:val="00D107A9"/>
    <w:rsid w:val="00D1347F"/>
    <w:rsid w:val="00D135A4"/>
    <w:rsid w:val="00D14416"/>
    <w:rsid w:val="00D1467A"/>
    <w:rsid w:val="00D160AA"/>
    <w:rsid w:val="00D16230"/>
    <w:rsid w:val="00D17EE0"/>
    <w:rsid w:val="00D200AB"/>
    <w:rsid w:val="00D20BDC"/>
    <w:rsid w:val="00D210EB"/>
    <w:rsid w:val="00D21F8B"/>
    <w:rsid w:val="00D238F9"/>
    <w:rsid w:val="00D31755"/>
    <w:rsid w:val="00D31C9E"/>
    <w:rsid w:val="00D32173"/>
    <w:rsid w:val="00D32277"/>
    <w:rsid w:val="00D32DF4"/>
    <w:rsid w:val="00D339D8"/>
    <w:rsid w:val="00D340D2"/>
    <w:rsid w:val="00D34F5E"/>
    <w:rsid w:val="00D3632E"/>
    <w:rsid w:val="00D4002D"/>
    <w:rsid w:val="00D4078A"/>
    <w:rsid w:val="00D40A3A"/>
    <w:rsid w:val="00D411BC"/>
    <w:rsid w:val="00D426AF"/>
    <w:rsid w:val="00D433B8"/>
    <w:rsid w:val="00D43DD0"/>
    <w:rsid w:val="00D44D19"/>
    <w:rsid w:val="00D51849"/>
    <w:rsid w:val="00D5261C"/>
    <w:rsid w:val="00D537E4"/>
    <w:rsid w:val="00D55A51"/>
    <w:rsid w:val="00D55E2C"/>
    <w:rsid w:val="00D561B4"/>
    <w:rsid w:val="00D5654B"/>
    <w:rsid w:val="00D574F2"/>
    <w:rsid w:val="00D57C9F"/>
    <w:rsid w:val="00D604FB"/>
    <w:rsid w:val="00D60AA5"/>
    <w:rsid w:val="00D60F76"/>
    <w:rsid w:val="00D63AD2"/>
    <w:rsid w:val="00D64499"/>
    <w:rsid w:val="00D663E2"/>
    <w:rsid w:val="00D66CB9"/>
    <w:rsid w:val="00D71C22"/>
    <w:rsid w:val="00D74A37"/>
    <w:rsid w:val="00D7556F"/>
    <w:rsid w:val="00D7582E"/>
    <w:rsid w:val="00D75C92"/>
    <w:rsid w:val="00D75F89"/>
    <w:rsid w:val="00D7794A"/>
    <w:rsid w:val="00D77CB8"/>
    <w:rsid w:val="00D77F9B"/>
    <w:rsid w:val="00D806A7"/>
    <w:rsid w:val="00D810BB"/>
    <w:rsid w:val="00D82752"/>
    <w:rsid w:val="00D83158"/>
    <w:rsid w:val="00D86C0B"/>
    <w:rsid w:val="00D86FD3"/>
    <w:rsid w:val="00D87494"/>
    <w:rsid w:val="00D90094"/>
    <w:rsid w:val="00D9345C"/>
    <w:rsid w:val="00D93ECD"/>
    <w:rsid w:val="00D94025"/>
    <w:rsid w:val="00D9455A"/>
    <w:rsid w:val="00D94F55"/>
    <w:rsid w:val="00D9537E"/>
    <w:rsid w:val="00D968BB"/>
    <w:rsid w:val="00D96C47"/>
    <w:rsid w:val="00D97A5D"/>
    <w:rsid w:val="00DA16FC"/>
    <w:rsid w:val="00DA2C50"/>
    <w:rsid w:val="00DA2F9D"/>
    <w:rsid w:val="00DA334D"/>
    <w:rsid w:val="00DA3DAD"/>
    <w:rsid w:val="00DA41AA"/>
    <w:rsid w:val="00DA5FC2"/>
    <w:rsid w:val="00DA6D01"/>
    <w:rsid w:val="00DA6EB3"/>
    <w:rsid w:val="00DB0AE1"/>
    <w:rsid w:val="00DB0CB1"/>
    <w:rsid w:val="00DB3C85"/>
    <w:rsid w:val="00DB428C"/>
    <w:rsid w:val="00DB4BEA"/>
    <w:rsid w:val="00DB4FFE"/>
    <w:rsid w:val="00DB54FC"/>
    <w:rsid w:val="00DB6886"/>
    <w:rsid w:val="00DB7385"/>
    <w:rsid w:val="00DB7812"/>
    <w:rsid w:val="00DC089E"/>
    <w:rsid w:val="00DC10F1"/>
    <w:rsid w:val="00DC1393"/>
    <w:rsid w:val="00DC16BF"/>
    <w:rsid w:val="00DC27FF"/>
    <w:rsid w:val="00DC374E"/>
    <w:rsid w:val="00DC4A05"/>
    <w:rsid w:val="00DC6AFD"/>
    <w:rsid w:val="00DC7A0B"/>
    <w:rsid w:val="00DD1CCF"/>
    <w:rsid w:val="00DD1E30"/>
    <w:rsid w:val="00DD4A8E"/>
    <w:rsid w:val="00DD78F4"/>
    <w:rsid w:val="00DD7918"/>
    <w:rsid w:val="00DD7A73"/>
    <w:rsid w:val="00DE159A"/>
    <w:rsid w:val="00DE1C53"/>
    <w:rsid w:val="00DE2B62"/>
    <w:rsid w:val="00DE3979"/>
    <w:rsid w:val="00DE4D57"/>
    <w:rsid w:val="00DE510B"/>
    <w:rsid w:val="00DE5721"/>
    <w:rsid w:val="00DE6549"/>
    <w:rsid w:val="00DE666E"/>
    <w:rsid w:val="00DE723F"/>
    <w:rsid w:val="00DF2661"/>
    <w:rsid w:val="00DF3C87"/>
    <w:rsid w:val="00DF4317"/>
    <w:rsid w:val="00DF47AE"/>
    <w:rsid w:val="00DF523F"/>
    <w:rsid w:val="00DF55DE"/>
    <w:rsid w:val="00DF60F5"/>
    <w:rsid w:val="00DF71B9"/>
    <w:rsid w:val="00DF7C98"/>
    <w:rsid w:val="00E00672"/>
    <w:rsid w:val="00E00C41"/>
    <w:rsid w:val="00E00FBC"/>
    <w:rsid w:val="00E0128E"/>
    <w:rsid w:val="00E020D7"/>
    <w:rsid w:val="00E038D2"/>
    <w:rsid w:val="00E03D45"/>
    <w:rsid w:val="00E06B50"/>
    <w:rsid w:val="00E07C8B"/>
    <w:rsid w:val="00E10306"/>
    <w:rsid w:val="00E1116A"/>
    <w:rsid w:val="00E112BB"/>
    <w:rsid w:val="00E11B97"/>
    <w:rsid w:val="00E12D1F"/>
    <w:rsid w:val="00E159B9"/>
    <w:rsid w:val="00E17249"/>
    <w:rsid w:val="00E178F9"/>
    <w:rsid w:val="00E203BB"/>
    <w:rsid w:val="00E20B93"/>
    <w:rsid w:val="00E24489"/>
    <w:rsid w:val="00E24E30"/>
    <w:rsid w:val="00E25644"/>
    <w:rsid w:val="00E2689C"/>
    <w:rsid w:val="00E27362"/>
    <w:rsid w:val="00E27AD9"/>
    <w:rsid w:val="00E32036"/>
    <w:rsid w:val="00E344AC"/>
    <w:rsid w:val="00E34986"/>
    <w:rsid w:val="00E34C8F"/>
    <w:rsid w:val="00E3508D"/>
    <w:rsid w:val="00E35565"/>
    <w:rsid w:val="00E356F7"/>
    <w:rsid w:val="00E3572D"/>
    <w:rsid w:val="00E370A3"/>
    <w:rsid w:val="00E373A2"/>
    <w:rsid w:val="00E37488"/>
    <w:rsid w:val="00E377AA"/>
    <w:rsid w:val="00E37CEF"/>
    <w:rsid w:val="00E42BE6"/>
    <w:rsid w:val="00E42FC8"/>
    <w:rsid w:val="00E439F3"/>
    <w:rsid w:val="00E45F53"/>
    <w:rsid w:val="00E46E0A"/>
    <w:rsid w:val="00E47E8C"/>
    <w:rsid w:val="00E564B9"/>
    <w:rsid w:val="00E57147"/>
    <w:rsid w:val="00E60810"/>
    <w:rsid w:val="00E61812"/>
    <w:rsid w:val="00E62990"/>
    <w:rsid w:val="00E62D22"/>
    <w:rsid w:val="00E62E06"/>
    <w:rsid w:val="00E62FBF"/>
    <w:rsid w:val="00E630F4"/>
    <w:rsid w:val="00E6343B"/>
    <w:rsid w:val="00E65854"/>
    <w:rsid w:val="00E67282"/>
    <w:rsid w:val="00E70F09"/>
    <w:rsid w:val="00E71521"/>
    <w:rsid w:val="00E73EDD"/>
    <w:rsid w:val="00E74765"/>
    <w:rsid w:val="00E75128"/>
    <w:rsid w:val="00E757C1"/>
    <w:rsid w:val="00E77D13"/>
    <w:rsid w:val="00E8212B"/>
    <w:rsid w:val="00E82658"/>
    <w:rsid w:val="00E82DD4"/>
    <w:rsid w:val="00E83140"/>
    <w:rsid w:val="00E84AE9"/>
    <w:rsid w:val="00E85381"/>
    <w:rsid w:val="00E85495"/>
    <w:rsid w:val="00E858F2"/>
    <w:rsid w:val="00E870A0"/>
    <w:rsid w:val="00E90294"/>
    <w:rsid w:val="00E911BF"/>
    <w:rsid w:val="00E91F37"/>
    <w:rsid w:val="00E92115"/>
    <w:rsid w:val="00E93D08"/>
    <w:rsid w:val="00E94D79"/>
    <w:rsid w:val="00E95966"/>
    <w:rsid w:val="00E95BD8"/>
    <w:rsid w:val="00E9643F"/>
    <w:rsid w:val="00E96936"/>
    <w:rsid w:val="00EA0E14"/>
    <w:rsid w:val="00EA0E3D"/>
    <w:rsid w:val="00EA23C5"/>
    <w:rsid w:val="00EA2576"/>
    <w:rsid w:val="00EA3A54"/>
    <w:rsid w:val="00EA5109"/>
    <w:rsid w:val="00EA5442"/>
    <w:rsid w:val="00EA6592"/>
    <w:rsid w:val="00EB143E"/>
    <w:rsid w:val="00EB1756"/>
    <w:rsid w:val="00EB435E"/>
    <w:rsid w:val="00EB43BB"/>
    <w:rsid w:val="00EB487A"/>
    <w:rsid w:val="00EB7A5A"/>
    <w:rsid w:val="00EB7BE0"/>
    <w:rsid w:val="00EC00DD"/>
    <w:rsid w:val="00EC02F2"/>
    <w:rsid w:val="00EC0701"/>
    <w:rsid w:val="00EC1624"/>
    <w:rsid w:val="00EC24AE"/>
    <w:rsid w:val="00EC43CA"/>
    <w:rsid w:val="00EC475B"/>
    <w:rsid w:val="00EC5034"/>
    <w:rsid w:val="00EC5781"/>
    <w:rsid w:val="00EC582B"/>
    <w:rsid w:val="00EC64A0"/>
    <w:rsid w:val="00EC6C0A"/>
    <w:rsid w:val="00EC70E9"/>
    <w:rsid w:val="00ED00F4"/>
    <w:rsid w:val="00ED1428"/>
    <w:rsid w:val="00ED1CB3"/>
    <w:rsid w:val="00ED1D20"/>
    <w:rsid w:val="00ED2F9C"/>
    <w:rsid w:val="00ED32A7"/>
    <w:rsid w:val="00ED4D77"/>
    <w:rsid w:val="00ED5624"/>
    <w:rsid w:val="00ED5E83"/>
    <w:rsid w:val="00ED6714"/>
    <w:rsid w:val="00ED7902"/>
    <w:rsid w:val="00EE1677"/>
    <w:rsid w:val="00EE22BB"/>
    <w:rsid w:val="00EE3528"/>
    <w:rsid w:val="00EE3B31"/>
    <w:rsid w:val="00EE400E"/>
    <w:rsid w:val="00EE4475"/>
    <w:rsid w:val="00EE4CAF"/>
    <w:rsid w:val="00EE73BA"/>
    <w:rsid w:val="00EF0458"/>
    <w:rsid w:val="00EF2667"/>
    <w:rsid w:val="00EF2A36"/>
    <w:rsid w:val="00EF3A46"/>
    <w:rsid w:val="00EF4931"/>
    <w:rsid w:val="00EF572E"/>
    <w:rsid w:val="00EF7198"/>
    <w:rsid w:val="00EF7CD6"/>
    <w:rsid w:val="00F00D31"/>
    <w:rsid w:val="00F011E4"/>
    <w:rsid w:val="00F01E94"/>
    <w:rsid w:val="00F0207E"/>
    <w:rsid w:val="00F0241C"/>
    <w:rsid w:val="00F0281F"/>
    <w:rsid w:val="00F02B59"/>
    <w:rsid w:val="00F04B27"/>
    <w:rsid w:val="00F100FA"/>
    <w:rsid w:val="00F1077A"/>
    <w:rsid w:val="00F109D9"/>
    <w:rsid w:val="00F139E1"/>
    <w:rsid w:val="00F13D2C"/>
    <w:rsid w:val="00F15A22"/>
    <w:rsid w:val="00F162A9"/>
    <w:rsid w:val="00F16A83"/>
    <w:rsid w:val="00F16DAD"/>
    <w:rsid w:val="00F16EC4"/>
    <w:rsid w:val="00F17692"/>
    <w:rsid w:val="00F205C4"/>
    <w:rsid w:val="00F209B1"/>
    <w:rsid w:val="00F221F4"/>
    <w:rsid w:val="00F22B00"/>
    <w:rsid w:val="00F22EC3"/>
    <w:rsid w:val="00F230A5"/>
    <w:rsid w:val="00F241F9"/>
    <w:rsid w:val="00F25DF2"/>
    <w:rsid w:val="00F2607C"/>
    <w:rsid w:val="00F278A2"/>
    <w:rsid w:val="00F279DF"/>
    <w:rsid w:val="00F315EC"/>
    <w:rsid w:val="00F3200B"/>
    <w:rsid w:val="00F32207"/>
    <w:rsid w:val="00F32480"/>
    <w:rsid w:val="00F32547"/>
    <w:rsid w:val="00F32784"/>
    <w:rsid w:val="00F34749"/>
    <w:rsid w:val="00F3482E"/>
    <w:rsid w:val="00F35AFE"/>
    <w:rsid w:val="00F36C74"/>
    <w:rsid w:val="00F40177"/>
    <w:rsid w:val="00F4130E"/>
    <w:rsid w:val="00F41BD0"/>
    <w:rsid w:val="00F42633"/>
    <w:rsid w:val="00F42FA6"/>
    <w:rsid w:val="00F443D6"/>
    <w:rsid w:val="00F452BC"/>
    <w:rsid w:val="00F46DE4"/>
    <w:rsid w:val="00F47D56"/>
    <w:rsid w:val="00F50398"/>
    <w:rsid w:val="00F50FE3"/>
    <w:rsid w:val="00F520A2"/>
    <w:rsid w:val="00F52230"/>
    <w:rsid w:val="00F522EB"/>
    <w:rsid w:val="00F52909"/>
    <w:rsid w:val="00F558B3"/>
    <w:rsid w:val="00F56CC5"/>
    <w:rsid w:val="00F56CC8"/>
    <w:rsid w:val="00F57D5C"/>
    <w:rsid w:val="00F60E0F"/>
    <w:rsid w:val="00F64586"/>
    <w:rsid w:val="00F64753"/>
    <w:rsid w:val="00F649EB"/>
    <w:rsid w:val="00F65AA5"/>
    <w:rsid w:val="00F66202"/>
    <w:rsid w:val="00F66373"/>
    <w:rsid w:val="00F70C4A"/>
    <w:rsid w:val="00F73DEB"/>
    <w:rsid w:val="00F73F69"/>
    <w:rsid w:val="00F740C4"/>
    <w:rsid w:val="00F7446A"/>
    <w:rsid w:val="00F77DD6"/>
    <w:rsid w:val="00F8071E"/>
    <w:rsid w:val="00F81696"/>
    <w:rsid w:val="00F81D2E"/>
    <w:rsid w:val="00F821C0"/>
    <w:rsid w:val="00F85F06"/>
    <w:rsid w:val="00F86AAB"/>
    <w:rsid w:val="00F87D6B"/>
    <w:rsid w:val="00F87E5B"/>
    <w:rsid w:val="00F90F6D"/>
    <w:rsid w:val="00F92704"/>
    <w:rsid w:val="00F930F3"/>
    <w:rsid w:val="00F93D18"/>
    <w:rsid w:val="00F955E7"/>
    <w:rsid w:val="00F959C4"/>
    <w:rsid w:val="00F96FA6"/>
    <w:rsid w:val="00FA0E32"/>
    <w:rsid w:val="00FA1244"/>
    <w:rsid w:val="00FA2ED8"/>
    <w:rsid w:val="00FA37DF"/>
    <w:rsid w:val="00FA398E"/>
    <w:rsid w:val="00FA3BA8"/>
    <w:rsid w:val="00FA47A6"/>
    <w:rsid w:val="00FA4BCC"/>
    <w:rsid w:val="00FA4EAF"/>
    <w:rsid w:val="00FA5E99"/>
    <w:rsid w:val="00FA6246"/>
    <w:rsid w:val="00FA7D78"/>
    <w:rsid w:val="00FA7DA5"/>
    <w:rsid w:val="00FB0F8C"/>
    <w:rsid w:val="00FB1700"/>
    <w:rsid w:val="00FB1AF6"/>
    <w:rsid w:val="00FB24B0"/>
    <w:rsid w:val="00FB4C2A"/>
    <w:rsid w:val="00FB5CF5"/>
    <w:rsid w:val="00FB6DC5"/>
    <w:rsid w:val="00FB7522"/>
    <w:rsid w:val="00FC18AD"/>
    <w:rsid w:val="00FC28FB"/>
    <w:rsid w:val="00FC2EAE"/>
    <w:rsid w:val="00FC3D6D"/>
    <w:rsid w:val="00FC5F66"/>
    <w:rsid w:val="00FC7C17"/>
    <w:rsid w:val="00FD00C2"/>
    <w:rsid w:val="00FD15DD"/>
    <w:rsid w:val="00FD1600"/>
    <w:rsid w:val="00FD163F"/>
    <w:rsid w:val="00FD26A4"/>
    <w:rsid w:val="00FD43AE"/>
    <w:rsid w:val="00FD58E8"/>
    <w:rsid w:val="00FE17FC"/>
    <w:rsid w:val="00FE4B07"/>
    <w:rsid w:val="00FE63D9"/>
    <w:rsid w:val="00FE7638"/>
    <w:rsid w:val="00FE77F5"/>
    <w:rsid w:val="00FE7DF2"/>
    <w:rsid w:val="00FF0E0B"/>
    <w:rsid w:val="00FF122C"/>
    <w:rsid w:val="00FF1B84"/>
    <w:rsid w:val="00FF1D81"/>
    <w:rsid w:val="00FF22F8"/>
    <w:rsid w:val="00FF370B"/>
    <w:rsid w:val="00FF3D08"/>
    <w:rsid w:val="00FF3DE6"/>
    <w:rsid w:val="00FF46D6"/>
    <w:rsid w:val="00FF7F81"/>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CCA32"/>
  <w15:docId w15:val="{E47886D1-3D13-4B96-841A-981697E8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22"/>
    <w:pPr>
      <w:widowControl w:val="0"/>
      <w:adjustRightInd w:val="0"/>
      <w:spacing w:line="360" w:lineRule="atLeast"/>
      <w:jc w:val="both"/>
      <w:textAlignment w:val="baseline"/>
    </w:pPr>
    <w:rPr>
      <w:rFonts w:ascii="Arial" w:hAnsi="Arial" w:cs="Arial"/>
      <w:sz w:val="22"/>
      <w:szCs w:val="22"/>
      <w:lang w:eastAsia="en-US"/>
    </w:rPr>
  </w:style>
  <w:style w:type="paragraph" w:styleId="Balk1">
    <w:name w:val="heading 1"/>
    <w:basedOn w:val="Normal"/>
    <w:next w:val="Normal"/>
    <w:qFormat/>
    <w:rsid w:val="00830B80"/>
    <w:pPr>
      <w:keepNext/>
      <w:spacing w:before="240" w:after="60"/>
      <w:outlineLvl w:val="0"/>
    </w:pPr>
    <w:rPr>
      <w:b/>
      <w:kern w:val="28"/>
      <w:sz w:val="28"/>
    </w:rPr>
  </w:style>
  <w:style w:type="paragraph" w:styleId="Balk2">
    <w:name w:val="heading 2"/>
    <w:basedOn w:val="Normal"/>
    <w:next w:val="Normal"/>
    <w:qFormat/>
    <w:rsid w:val="00830B80"/>
    <w:pPr>
      <w:keepNext/>
      <w:spacing w:before="240" w:after="60"/>
      <w:outlineLvl w:val="1"/>
    </w:pPr>
    <w:rPr>
      <w:b/>
      <w:bCs/>
      <w:i/>
      <w:iCs/>
      <w:sz w:val="28"/>
      <w:szCs w:val="28"/>
    </w:rPr>
  </w:style>
  <w:style w:type="paragraph" w:styleId="Balk3">
    <w:name w:val="heading 3"/>
    <w:basedOn w:val="Normal"/>
    <w:next w:val="Normal"/>
    <w:qFormat/>
    <w:rsid w:val="00830B80"/>
    <w:pPr>
      <w:keepNext/>
      <w:tabs>
        <w:tab w:val="num" w:pos="360"/>
      </w:tabs>
      <w:spacing w:before="240" w:after="60"/>
      <w:ind w:left="360" w:hanging="360"/>
      <w:outlineLvl w:val="2"/>
    </w:pPr>
    <w:rPr>
      <w:b/>
    </w:rPr>
  </w:style>
  <w:style w:type="paragraph" w:styleId="Balk4">
    <w:name w:val="heading 4"/>
    <w:basedOn w:val="Normal"/>
    <w:next w:val="Text4"/>
    <w:qFormat/>
    <w:rsid w:val="00830B80"/>
    <w:pPr>
      <w:keepNext/>
      <w:numPr>
        <w:ilvl w:val="3"/>
        <w:numId w:val="1"/>
      </w:numPr>
      <w:tabs>
        <w:tab w:val="clear" w:pos="1922"/>
      </w:tabs>
      <w:spacing w:after="120"/>
      <w:ind w:left="0" w:firstLine="0"/>
      <w:outlineLvl w:val="3"/>
    </w:pPr>
    <w:rPr>
      <w:u w:val="single"/>
    </w:rPr>
  </w:style>
  <w:style w:type="paragraph" w:styleId="Balk5">
    <w:name w:val="heading 5"/>
    <w:basedOn w:val="Normal"/>
    <w:next w:val="Normal"/>
    <w:qFormat/>
    <w:rsid w:val="00830B80"/>
    <w:pPr>
      <w:numPr>
        <w:ilvl w:val="4"/>
        <w:numId w:val="1"/>
      </w:numPr>
      <w:spacing w:before="240" w:after="60"/>
      <w:outlineLvl w:val="4"/>
    </w:pPr>
  </w:style>
  <w:style w:type="paragraph" w:styleId="Balk6">
    <w:name w:val="heading 6"/>
    <w:basedOn w:val="Normal"/>
    <w:next w:val="Normal"/>
    <w:qFormat/>
    <w:rsid w:val="00830B80"/>
    <w:pPr>
      <w:numPr>
        <w:ilvl w:val="2"/>
        <w:numId w:val="1"/>
      </w:numPr>
      <w:tabs>
        <w:tab w:val="clear" w:pos="1922"/>
        <w:tab w:val="num" w:pos="0"/>
      </w:tabs>
      <w:spacing w:before="240" w:after="60"/>
      <w:ind w:left="0" w:firstLine="0"/>
      <w:outlineLvl w:val="5"/>
    </w:pPr>
    <w:rPr>
      <w:i/>
    </w:rPr>
  </w:style>
  <w:style w:type="paragraph" w:styleId="Balk7">
    <w:name w:val="heading 7"/>
    <w:basedOn w:val="Normal"/>
    <w:next w:val="Normal"/>
    <w:qFormat/>
    <w:rsid w:val="00830B80"/>
    <w:pPr>
      <w:numPr>
        <w:ilvl w:val="6"/>
        <w:numId w:val="1"/>
      </w:numPr>
      <w:spacing w:before="240" w:after="60"/>
      <w:outlineLvl w:val="6"/>
    </w:pPr>
    <w:rPr>
      <w:sz w:val="20"/>
    </w:rPr>
  </w:style>
  <w:style w:type="paragraph" w:styleId="Balk8">
    <w:name w:val="heading 8"/>
    <w:basedOn w:val="Normal"/>
    <w:next w:val="Normal"/>
    <w:qFormat/>
    <w:rsid w:val="00830B80"/>
    <w:pPr>
      <w:numPr>
        <w:ilvl w:val="7"/>
        <w:numId w:val="1"/>
      </w:numPr>
      <w:spacing w:before="240" w:after="60"/>
      <w:outlineLvl w:val="7"/>
    </w:pPr>
    <w:rPr>
      <w:i/>
      <w:sz w:val="20"/>
    </w:rPr>
  </w:style>
  <w:style w:type="paragraph" w:styleId="Balk9">
    <w:name w:val="heading 9"/>
    <w:basedOn w:val="Normal"/>
    <w:next w:val="Normal"/>
    <w:qFormat/>
    <w:rsid w:val="00830B80"/>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4">
    <w:name w:val="Text 4"/>
    <w:basedOn w:val="Normal"/>
    <w:rsid w:val="00830B80"/>
    <w:pPr>
      <w:tabs>
        <w:tab w:val="left" w:pos="2302"/>
      </w:tabs>
      <w:spacing w:after="240"/>
      <w:ind w:left="1202"/>
    </w:pPr>
  </w:style>
  <w:style w:type="paragraph" w:customStyle="1" w:styleId="Application5">
    <w:name w:val="Application5"/>
    <w:basedOn w:val="Normal"/>
    <w:autoRedefine/>
    <w:rsid w:val="001A02E4"/>
    <w:pPr>
      <w:tabs>
        <w:tab w:val="left" w:pos="284"/>
      </w:tabs>
      <w:spacing w:line="240" w:lineRule="auto"/>
    </w:pPr>
    <w:rPr>
      <w:bCs/>
    </w:rPr>
  </w:style>
  <w:style w:type="paragraph" w:customStyle="1" w:styleId="NumPar4">
    <w:name w:val="NumPar 4"/>
    <w:basedOn w:val="Balk4"/>
    <w:next w:val="Text4"/>
    <w:rsid w:val="00830B80"/>
    <w:pPr>
      <w:keepNext w:val="0"/>
    </w:pPr>
  </w:style>
  <w:style w:type="paragraph" w:styleId="KonuBal">
    <w:name w:val="Title"/>
    <w:basedOn w:val="Normal"/>
    <w:next w:val="SubTitle1"/>
    <w:qFormat/>
    <w:rsid w:val="00830B80"/>
    <w:pPr>
      <w:spacing w:after="480"/>
      <w:jc w:val="center"/>
    </w:pPr>
    <w:rPr>
      <w:b/>
      <w:sz w:val="48"/>
    </w:rPr>
  </w:style>
  <w:style w:type="paragraph" w:customStyle="1" w:styleId="SubTitle1">
    <w:name w:val="SubTitle 1"/>
    <w:basedOn w:val="Normal"/>
    <w:next w:val="SubTitle2"/>
    <w:rsid w:val="00830B80"/>
    <w:pPr>
      <w:spacing w:after="240"/>
      <w:jc w:val="center"/>
    </w:pPr>
    <w:rPr>
      <w:b/>
      <w:sz w:val="40"/>
    </w:rPr>
  </w:style>
  <w:style w:type="paragraph" w:customStyle="1" w:styleId="SubTitle2">
    <w:name w:val="SubTitle 2"/>
    <w:basedOn w:val="Normal"/>
    <w:rsid w:val="00830B80"/>
    <w:pPr>
      <w:spacing w:after="240"/>
      <w:jc w:val="center"/>
    </w:pPr>
    <w:rPr>
      <w:b/>
      <w:sz w:val="32"/>
    </w:rPr>
  </w:style>
  <w:style w:type="paragraph" w:styleId="T1">
    <w:name w:val="toc 1"/>
    <w:basedOn w:val="Normal"/>
    <w:next w:val="Normal"/>
    <w:autoRedefine/>
    <w:uiPriority w:val="39"/>
    <w:rsid w:val="00AB6BB6"/>
    <w:pPr>
      <w:tabs>
        <w:tab w:val="left" w:pos="720"/>
        <w:tab w:val="right" w:leader="dot" w:pos="9394"/>
      </w:tabs>
      <w:spacing w:before="120" w:line="240" w:lineRule="auto"/>
      <w:jc w:val="left"/>
    </w:pPr>
    <w:rPr>
      <w:rFonts w:ascii="Times New Roman" w:hAnsi="Times New Roman" w:cs="Times New Roman"/>
      <w:b/>
      <w:bCs/>
      <w:caps/>
      <w:noProof/>
      <w:sz w:val="24"/>
      <w:szCs w:val="24"/>
    </w:rPr>
  </w:style>
  <w:style w:type="paragraph" w:styleId="T2">
    <w:name w:val="toc 2"/>
    <w:basedOn w:val="Normal"/>
    <w:next w:val="Normal"/>
    <w:autoRedefine/>
    <w:uiPriority w:val="39"/>
    <w:rsid w:val="006848C5"/>
    <w:pPr>
      <w:tabs>
        <w:tab w:val="left" w:pos="720"/>
        <w:tab w:val="right" w:leader="dot" w:pos="9394"/>
      </w:tabs>
      <w:contextualSpacing/>
    </w:pPr>
    <w:rPr>
      <w:rFonts w:ascii="Times New Roman" w:hAnsi="Times New Roman" w:cs="Times New Roman"/>
      <w:b/>
      <w:sz w:val="24"/>
      <w:szCs w:val="24"/>
      <w:lang w:eastAsia="tr-TR"/>
    </w:rPr>
  </w:style>
  <w:style w:type="paragraph" w:styleId="T3">
    <w:name w:val="toc 3"/>
    <w:basedOn w:val="Normal"/>
    <w:next w:val="Normal"/>
    <w:autoRedefine/>
    <w:uiPriority w:val="39"/>
    <w:rsid w:val="00C76A6C"/>
    <w:pPr>
      <w:tabs>
        <w:tab w:val="left" w:pos="960"/>
        <w:tab w:val="right" w:leader="dot" w:pos="9372"/>
      </w:tabs>
      <w:spacing w:line="240" w:lineRule="auto"/>
      <w:ind w:left="221"/>
      <w:jc w:val="left"/>
    </w:pPr>
    <w:rPr>
      <w:rFonts w:ascii="Times New Roman" w:hAnsi="Times New Roman" w:cs="Times New Roman"/>
      <w:noProof/>
      <w:szCs w:val="20"/>
    </w:rPr>
  </w:style>
  <w:style w:type="paragraph" w:customStyle="1" w:styleId="Guidelines1">
    <w:name w:val="Guidelines 1"/>
    <w:basedOn w:val="T1"/>
    <w:rsid w:val="00830B80"/>
    <w:pPr>
      <w:ind w:left="488" w:hanging="488"/>
    </w:pPr>
  </w:style>
  <w:style w:type="paragraph" w:customStyle="1" w:styleId="Guidelines2">
    <w:name w:val="Guidelines 2"/>
    <w:basedOn w:val="Normal"/>
    <w:rsid w:val="00830B80"/>
    <w:pPr>
      <w:spacing w:before="240" w:after="240"/>
    </w:pPr>
    <w:rPr>
      <w:b/>
      <w:smallCaps/>
    </w:rPr>
  </w:style>
  <w:style w:type="paragraph" w:customStyle="1" w:styleId="Text1">
    <w:name w:val="Text 1"/>
    <w:basedOn w:val="Normal"/>
    <w:rsid w:val="00830B80"/>
    <w:pPr>
      <w:spacing w:after="240"/>
      <w:ind w:left="482"/>
    </w:pPr>
  </w:style>
  <w:style w:type="character" w:styleId="DipnotBavurusu">
    <w:name w:val="footnote reference"/>
    <w:basedOn w:val="VarsaylanParagrafYazTipi"/>
    <w:rsid w:val="00830B80"/>
    <w:rPr>
      <w:rFonts w:ascii="TimesNewRomanPS" w:hAnsi="TimesNewRomanPS"/>
      <w:position w:val="6"/>
      <w:sz w:val="16"/>
    </w:rPr>
  </w:style>
  <w:style w:type="paragraph" w:customStyle="1" w:styleId="Guidelines5">
    <w:name w:val="Guidelines 5"/>
    <w:basedOn w:val="Normal"/>
    <w:rsid w:val="00830B80"/>
    <w:pPr>
      <w:spacing w:before="240" w:after="240"/>
    </w:pPr>
    <w:rPr>
      <w:b/>
    </w:rPr>
  </w:style>
  <w:style w:type="character" w:styleId="Kpr">
    <w:name w:val="Hyperlink"/>
    <w:basedOn w:val="VarsaylanParagrafYazTipi"/>
    <w:uiPriority w:val="99"/>
    <w:rsid w:val="00830B80"/>
    <w:rPr>
      <w:color w:val="0000FF"/>
      <w:u w:val="single"/>
    </w:rPr>
  </w:style>
  <w:style w:type="paragraph" w:styleId="DipnotMetni">
    <w:name w:val="footnote text"/>
    <w:aliases w:val="Dipnot Metni Char,Podrozdział"/>
    <w:basedOn w:val="Normal"/>
    <w:link w:val="DipnotMetniChar1"/>
    <w:rsid w:val="00830B80"/>
    <w:pPr>
      <w:spacing w:after="240"/>
      <w:ind w:left="357" w:hanging="357"/>
    </w:pPr>
    <w:rPr>
      <w:sz w:val="20"/>
    </w:rPr>
  </w:style>
  <w:style w:type="paragraph" w:styleId="AltBilgi">
    <w:name w:val="footer"/>
    <w:basedOn w:val="Normal"/>
    <w:link w:val="AltBilgiChar"/>
    <w:uiPriority w:val="99"/>
    <w:rsid w:val="00830B80"/>
    <w:pPr>
      <w:ind w:right="-567"/>
    </w:pPr>
    <w:rPr>
      <w:sz w:val="16"/>
    </w:rPr>
  </w:style>
  <w:style w:type="paragraph" w:styleId="GvdeMetni">
    <w:name w:val="Body Text"/>
    <w:basedOn w:val="Normal"/>
    <w:rsid w:val="00830B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lang w:val="en-US"/>
    </w:rPr>
  </w:style>
  <w:style w:type="paragraph" w:styleId="GvdeMetni2">
    <w:name w:val="Body Text 2"/>
    <w:basedOn w:val="Normal"/>
    <w:rsid w:val="00830B80"/>
  </w:style>
  <w:style w:type="paragraph" w:styleId="GvdeMetni3">
    <w:name w:val="Body Text 3"/>
    <w:basedOn w:val="Normal"/>
    <w:rsid w:val="00830B80"/>
    <w:rPr>
      <w:color w:val="000000"/>
    </w:rPr>
  </w:style>
  <w:style w:type="paragraph" w:customStyle="1" w:styleId="Blockquote">
    <w:name w:val="Blockquote"/>
    <w:basedOn w:val="Normal"/>
    <w:rsid w:val="00830B80"/>
    <w:pPr>
      <w:spacing w:before="100" w:after="100"/>
      <w:ind w:left="360" w:right="360"/>
    </w:pPr>
    <w:rPr>
      <w:snapToGrid w:val="0"/>
      <w:lang w:val="en-US"/>
    </w:rPr>
  </w:style>
  <w:style w:type="character" w:styleId="SayfaNumaras">
    <w:name w:val="page number"/>
    <w:basedOn w:val="VarsaylanParagrafYazTipi"/>
    <w:rsid w:val="00830B80"/>
  </w:style>
  <w:style w:type="paragraph" w:customStyle="1" w:styleId="Application1">
    <w:name w:val="Application1"/>
    <w:basedOn w:val="Balk1"/>
    <w:next w:val="Application2"/>
    <w:rsid w:val="00830B80"/>
    <w:pPr>
      <w:pageBreakBefore/>
      <w:tabs>
        <w:tab w:val="num" w:pos="360"/>
      </w:tabs>
      <w:spacing w:before="0" w:after="480"/>
      <w:ind w:left="360" w:hanging="360"/>
    </w:pPr>
    <w:rPr>
      <w:caps/>
    </w:rPr>
  </w:style>
  <w:style w:type="paragraph" w:customStyle="1" w:styleId="Application2">
    <w:name w:val="Application2"/>
    <w:basedOn w:val="Normal"/>
    <w:rsid w:val="00830B80"/>
    <w:pPr>
      <w:tabs>
        <w:tab w:val="num" w:pos="360"/>
        <w:tab w:val="left" w:pos="567"/>
      </w:tabs>
      <w:suppressAutoHyphens/>
      <w:spacing w:after="120"/>
      <w:ind w:left="360" w:hanging="360"/>
    </w:pPr>
    <w:rPr>
      <w:b/>
      <w:spacing w:val="-2"/>
    </w:rPr>
  </w:style>
  <w:style w:type="paragraph" w:customStyle="1" w:styleId="Application3">
    <w:name w:val="Application3"/>
    <w:basedOn w:val="Normal"/>
    <w:rsid w:val="00830B80"/>
    <w:pPr>
      <w:numPr>
        <w:numId w:val="4"/>
      </w:numPr>
      <w:tabs>
        <w:tab w:val="right" w:pos="8789"/>
      </w:tabs>
      <w:suppressAutoHyphens/>
    </w:pPr>
    <w:rPr>
      <w:b/>
      <w:spacing w:val="-2"/>
    </w:rPr>
  </w:style>
  <w:style w:type="paragraph" w:customStyle="1" w:styleId="Clause">
    <w:name w:val="Clause"/>
    <w:basedOn w:val="Normal"/>
    <w:autoRedefine/>
    <w:rsid w:val="00830B80"/>
    <w:pPr>
      <w:tabs>
        <w:tab w:val="num" w:pos="360"/>
      </w:tabs>
      <w:ind w:left="360" w:hanging="360"/>
    </w:pPr>
  </w:style>
  <w:style w:type="paragraph" w:styleId="BalonMetni">
    <w:name w:val="Balloon Text"/>
    <w:basedOn w:val="Normal"/>
    <w:semiHidden/>
    <w:rsid w:val="00830B80"/>
    <w:rPr>
      <w:rFonts w:ascii="Tahoma" w:hAnsi="Tahoma" w:cs="Tahoma"/>
      <w:sz w:val="16"/>
      <w:szCs w:val="16"/>
    </w:rPr>
  </w:style>
  <w:style w:type="character" w:styleId="AklamaBavurusu">
    <w:name w:val="annotation reference"/>
    <w:basedOn w:val="VarsaylanParagrafYazTipi"/>
    <w:uiPriority w:val="99"/>
    <w:semiHidden/>
    <w:rsid w:val="00830B80"/>
    <w:rPr>
      <w:sz w:val="16"/>
      <w:szCs w:val="16"/>
    </w:rPr>
  </w:style>
  <w:style w:type="paragraph" w:styleId="AklamaMetni">
    <w:name w:val="annotation text"/>
    <w:basedOn w:val="Normal"/>
    <w:link w:val="AklamaMetniChar"/>
    <w:uiPriority w:val="99"/>
    <w:semiHidden/>
    <w:rsid w:val="00830B80"/>
    <w:rPr>
      <w:sz w:val="20"/>
      <w:szCs w:val="20"/>
    </w:rPr>
  </w:style>
  <w:style w:type="paragraph" w:styleId="ListeMaddemi2">
    <w:name w:val="List Bullet 2"/>
    <w:basedOn w:val="Normal"/>
    <w:autoRedefine/>
    <w:rsid w:val="00830B80"/>
    <w:pPr>
      <w:overflowPunct w:val="0"/>
      <w:autoSpaceDE w:val="0"/>
      <w:autoSpaceDN w:val="0"/>
      <w:spacing w:before="120" w:after="120"/>
    </w:pPr>
    <w:rPr>
      <w:snapToGrid w:val="0"/>
      <w:szCs w:val="20"/>
    </w:rPr>
  </w:style>
  <w:style w:type="paragraph" w:styleId="GvdeMetniGirintisi">
    <w:name w:val="Body Text Indent"/>
    <w:basedOn w:val="Normal"/>
    <w:rsid w:val="00830B80"/>
    <w:pPr>
      <w:spacing w:after="120"/>
      <w:ind w:left="283"/>
    </w:pPr>
  </w:style>
  <w:style w:type="paragraph" w:customStyle="1" w:styleId="Heading2Allcaps">
    <w:name w:val="Heading 2 + All caps"/>
    <w:basedOn w:val="Balk2"/>
    <w:autoRedefine/>
    <w:rsid w:val="00830B80"/>
    <w:pPr>
      <w:keepLines/>
      <w:spacing w:before="0" w:after="120"/>
    </w:pPr>
    <w:rPr>
      <w:b w:val="0"/>
      <w:bCs w:val="0"/>
      <w:i w:val="0"/>
      <w:iCs w:val="0"/>
      <w:caps/>
      <w:sz w:val="22"/>
      <w:szCs w:val="22"/>
    </w:rPr>
  </w:style>
  <w:style w:type="paragraph" w:customStyle="1" w:styleId="Application4">
    <w:name w:val="Application4"/>
    <w:basedOn w:val="Application3"/>
    <w:autoRedefine/>
    <w:rsid w:val="00830B80"/>
    <w:pPr>
      <w:numPr>
        <w:numId w:val="5"/>
      </w:numPr>
      <w:jc w:val="left"/>
    </w:pPr>
    <w:rPr>
      <w:rFonts w:cs="Times New Roman"/>
      <w:b w:val="0"/>
      <w:snapToGrid w:val="0"/>
      <w:sz w:val="20"/>
      <w:szCs w:val="20"/>
    </w:rPr>
  </w:style>
  <w:style w:type="paragraph" w:customStyle="1" w:styleId="Article">
    <w:name w:val="Article"/>
    <w:basedOn w:val="Normal"/>
    <w:autoRedefine/>
    <w:rsid w:val="00830B80"/>
    <w:pPr>
      <w:spacing w:before="120" w:after="120"/>
    </w:pPr>
    <w:rPr>
      <w:b/>
    </w:rPr>
  </w:style>
  <w:style w:type="paragraph" w:customStyle="1" w:styleId="ChapterTitle">
    <w:name w:val="ChapterTitle"/>
    <w:basedOn w:val="Normal"/>
    <w:next w:val="Normal"/>
    <w:rsid w:val="00830B80"/>
    <w:pPr>
      <w:keepNext/>
      <w:spacing w:after="480"/>
      <w:jc w:val="center"/>
    </w:pPr>
    <w:rPr>
      <w:b/>
      <w:sz w:val="32"/>
    </w:rPr>
  </w:style>
  <w:style w:type="paragraph" w:styleId="stBilgi">
    <w:name w:val="header"/>
    <w:basedOn w:val="Normal"/>
    <w:link w:val="stBilgiChar"/>
    <w:uiPriority w:val="99"/>
    <w:rsid w:val="00830B80"/>
    <w:pPr>
      <w:tabs>
        <w:tab w:val="center" w:pos="4153"/>
        <w:tab w:val="right" w:pos="8306"/>
      </w:tabs>
      <w:spacing w:after="240"/>
    </w:pPr>
  </w:style>
  <w:style w:type="paragraph" w:customStyle="1" w:styleId="Text2">
    <w:name w:val="Text 2"/>
    <w:basedOn w:val="Normal"/>
    <w:rsid w:val="00830B80"/>
    <w:pPr>
      <w:tabs>
        <w:tab w:val="left" w:pos="2161"/>
      </w:tabs>
      <w:spacing w:after="240"/>
      <w:ind w:left="1202"/>
    </w:pPr>
  </w:style>
  <w:style w:type="paragraph" w:customStyle="1" w:styleId="a">
    <w:name w:val="Îáû÷íûé"/>
    <w:rsid w:val="00830B80"/>
    <w:pPr>
      <w:widowControl w:val="0"/>
      <w:adjustRightInd w:val="0"/>
      <w:spacing w:line="360" w:lineRule="atLeast"/>
      <w:jc w:val="both"/>
      <w:textAlignment w:val="baseline"/>
    </w:pPr>
    <w:rPr>
      <w:lang w:val="ru-RU" w:eastAsia="en-US"/>
    </w:rPr>
  </w:style>
  <w:style w:type="paragraph" w:styleId="AklamaKonusu">
    <w:name w:val="annotation subject"/>
    <w:basedOn w:val="AklamaMetni"/>
    <w:next w:val="AklamaMetni"/>
    <w:semiHidden/>
    <w:rsid w:val="00830B80"/>
    <w:rPr>
      <w:b/>
      <w:bCs/>
    </w:rPr>
  </w:style>
  <w:style w:type="paragraph" w:styleId="BelgeBalantlar">
    <w:name w:val="Document Map"/>
    <w:basedOn w:val="Normal"/>
    <w:semiHidden/>
    <w:rsid w:val="00830B80"/>
    <w:pPr>
      <w:shd w:val="clear" w:color="auto" w:fill="000080"/>
    </w:pPr>
    <w:rPr>
      <w:rFonts w:ascii="Tahoma" w:hAnsi="Tahoma" w:cs="Tahoma"/>
      <w:sz w:val="20"/>
      <w:szCs w:val="20"/>
    </w:rPr>
  </w:style>
  <w:style w:type="character" w:customStyle="1" w:styleId="Heading1Char">
    <w:name w:val="Heading 1 Char"/>
    <w:basedOn w:val="VarsaylanParagrafYazTipi"/>
    <w:rsid w:val="00830B80"/>
    <w:rPr>
      <w:rFonts w:ascii="Arial" w:hAnsi="Arial" w:cs="Arial"/>
      <w:b/>
      <w:kern w:val="28"/>
      <w:sz w:val="28"/>
      <w:szCs w:val="22"/>
      <w:lang w:val="en-GB" w:eastAsia="en-US" w:bidi="ar-SA"/>
    </w:rPr>
  </w:style>
  <w:style w:type="paragraph" w:customStyle="1" w:styleId="NumPar2">
    <w:name w:val="NumPar 2"/>
    <w:basedOn w:val="Balk2"/>
    <w:next w:val="Text2"/>
    <w:rsid w:val="00830B80"/>
    <w:pPr>
      <w:keepNext w:val="0"/>
      <w:widowControl/>
      <w:tabs>
        <w:tab w:val="num" w:pos="360"/>
        <w:tab w:val="num" w:pos="842"/>
      </w:tabs>
      <w:adjustRightInd/>
      <w:spacing w:before="0" w:after="240" w:line="240" w:lineRule="auto"/>
      <w:ind w:left="360" w:hanging="238"/>
      <w:textAlignment w:val="auto"/>
      <w:outlineLvl w:val="9"/>
    </w:pPr>
    <w:rPr>
      <w:rFonts w:ascii="Times New Roman" w:hAnsi="Times New Roman" w:cs="Times New Roman"/>
      <w:b w:val="0"/>
      <w:bCs w:val="0"/>
      <w:i w:val="0"/>
      <w:iCs w:val="0"/>
      <w:snapToGrid w:val="0"/>
      <w:sz w:val="24"/>
      <w:szCs w:val="20"/>
      <w:lang w:val="fr-FR"/>
    </w:rPr>
  </w:style>
  <w:style w:type="paragraph" w:customStyle="1" w:styleId="Guidelines3">
    <w:name w:val="Guidelines 3"/>
    <w:basedOn w:val="Text2"/>
    <w:rsid w:val="00830B80"/>
    <w:pPr>
      <w:widowControl/>
      <w:pBdr>
        <w:top w:val="single" w:sz="4" w:space="1" w:color="auto"/>
        <w:left w:val="single" w:sz="4" w:space="4" w:color="auto"/>
        <w:bottom w:val="single" w:sz="4" w:space="1" w:color="auto"/>
        <w:right w:val="single" w:sz="4" w:space="4" w:color="auto"/>
      </w:pBdr>
      <w:shd w:val="pct5" w:color="auto" w:fill="FFFFFF"/>
      <w:tabs>
        <w:tab w:val="clear" w:pos="2161"/>
        <w:tab w:val="left" w:pos="900"/>
      </w:tabs>
      <w:adjustRightInd/>
      <w:spacing w:before="240" w:line="240" w:lineRule="auto"/>
      <w:ind w:left="902" w:hanging="902"/>
      <w:textAlignment w:val="auto"/>
    </w:pPr>
    <w:rPr>
      <w:rFonts w:cs="Times New Roman"/>
      <w:i/>
      <w:snapToGrid w:val="0"/>
      <w:szCs w:val="20"/>
    </w:rPr>
  </w:style>
  <w:style w:type="paragraph" w:styleId="SonnotMetni">
    <w:name w:val="endnote text"/>
    <w:basedOn w:val="Normal"/>
    <w:semiHidden/>
    <w:rsid w:val="00830B80"/>
    <w:rPr>
      <w:sz w:val="20"/>
      <w:szCs w:val="20"/>
    </w:rPr>
  </w:style>
  <w:style w:type="character" w:styleId="SonnotBavurusu">
    <w:name w:val="endnote reference"/>
    <w:basedOn w:val="VarsaylanParagrafYazTipi"/>
    <w:semiHidden/>
    <w:rsid w:val="00830B80"/>
    <w:rPr>
      <w:vertAlign w:val="superscript"/>
    </w:rPr>
  </w:style>
  <w:style w:type="paragraph" w:styleId="bekMetni">
    <w:name w:val="Block Text"/>
    <w:basedOn w:val="Normal"/>
    <w:rsid w:val="00830B80"/>
    <w:pPr>
      <w:spacing w:line="240" w:lineRule="auto"/>
      <w:ind w:left="360" w:right="404" w:hanging="360"/>
    </w:pPr>
  </w:style>
  <w:style w:type="paragraph" w:customStyle="1" w:styleId="NormalIndent1">
    <w:name w:val="Normal Indent 1"/>
    <w:basedOn w:val="NormalGirinti"/>
    <w:autoRedefine/>
    <w:uiPriority w:val="99"/>
    <w:rsid w:val="00BF7BF5"/>
    <w:pPr>
      <w:widowControl/>
      <w:adjustRightInd/>
      <w:spacing w:line="360" w:lineRule="auto"/>
      <w:ind w:left="0"/>
      <w:textAlignment w:val="auto"/>
    </w:pPr>
    <w:rPr>
      <w:rFonts w:ascii="Times New Roman" w:hAnsi="Times New Roman" w:cs="Times New Roman"/>
      <w:b/>
      <w:sz w:val="24"/>
      <w:szCs w:val="24"/>
      <w:u w:val="single"/>
      <w:lang w:eastAsia="sk-SK"/>
    </w:rPr>
  </w:style>
  <w:style w:type="paragraph" w:styleId="NormalGirinti">
    <w:name w:val="Normal Indent"/>
    <w:basedOn w:val="Normal"/>
    <w:rsid w:val="00945002"/>
    <w:pPr>
      <w:ind w:left="708"/>
    </w:pPr>
  </w:style>
  <w:style w:type="paragraph" w:customStyle="1" w:styleId="Default">
    <w:name w:val="Default"/>
    <w:rsid w:val="00E73EDD"/>
    <w:pPr>
      <w:autoSpaceDE w:val="0"/>
      <w:autoSpaceDN w:val="0"/>
      <w:adjustRightInd w:val="0"/>
    </w:pPr>
    <w:rPr>
      <w:color w:val="000000"/>
      <w:sz w:val="24"/>
      <w:szCs w:val="24"/>
    </w:rPr>
  </w:style>
  <w:style w:type="table" w:styleId="TabloKlavuzu">
    <w:name w:val="Table Grid"/>
    <w:basedOn w:val="NormalTablo"/>
    <w:uiPriority w:val="39"/>
    <w:rsid w:val="00720C8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7A57B7"/>
    <w:pPr>
      <w:widowControl/>
      <w:adjustRightInd/>
      <w:spacing w:line="240" w:lineRule="auto"/>
      <w:textAlignment w:val="auto"/>
    </w:pPr>
    <w:rPr>
      <w:rFonts w:cs="Times New Roman"/>
      <w:szCs w:val="24"/>
      <w:u w:val="single"/>
      <w:lang w:val="en-US"/>
    </w:rPr>
  </w:style>
  <w:style w:type="paragraph" w:styleId="ListeMaddemi">
    <w:name w:val="List Bullet"/>
    <w:basedOn w:val="Normal"/>
    <w:rsid w:val="00840D45"/>
    <w:pPr>
      <w:numPr>
        <w:numId w:val="9"/>
      </w:numPr>
    </w:pPr>
  </w:style>
  <w:style w:type="paragraph" w:customStyle="1" w:styleId="CharCharChar">
    <w:name w:val="Char Char Char"/>
    <w:aliases w:val=" Char Char Char Char Char Char1"/>
    <w:basedOn w:val="Normal"/>
    <w:rsid w:val="00840D45"/>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0">
    <w:name w:val="Char Char Char"/>
    <w:aliases w:val="Char Char Char Char Char Char1"/>
    <w:basedOn w:val="Normal"/>
    <w:rsid w:val="00D1347F"/>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73EF3"/>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884E63"/>
    <w:pPr>
      <w:widowControl/>
      <w:adjustRightInd/>
      <w:spacing w:after="160" w:line="240" w:lineRule="exact"/>
      <w:jc w:val="left"/>
      <w:textAlignment w:val="auto"/>
    </w:pPr>
    <w:rPr>
      <w:rFonts w:ascii="Verdana" w:hAnsi="Verdana" w:cs="Times New Roman"/>
      <w:sz w:val="20"/>
      <w:szCs w:val="20"/>
      <w:lang w:val="en-US"/>
    </w:rPr>
  </w:style>
  <w:style w:type="paragraph" w:customStyle="1" w:styleId="3-NormalYaz">
    <w:name w:val="3-Normal Yazı"/>
    <w:rsid w:val="003F6AD9"/>
    <w:pPr>
      <w:tabs>
        <w:tab w:val="left" w:pos="566"/>
      </w:tabs>
      <w:jc w:val="both"/>
    </w:pPr>
    <w:rPr>
      <w:sz w:val="19"/>
      <w:lang w:eastAsia="en-US"/>
    </w:rPr>
  </w:style>
  <w:style w:type="paragraph" w:customStyle="1" w:styleId="CharCharCharCharCharCharCharCharChar">
    <w:name w:val="Char Char Char Char Char Char Char Char Char"/>
    <w:basedOn w:val="Normal"/>
    <w:rsid w:val="00E61812"/>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
    <w:name w:val="Char Char1 Char Char Char Char"/>
    <w:basedOn w:val="Normal"/>
    <w:rsid w:val="005F0417"/>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CharCharCharChar">
    <w:name w:val="Char Char1 Char Char Char Char Char Char Char Char"/>
    <w:basedOn w:val="Normal"/>
    <w:rsid w:val="008A540D"/>
    <w:pPr>
      <w:widowControl/>
      <w:adjustRightInd/>
      <w:spacing w:after="160" w:line="240" w:lineRule="exact"/>
      <w:jc w:val="left"/>
      <w:textAlignment w:val="auto"/>
    </w:pPr>
    <w:rPr>
      <w:rFonts w:ascii="Verdana" w:hAnsi="Verdana" w:cs="Times New Roman"/>
      <w:sz w:val="20"/>
      <w:szCs w:val="20"/>
      <w:lang w:val="en-US"/>
    </w:rPr>
  </w:style>
  <w:style w:type="paragraph" w:styleId="ListeParagraf">
    <w:name w:val="List Paragraph"/>
    <w:aliases w:val="içindekiler vb,LİSTE PARAF,KODLAMA,ALT BAŞLIK"/>
    <w:basedOn w:val="Normal"/>
    <w:link w:val="ListeParagrafChar"/>
    <w:uiPriority w:val="34"/>
    <w:qFormat/>
    <w:rsid w:val="009A77B1"/>
    <w:pPr>
      <w:ind w:left="720"/>
    </w:pPr>
  </w:style>
  <w:style w:type="paragraph" w:customStyle="1" w:styleId="CharCharCharCharCharChar">
    <w:name w:val="Char Char Char Char Char Char"/>
    <w:basedOn w:val="Normal"/>
    <w:autoRedefine/>
    <w:rsid w:val="00357B03"/>
    <w:pPr>
      <w:widowControl/>
      <w:adjustRightInd/>
      <w:spacing w:line="240" w:lineRule="auto"/>
      <w:textAlignment w:val="auto"/>
    </w:pPr>
    <w:rPr>
      <w:rFonts w:ascii="Times New Roman" w:hAnsi="Times New Roman" w:cs="Times New Roman"/>
      <w:sz w:val="24"/>
      <w:szCs w:val="20"/>
      <w:lang w:val="en-US"/>
    </w:rPr>
  </w:style>
  <w:style w:type="character" w:customStyle="1" w:styleId="DipnotMetniChar1">
    <w:name w:val="Dipnot Metni Char1"/>
    <w:aliases w:val="Dipnot Metni Char Char,Podrozdział Char"/>
    <w:basedOn w:val="VarsaylanParagrafYazTipi"/>
    <w:link w:val="DipnotMetni"/>
    <w:locked/>
    <w:rsid w:val="008B35B3"/>
    <w:rPr>
      <w:rFonts w:ascii="Arial" w:hAnsi="Arial" w:cs="Arial"/>
      <w:szCs w:val="22"/>
      <w:lang w:val="en-GB" w:eastAsia="en-US"/>
    </w:rPr>
  </w:style>
  <w:style w:type="character" w:styleId="zlenenKpr">
    <w:name w:val="FollowedHyperlink"/>
    <w:basedOn w:val="VarsaylanParagrafYazTipi"/>
    <w:rsid w:val="008B35B3"/>
    <w:rPr>
      <w:color w:val="800080"/>
      <w:u w:val="single"/>
    </w:rPr>
  </w:style>
  <w:style w:type="paragraph" w:customStyle="1" w:styleId="NormalIndent1CharCharChar">
    <w:name w:val="Normal Indent 1 Char Char Char"/>
    <w:basedOn w:val="NormalGirinti"/>
    <w:autoRedefine/>
    <w:uiPriority w:val="99"/>
    <w:rsid w:val="00B416BD"/>
    <w:pPr>
      <w:keepNext/>
      <w:widowControl/>
      <w:numPr>
        <w:numId w:val="19"/>
      </w:numPr>
      <w:adjustRightInd/>
      <w:spacing w:after="120" w:line="240" w:lineRule="auto"/>
      <w:textAlignment w:val="auto"/>
    </w:pPr>
    <w:rPr>
      <w:rFonts w:eastAsia="Calibri"/>
    </w:rPr>
  </w:style>
  <w:style w:type="character" w:customStyle="1" w:styleId="AklamaMetniChar">
    <w:name w:val="Açıklama Metni Char"/>
    <w:basedOn w:val="VarsaylanParagrafYazTipi"/>
    <w:link w:val="AklamaMetni"/>
    <w:uiPriority w:val="99"/>
    <w:semiHidden/>
    <w:rsid w:val="00AB6FEA"/>
    <w:rPr>
      <w:rFonts w:ascii="Arial" w:hAnsi="Arial" w:cs="Arial"/>
      <w:lang w:val="en-GB" w:eastAsia="en-US"/>
    </w:rPr>
  </w:style>
  <w:style w:type="paragraph" w:styleId="AralkYok">
    <w:name w:val="No Spacing"/>
    <w:link w:val="AralkYokChar"/>
    <w:uiPriority w:val="1"/>
    <w:qFormat/>
    <w:rsid w:val="00A32CE4"/>
    <w:rPr>
      <w:rFonts w:ascii="Calibri" w:hAnsi="Calibri"/>
      <w:sz w:val="22"/>
      <w:szCs w:val="22"/>
    </w:rPr>
  </w:style>
  <w:style w:type="paragraph" w:customStyle="1" w:styleId="3-normalyaz0">
    <w:name w:val="3-normalyaz"/>
    <w:basedOn w:val="Normal"/>
    <w:rsid w:val="00CB6E7E"/>
    <w:pPr>
      <w:widowControl/>
      <w:adjustRightInd/>
      <w:spacing w:before="100" w:beforeAutospacing="1" w:after="100" w:afterAutospacing="1" w:line="240" w:lineRule="auto"/>
      <w:jc w:val="left"/>
      <w:textAlignment w:val="auto"/>
    </w:pPr>
    <w:rPr>
      <w:rFonts w:ascii="Times New Roman" w:hAnsi="Times New Roman" w:cs="Times New Roman"/>
      <w:sz w:val="24"/>
      <w:szCs w:val="24"/>
      <w:lang w:eastAsia="tr-TR"/>
    </w:rPr>
  </w:style>
  <w:style w:type="paragraph" w:styleId="DzMetin">
    <w:name w:val="Plain Text"/>
    <w:basedOn w:val="Normal"/>
    <w:link w:val="DzMetinChar"/>
    <w:uiPriority w:val="99"/>
    <w:unhideWhenUsed/>
    <w:rsid w:val="006C2B7C"/>
    <w:pPr>
      <w:widowControl/>
      <w:adjustRightInd/>
      <w:spacing w:line="240" w:lineRule="auto"/>
      <w:jc w:val="left"/>
      <w:textAlignment w:val="auto"/>
    </w:pPr>
    <w:rPr>
      <w:rFonts w:ascii="Consolas" w:eastAsia="Calibri" w:hAnsi="Consolas" w:cs="Times New Roman"/>
      <w:sz w:val="21"/>
      <w:szCs w:val="21"/>
    </w:rPr>
  </w:style>
  <w:style w:type="character" w:customStyle="1" w:styleId="DzMetinChar">
    <w:name w:val="Düz Metin Char"/>
    <w:basedOn w:val="VarsaylanParagrafYazTipi"/>
    <w:link w:val="DzMetin"/>
    <w:uiPriority w:val="99"/>
    <w:rsid w:val="006C2B7C"/>
    <w:rPr>
      <w:rFonts w:ascii="Consolas" w:eastAsia="Calibri" w:hAnsi="Consolas"/>
      <w:sz w:val="21"/>
      <w:szCs w:val="21"/>
      <w:lang w:eastAsia="en-US"/>
    </w:rPr>
  </w:style>
  <w:style w:type="character" w:customStyle="1" w:styleId="ListeParagrafChar">
    <w:name w:val="Liste Paragraf Char"/>
    <w:aliases w:val="içindekiler vb Char,LİSTE PARAF Char,KODLAMA Char,ALT BAŞLIK Char"/>
    <w:link w:val="ListeParagraf"/>
    <w:uiPriority w:val="34"/>
    <w:locked/>
    <w:rsid w:val="00076E9C"/>
    <w:rPr>
      <w:rFonts w:ascii="Arial" w:hAnsi="Arial" w:cs="Arial"/>
      <w:sz w:val="22"/>
      <w:szCs w:val="22"/>
      <w:lang w:eastAsia="en-US"/>
    </w:rPr>
  </w:style>
  <w:style w:type="paragraph" w:styleId="Dzeltme">
    <w:name w:val="Revision"/>
    <w:hidden/>
    <w:uiPriority w:val="99"/>
    <w:semiHidden/>
    <w:rsid w:val="00AF7B6A"/>
    <w:rPr>
      <w:rFonts w:ascii="Arial" w:hAnsi="Arial" w:cs="Arial"/>
      <w:sz w:val="22"/>
      <w:szCs w:val="22"/>
      <w:lang w:val="en-GB" w:eastAsia="en-US"/>
    </w:rPr>
  </w:style>
  <w:style w:type="character" w:customStyle="1" w:styleId="AralkYokChar">
    <w:name w:val="Aralık Yok Char"/>
    <w:basedOn w:val="VarsaylanParagrafYazTipi"/>
    <w:link w:val="AralkYok"/>
    <w:uiPriority w:val="1"/>
    <w:rsid w:val="00E370A3"/>
    <w:rPr>
      <w:rFonts w:ascii="Calibri" w:hAnsi="Calibri"/>
      <w:sz w:val="22"/>
      <w:szCs w:val="22"/>
    </w:rPr>
  </w:style>
  <w:style w:type="paragraph" w:customStyle="1" w:styleId="LGSembolMadde">
    <w:name w:val="LG Sembol Madde"/>
    <w:basedOn w:val="ListeParagraf"/>
    <w:link w:val="LGSembolMaddeChar"/>
    <w:rsid w:val="007B3F25"/>
    <w:pPr>
      <w:widowControl/>
      <w:numPr>
        <w:numId w:val="26"/>
      </w:numPr>
      <w:autoSpaceDE w:val="0"/>
      <w:autoSpaceDN w:val="0"/>
      <w:spacing w:before="120" w:line="360" w:lineRule="auto"/>
      <w:contextualSpacing/>
      <w:textAlignment w:val="auto"/>
    </w:pPr>
    <w:rPr>
      <w:rFonts w:ascii="TimesNewRoman" w:eastAsiaTheme="minorHAnsi" w:hAnsi="TimesNewRoman" w:cs="TimesNewRoman"/>
      <w:sz w:val="24"/>
      <w:szCs w:val="24"/>
    </w:rPr>
  </w:style>
  <w:style w:type="character" w:customStyle="1" w:styleId="LGSembolMaddeChar">
    <w:name w:val="LG Sembol Madde Char"/>
    <w:basedOn w:val="ListeParagrafChar"/>
    <w:link w:val="LGSembolMadde"/>
    <w:rsid w:val="007B3F25"/>
    <w:rPr>
      <w:rFonts w:ascii="TimesNewRoman" w:eastAsiaTheme="minorHAnsi" w:hAnsi="TimesNewRoman" w:cs="TimesNewRoman"/>
      <w:sz w:val="24"/>
      <w:szCs w:val="24"/>
      <w:lang w:eastAsia="en-US"/>
    </w:rPr>
  </w:style>
  <w:style w:type="paragraph" w:customStyle="1" w:styleId="LGParagraf">
    <w:name w:val="LG Paragraf"/>
    <w:basedOn w:val="Normal"/>
    <w:link w:val="LGParagrafChar"/>
    <w:qFormat/>
    <w:rsid w:val="00367C63"/>
    <w:pPr>
      <w:widowControl/>
      <w:adjustRightInd/>
      <w:spacing w:before="120" w:line="300" w:lineRule="auto"/>
      <w:ind w:firstLine="720"/>
      <w:textAlignment w:val="auto"/>
    </w:pPr>
    <w:rPr>
      <w:rFonts w:ascii="Times New Roman" w:eastAsiaTheme="minorHAnsi" w:hAnsi="Times New Roman" w:cs="Courier New"/>
      <w:sz w:val="24"/>
      <w:szCs w:val="24"/>
    </w:rPr>
  </w:style>
  <w:style w:type="character" w:customStyle="1" w:styleId="LGParagrafChar">
    <w:name w:val="LG Paragraf Char"/>
    <w:basedOn w:val="VarsaylanParagrafYazTipi"/>
    <w:link w:val="LGParagraf"/>
    <w:rsid w:val="00367C63"/>
    <w:rPr>
      <w:rFonts w:eastAsiaTheme="minorHAnsi" w:cs="Courier New"/>
      <w:sz w:val="24"/>
      <w:szCs w:val="24"/>
      <w:lang w:eastAsia="en-US"/>
    </w:rPr>
  </w:style>
  <w:style w:type="character" w:customStyle="1" w:styleId="stBilgiChar">
    <w:name w:val="Üst Bilgi Char"/>
    <w:basedOn w:val="VarsaylanParagrafYazTipi"/>
    <w:link w:val="stBilgi"/>
    <w:uiPriority w:val="99"/>
    <w:rsid w:val="003C6C98"/>
    <w:rPr>
      <w:rFonts w:ascii="Arial" w:hAnsi="Arial" w:cs="Arial"/>
      <w:sz w:val="22"/>
      <w:szCs w:val="22"/>
      <w:lang w:eastAsia="en-US"/>
    </w:rPr>
  </w:style>
  <w:style w:type="character" w:customStyle="1" w:styleId="AltBilgiChar">
    <w:name w:val="Alt Bilgi Char"/>
    <w:basedOn w:val="VarsaylanParagrafYazTipi"/>
    <w:link w:val="AltBilgi"/>
    <w:uiPriority w:val="99"/>
    <w:rsid w:val="003C6C98"/>
    <w:rPr>
      <w:rFonts w:ascii="Arial" w:hAnsi="Arial" w:cs="Arial"/>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178">
      <w:bodyDiv w:val="1"/>
      <w:marLeft w:val="0"/>
      <w:marRight w:val="0"/>
      <w:marTop w:val="0"/>
      <w:marBottom w:val="0"/>
      <w:divBdr>
        <w:top w:val="none" w:sz="0" w:space="0" w:color="auto"/>
        <w:left w:val="none" w:sz="0" w:space="0" w:color="auto"/>
        <w:bottom w:val="none" w:sz="0" w:space="0" w:color="auto"/>
        <w:right w:val="none" w:sz="0" w:space="0" w:color="auto"/>
      </w:divBdr>
    </w:div>
    <w:div w:id="39940164">
      <w:bodyDiv w:val="1"/>
      <w:marLeft w:val="0"/>
      <w:marRight w:val="0"/>
      <w:marTop w:val="0"/>
      <w:marBottom w:val="0"/>
      <w:divBdr>
        <w:top w:val="none" w:sz="0" w:space="0" w:color="auto"/>
        <w:left w:val="none" w:sz="0" w:space="0" w:color="auto"/>
        <w:bottom w:val="none" w:sz="0" w:space="0" w:color="auto"/>
        <w:right w:val="none" w:sz="0" w:space="0" w:color="auto"/>
      </w:divBdr>
    </w:div>
    <w:div w:id="201747474">
      <w:bodyDiv w:val="1"/>
      <w:marLeft w:val="0"/>
      <w:marRight w:val="0"/>
      <w:marTop w:val="0"/>
      <w:marBottom w:val="0"/>
      <w:divBdr>
        <w:top w:val="none" w:sz="0" w:space="0" w:color="auto"/>
        <w:left w:val="none" w:sz="0" w:space="0" w:color="auto"/>
        <w:bottom w:val="none" w:sz="0" w:space="0" w:color="auto"/>
        <w:right w:val="none" w:sz="0" w:space="0" w:color="auto"/>
      </w:divBdr>
    </w:div>
    <w:div w:id="576138720">
      <w:bodyDiv w:val="1"/>
      <w:marLeft w:val="0"/>
      <w:marRight w:val="0"/>
      <w:marTop w:val="0"/>
      <w:marBottom w:val="0"/>
      <w:divBdr>
        <w:top w:val="none" w:sz="0" w:space="0" w:color="auto"/>
        <w:left w:val="none" w:sz="0" w:space="0" w:color="auto"/>
        <w:bottom w:val="none" w:sz="0" w:space="0" w:color="auto"/>
        <w:right w:val="none" w:sz="0" w:space="0" w:color="auto"/>
      </w:divBdr>
    </w:div>
    <w:div w:id="904877713">
      <w:bodyDiv w:val="1"/>
      <w:marLeft w:val="0"/>
      <w:marRight w:val="0"/>
      <w:marTop w:val="0"/>
      <w:marBottom w:val="0"/>
      <w:divBdr>
        <w:top w:val="none" w:sz="0" w:space="0" w:color="auto"/>
        <w:left w:val="none" w:sz="0" w:space="0" w:color="auto"/>
        <w:bottom w:val="none" w:sz="0" w:space="0" w:color="auto"/>
        <w:right w:val="none" w:sz="0" w:space="0" w:color="auto"/>
      </w:divBdr>
      <w:divsChild>
        <w:div w:id="1011571419">
          <w:marLeft w:val="0"/>
          <w:marRight w:val="0"/>
          <w:marTop w:val="100"/>
          <w:marBottom w:val="100"/>
          <w:divBdr>
            <w:top w:val="none" w:sz="0" w:space="0" w:color="auto"/>
            <w:left w:val="none" w:sz="0" w:space="0" w:color="auto"/>
            <w:bottom w:val="none" w:sz="0" w:space="0" w:color="auto"/>
            <w:right w:val="none" w:sz="0" w:space="0" w:color="auto"/>
          </w:divBdr>
          <w:divsChild>
            <w:div w:id="1717972173">
              <w:marLeft w:val="0"/>
              <w:marRight w:val="0"/>
              <w:marTop w:val="0"/>
              <w:marBottom w:val="0"/>
              <w:divBdr>
                <w:top w:val="none" w:sz="0" w:space="0" w:color="auto"/>
                <w:left w:val="none" w:sz="0" w:space="0" w:color="auto"/>
                <w:bottom w:val="none" w:sz="0" w:space="0" w:color="auto"/>
                <w:right w:val="none" w:sz="0" w:space="0" w:color="auto"/>
              </w:divBdr>
              <w:divsChild>
                <w:div w:id="861357200">
                  <w:marLeft w:val="0"/>
                  <w:marRight w:val="0"/>
                  <w:marTop w:val="0"/>
                  <w:marBottom w:val="0"/>
                  <w:divBdr>
                    <w:top w:val="none" w:sz="0" w:space="0" w:color="auto"/>
                    <w:left w:val="none" w:sz="0" w:space="0" w:color="auto"/>
                    <w:bottom w:val="none" w:sz="0" w:space="0" w:color="auto"/>
                    <w:right w:val="none" w:sz="0" w:space="0" w:color="auto"/>
                  </w:divBdr>
                  <w:divsChild>
                    <w:div w:id="1190294998">
                      <w:marLeft w:val="0"/>
                      <w:marRight w:val="0"/>
                      <w:marTop w:val="0"/>
                      <w:marBottom w:val="0"/>
                      <w:divBdr>
                        <w:top w:val="none" w:sz="0" w:space="0" w:color="auto"/>
                        <w:left w:val="none" w:sz="0" w:space="0" w:color="auto"/>
                        <w:bottom w:val="none" w:sz="0" w:space="0" w:color="auto"/>
                        <w:right w:val="none" w:sz="0" w:space="0" w:color="auto"/>
                      </w:divBdr>
                      <w:divsChild>
                        <w:div w:id="1313561435">
                          <w:marLeft w:val="0"/>
                          <w:marRight w:val="0"/>
                          <w:marTop w:val="0"/>
                          <w:marBottom w:val="0"/>
                          <w:divBdr>
                            <w:top w:val="none" w:sz="0" w:space="0" w:color="auto"/>
                            <w:left w:val="none" w:sz="0" w:space="0" w:color="auto"/>
                            <w:bottom w:val="none" w:sz="0" w:space="0" w:color="auto"/>
                            <w:right w:val="none" w:sz="0" w:space="0" w:color="auto"/>
                          </w:divBdr>
                          <w:divsChild>
                            <w:div w:id="47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12965">
      <w:bodyDiv w:val="1"/>
      <w:marLeft w:val="0"/>
      <w:marRight w:val="0"/>
      <w:marTop w:val="0"/>
      <w:marBottom w:val="0"/>
      <w:divBdr>
        <w:top w:val="none" w:sz="0" w:space="0" w:color="auto"/>
        <w:left w:val="none" w:sz="0" w:space="0" w:color="auto"/>
        <w:bottom w:val="none" w:sz="0" w:space="0" w:color="auto"/>
        <w:right w:val="none" w:sz="0" w:space="0" w:color="auto"/>
      </w:divBdr>
    </w:div>
    <w:div w:id="1121220256">
      <w:bodyDiv w:val="1"/>
      <w:marLeft w:val="0"/>
      <w:marRight w:val="0"/>
      <w:marTop w:val="0"/>
      <w:marBottom w:val="0"/>
      <w:divBdr>
        <w:top w:val="none" w:sz="0" w:space="0" w:color="auto"/>
        <w:left w:val="none" w:sz="0" w:space="0" w:color="auto"/>
        <w:bottom w:val="none" w:sz="0" w:space="0" w:color="auto"/>
        <w:right w:val="none" w:sz="0" w:space="0" w:color="auto"/>
      </w:divBdr>
    </w:div>
    <w:div w:id="1135368970">
      <w:bodyDiv w:val="1"/>
      <w:marLeft w:val="0"/>
      <w:marRight w:val="0"/>
      <w:marTop w:val="0"/>
      <w:marBottom w:val="0"/>
      <w:divBdr>
        <w:top w:val="none" w:sz="0" w:space="0" w:color="auto"/>
        <w:left w:val="none" w:sz="0" w:space="0" w:color="auto"/>
        <w:bottom w:val="none" w:sz="0" w:space="0" w:color="auto"/>
        <w:right w:val="none" w:sz="0" w:space="0" w:color="auto"/>
      </w:divBdr>
    </w:div>
    <w:div w:id="1139805493">
      <w:bodyDiv w:val="1"/>
      <w:marLeft w:val="0"/>
      <w:marRight w:val="0"/>
      <w:marTop w:val="0"/>
      <w:marBottom w:val="0"/>
      <w:divBdr>
        <w:top w:val="none" w:sz="0" w:space="0" w:color="auto"/>
        <w:left w:val="none" w:sz="0" w:space="0" w:color="auto"/>
        <w:bottom w:val="none" w:sz="0" w:space="0" w:color="auto"/>
        <w:right w:val="none" w:sz="0" w:space="0" w:color="auto"/>
      </w:divBdr>
    </w:div>
    <w:div w:id="1318804029">
      <w:bodyDiv w:val="1"/>
      <w:marLeft w:val="0"/>
      <w:marRight w:val="0"/>
      <w:marTop w:val="0"/>
      <w:marBottom w:val="0"/>
      <w:divBdr>
        <w:top w:val="none" w:sz="0" w:space="0" w:color="auto"/>
        <w:left w:val="none" w:sz="0" w:space="0" w:color="auto"/>
        <w:bottom w:val="none" w:sz="0" w:space="0" w:color="auto"/>
        <w:right w:val="none" w:sz="0" w:space="0" w:color="auto"/>
      </w:divBdr>
    </w:div>
    <w:div w:id="1654597684">
      <w:bodyDiv w:val="1"/>
      <w:marLeft w:val="0"/>
      <w:marRight w:val="0"/>
      <w:marTop w:val="0"/>
      <w:marBottom w:val="0"/>
      <w:divBdr>
        <w:top w:val="none" w:sz="0" w:space="0" w:color="auto"/>
        <w:left w:val="none" w:sz="0" w:space="0" w:color="auto"/>
        <w:bottom w:val="none" w:sz="0" w:space="0" w:color="auto"/>
        <w:right w:val="none" w:sz="0" w:space="0" w:color="auto"/>
      </w:divBdr>
    </w:div>
    <w:div w:id="1660112387">
      <w:bodyDiv w:val="1"/>
      <w:marLeft w:val="0"/>
      <w:marRight w:val="0"/>
      <w:marTop w:val="0"/>
      <w:marBottom w:val="0"/>
      <w:divBdr>
        <w:top w:val="none" w:sz="0" w:space="0" w:color="auto"/>
        <w:left w:val="none" w:sz="0" w:space="0" w:color="auto"/>
        <w:bottom w:val="none" w:sz="0" w:space="0" w:color="auto"/>
        <w:right w:val="none" w:sz="0" w:space="0" w:color="auto"/>
      </w:divBdr>
    </w:div>
    <w:div w:id="1701783040">
      <w:bodyDiv w:val="1"/>
      <w:marLeft w:val="0"/>
      <w:marRight w:val="0"/>
      <w:marTop w:val="0"/>
      <w:marBottom w:val="0"/>
      <w:divBdr>
        <w:top w:val="none" w:sz="0" w:space="0" w:color="auto"/>
        <w:left w:val="none" w:sz="0" w:space="0" w:color="auto"/>
        <w:bottom w:val="none" w:sz="0" w:space="0" w:color="auto"/>
        <w:right w:val="none" w:sz="0" w:space="0" w:color="auto"/>
      </w:divBdr>
    </w:div>
    <w:div w:id="19259122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ka.org.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oka.org.tr" TargetMode="External"/><Relationship Id="rId2" Type="http://schemas.openxmlformats.org/officeDocument/2006/relationships/numbering" Target="numbering.xml"/><Relationship Id="rId16" Type="http://schemas.openxmlformats.org/officeDocument/2006/relationships/hyperlink" Target="https://kaysuygulama.sanayi.gov.tr/" TargetMode="External"/><Relationship Id="rId20" Type="http://schemas.openxmlformats.org/officeDocument/2006/relationships/hyperlink" Target="http://www.oka.org.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ka.org.tr" TargetMode="External"/><Relationship Id="rId10" Type="http://schemas.openxmlformats.org/officeDocument/2006/relationships/image" Target="media/image3.jpg"/><Relationship Id="rId19" Type="http://schemas.openxmlformats.org/officeDocument/2006/relationships/hyperlink" Target="http://www.oka.org.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ka.org.tr/okaIcerik.aspx?Id=60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E3EE-E320-4FB1-BC93-D6C3C9E6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36</Pages>
  <Words>9771</Words>
  <Characters>55697</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IMC Consulting</Company>
  <LinksUpToDate>false</LinksUpToDate>
  <CharactersWithSpaces>65338</CharactersWithSpaces>
  <SharedDoc>false</SharedDoc>
  <HLinks>
    <vt:vector size="168" baseType="variant">
      <vt:variant>
        <vt:i4>7733307</vt:i4>
      </vt:variant>
      <vt:variant>
        <vt:i4>183</vt:i4>
      </vt:variant>
      <vt:variant>
        <vt:i4>0</vt:i4>
      </vt:variant>
      <vt:variant>
        <vt:i4>5</vt:i4>
      </vt:variant>
      <vt:variant>
        <vt:lpwstr>http://www.oka.org.tr/</vt:lpwstr>
      </vt:variant>
      <vt:variant>
        <vt:lpwstr/>
      </vt:variant>
      <vt:variant>
        <vt:i4>7733307</vt:i4>
      </vt:variant>
      <vt:variant>
        <vt:i4>180</vt:i4>
      </vt:variant>
      <vt:variant>
        <vt:i4>0</vt:i4>
      </vt:variant>
      <vt:variant>
        <vt:i4>5</vt:i4>
      </vt:variant>
      <vt:variant>
        <vt:lpwstr>http://www.oka.org.tr/</vt:lpwstr>
      </vt:variant>
      <vt:variant>
        <vt:lpwstr/>
      </vt:variant>
      <vt:variant>
        <vt:i4>7733307</vt:i4>
      </vt:variant>
      <vt:variant>
        <vt:i4>177</vt:i4>
      </vt:variant>
      <vt:variant>
        <vt:i4>0</vt:i4>
      </vt:variant>
      <vt:variant>
        <vt:i4>5</vt:i4>
      </vt:variant>
      <vt:variant>
        <vt:lpwstr>http://www.oka.org.tr/</vt:lpwstr>
      </vt:variant>
      <vt:variant>
        <vt:lpwstr/>
      </vt:variant>
      <vt:variant>
        <vt:i4>8126563</vt:i4>
      </vt:variant>
      <vt:variant>
        <vt:i4>165</vt:i4>
      </vt:variant>
      <vt:variant>
        <vt:i4>0</vt:i4>
      </vt:variant>
      <vt:variant>
        <vt:i4>5</vt:i4>
      </vt:variant>
      <vt:variant>
        <vt:lpwstr>https://uygulama.kays.kalkinma.gov.tr/Kays</vt:lpwstr>
      </vt:variant>
      <vt:variant>
        <vt:lpwstr/>
      </vt:variant>
      <vt:variant>
        <vt:i4>1441844</vt:i4>
      </vt:variant>
      <vt:variant>
        <vt:i4>134</vt:i4>
      </vt:variant>
      <vt:variant>
        <vt:i4>0</vt:i4>
      </vt:variant>
      <vt:variant>
        <vt:i4>5</vt:i4>
      </vt:variant>
      <vt:variant>
        <vt:lpwstr/>
      </vt:variant>
      <vt:variant>
        <vt:lpwstr>_Toc373242063</vt:lpwstr>
      </vt:variant>
      <vt:variant>
        <vt:i4>1441844</vt:i4>
      </vt:variant>
      <vt:variant>
        <vt:i4>128</vt:i4>
      </vt:variant>
      <vt:variant>
        <vt:i4>0</vt:i4>
      </vt:variant>
      <vt:variant>
        <vt:i4>5</vt:i4>
      </vt:variant>
      <vt:variant>
        <vt:lpwstr/>
      </vt:variant>
      <vt:variant>
        <vt:lpwstr>_Toc373242062</vt:lpwstr>
      </vt:variant>
      <vt:variant>
        <vt:i4>1441844</vt:i4>
      </vt:variant>
      <vt:variant>
        <vt:i4>122</vt:i4>
      </vt:variant>
      <vt:variant>
        <vt:i4>0</vt:i4>
      </vt:variant>
      <vt:variant>
        <vt:i4>5</vt:i4>
      </vt:variant>
      <vt:variant>
        <vt:lpwstr/>
      </vt:variant>
      <vt:variant>
        <vt:lpwstr>_Toc373242061</vt:lpwstr>
      </vt:variant>
      <vt:variant>
        <vt:i4>1441844</vt:i4>
      </vt:variant>
      <vt:variant>
        <vt:i4>116</vt:i4>
      </vt:variant>
      <vt:variant>
        <vt:i4>0</vt:i4>
      </vt:variant>
      <vt:variant>
        <vt:i4>5</vt:i4>
      </vt:variant>
      <vt:variant>
        <vt:lpwstr/>
      </vt:variant>
      <vt:variant>
        <vt:lpwstr>_Toc373242060</vt:lpwstr>
      </vt:variant>
      <vt:variant>
        <vt:i4>1376308</vt:i4>
      </vt:variant>
      <vt:variant>
        <vt:i4>110</vt:i4>
      </vt:variant>
      <vt:variant>
        <vt:i4>0</vt:i4>
      </vt:variant>
      <vt:variant>
        <vt:i4>5</vt:i4>
      </vt:variant>
      <vt:variant>
        <vt:lpwstr/>
      </vt:variant>
      <vt:variant>
        <vt:lpwstr>_Toc373242059</vt:lpwstr>
      </vt:variant>
      <vt:variant>
        <vt:i4>1376308</vt:i4>
      </vt:variant>
      <vt:variant>
        <vt:i4>104</vt:i4>
      </vt:variant>
      <vt:variant>
        <vt:i4>0</vt:i4>
      </vt:variant>
      <vt:variant>
        <vt:i4>5</vt:i4>
      </vt:variant>
      <vt:variant>
        <vt:lpwstr/>
      </vt:variant>
      <vt:variant>
        <vt:lpwstr>_Toc373242058</vt:lpwstr>
      </vt:variant>
      <vt:variant>
        <vt:i4>1376308</vt:i4>
      </vt:variant>
      <vt:variant>
        <vt:i4>98</vt:i4>
      </vt:variant>
      <vt:variant>
        <vt:i4>0</vt:i4>
      </vt:variant>
      <vt:variant>
        <vt:i4>5</vt:i4>
      </vt:variant>
      <vt:variant>
        <vt:lpwstr/>
      </vt:variant>
      <vt:variant>
        <vt:lpwstr>_Toc373242057</vt:lpwstr>
      </vt:variant>
      <vt:variant>
        <vt:i4>1376308</vt:i4>
      </vt:variant>
      <vt:variant>
        <vt:i4>92</vt:i4>
      </vt:variant>
      <vt:variant>
        <vt:i4>0</vt:i4>
      </vt:variant>
      <vt:variant>
        <vt:i4>5</vt:i4>
      </vt:variant>
      <vt:variant>
        <vt:lpwstr/>
      </vt:variant>
      <vt:variant>
        <vt:lpwstr>_Toc373242056</vt:lpwstr>
      </vt:variant>
      <vt:variant>
        <vt:i4>1376308</vt:i4>
      </vt:variant>
      <vt:variant>
        <vt:i4>86</vt:i4>
      </vt:variant>
      <vt:variant>
        <vt:i4>0</vt:i4>
      </vt:variant>
      <vt:variant>
        <vt:i4>5</vt:i4>
      </vt:variant>
      <vt:variant>
        <vt:lpwstr/>
      </vt:variant>
      <vt:variant>
        <vt:lpwstr>_Toc373242055</vt:lpwstr>
      </vt:variant>
      <vt:variant>
        <vt:i4>1376308</vt:i4>
      </vt:variant>
      <vt:variant>
        <vt:i4>80</vt:i4>
      </vt:variant>
      <vt:variant>
        <vt:i4>0</vt:i4>
      </vt:variant>
      <vt:variant>
        <vt:i4>5</vt:i4>
      </vt:variant>
      <vt:variant>
        <vt:lpwstr/>
      </vt:variant>
      <vt:variant>
        <vt:lpwstr>_Toc373242054</vt:lpwstr>
      </vt:variant>
      <vt:variant>
        <vt:i4>1376308</vt:i4>
      </vt:variant>
      <vt:variant>
        <vt:i4>74</vt:i4>
      </vt:variant>
      <vt:variant>
        <vt:i4>0</vt:i4>
      </vt:variant>
      <vt:variant>
        <vt:i4>5</vt:i4>
      </vt:variant>
      <vt:variant>
        <vt:lpwstr/>
      </vt:variant>
      <vt:variant>
        <vt:lpwstr>_Toc373242053</vt:lpwstr>
      </vt:variant>
      <vt:variant>
        <vt:i4>1376308</vt:i4>
      </vt:variant>
      <vt:variant>
        <vt:i4>68</vt:i4>
      </vt:variant>
      <vt:variant>
        <vt:i4>0</vt:i4>
      </vt:variant>
      <vt:variant>
        <vt:i4>5</vt:i4>
      </vt:variant>
      <vt:variant>
        <vt:lpwstr/>
      </vt:variant>
      <vt:variant>
        <vt:lpwstr>_Toc373242052</vt:lpwstr>
      </vt:variant>
      <vt:variant>
        <vt:i4>1376308</vt:i4>
      </vt:variant>
      <vt:variant>
        <vt:i4>62</vt:i4>
      </vt:variant>
      <vt:variant>
        <vt:i4>0</vt:i4>
      </vt:variant>
      <vt:variant>
        <vt:i4>5</vt:i4>
      </vt:variant>
      <vt:variant>
        <vt:lpwstr/>
      </vt:variant>
      <vt:variant>
        <vt:lpwstr>_Toc373242051</vt:lpwstr>
      </vt:variant>
      <vt:variant>
        <vt:i4>1376308</vt:i4>
      </vt:variant>
      <vt:variant>
        <vt:i4>56</vt:i4>
      </vt:variant>
      <vt:variant>
        <vt:i4>0</vt:i4>
      </vt:variant>
      <vt:variant>
        <vt:i4>5</vt:i4>
      </vt:variant>
      <vt:variant>
        <vt:lpwstr/>
      </vt:variant>
      <vt:variant>
        <vt:lpwstr>_Toc373242050</vt:lpwstr>
      </vt:variant>
      <vt:variant>
        <vt:i4>1310772</vt:i4>
      </vt:variant>
      <vt:variant>
        <vt:i4>50</vt:i4>
      </vt:variant>
      <vt:variant>
        <vt:i4>0</vt:i4>
      </vt:variant>
      <vt:variant>
        <vt:i4>5</vt:i4>
      </vt:variant>
      <vt:variant>
        <vt:lpwstr/>
      </vt:variant>
      <vt:variant>
        <vt:lpwstr>_Toc373242049</vt:lpwstr>
      </vt:variant>
      <vt:variant>
        <vt:i4>1310772</vt:i4>
      </vt:variant>
      <vt:variant>
        <vt:i4>44</vt:i4>
      </vt:variant>
      <vt:variant>
        <vt:i4>0</vt:i4>
      </vt:variant>
      <vt:variant>
        <vt:i4>5</vt:i4>
      </vt:variant>
      <vt:variant>
        <vt:lpwstr/>
      </vt:variant>
      <vt:variant>
        <vt:lpwstr>_Toc373242048</vt:lpwstr>
      </vt:variant>
      <vt:variant>
        <vt:i4>1310772</vt:i4>
      </vt:variant>
      <vt:variant>
        <vt:i4>38</vt:i4>
      </vt:variant>
      <vt:variant>
        <vt:i4>0</vt:i4>
      </vt:variant>
      <vt:variant>
        <vt:i4>5</vt:i4>
      </vt:variant>
      <vt:variant>
        <vt:lpwstr/>
      </vt:variant>
      <vt:variant>
        <vt:lpwstr>_Toc373242047</vt:lpwstr>
      </vt:variant>
      <vt:variant>
        <vt:i4>1310772</vt:i4>
      </vt:variant>
      <vt:variant>
        <vt:i4>32</vt:i4>
      </vt:variant>
      <vt:variant>
        <vt:i4>0</vt:i4>
      </vt:variant>
      <vt:variant>
        <vt:i4>5</vt:i4>
      </vt:variant>
      <vt:variant>
        <vt:lpwstr/>
      </vt:variant>
      <vt:variant>
        <vt:lpwstr>_Toc373242046</vt:lpwstr>
      </vt:variant>
      <vt:variant>
        <vt:i4>1310772</vt:i4>
      </vt:variant>
      <vt:variant>
        <vt:i4>26</vt:i4>
      </vt:variant>
      <vt:variant>
        <vt:i4>0</vt:i4>
      </vt:variant>
      <vt:variant>
        <vt:i4>5</vt:i4>
      </vt:variant>
      <vt:variant>
        <vt:lpwstr/>
      </vt:variant>
      <vt:variant>
        <vt:lpwstr>_Toc373242045</vt:lpwstr>
      </vt:variant>
      <vt:variant>
        <vt:i4>1310772</vt:i4>
      </vt:variant>
      <vt:variant>
        <vt:i4>20</vt:i4>
      </vt:variant>
      <vt:variant>
        <vt:i4>0</vt:i4>
      </vt:variant>
      <vt:variant>
        <vt:i4>5</vt:i4>
      </vt:variant>
      <vt:variant>
        <vt:lpwstr/>
      </vt:variant>
      <vt:variant>
        <vt:lpwstr>_Toc373242044</vt:lpwstr>
      </vt:variant>
      <vt:variant>
        <vt:i4>1310772</vt:i4>
      </vt:variant>
      <vt:variant>
        <vt:i4>14</vt:i4>
      </vt:variant>
      <vt:variant>
        <vt:i4>0</vt:i4>
      </vt:variant>
      <vt:variant>
        <vt:i4>5</vt:i4>
      </vt:variant>
      <vt:variant>
        <vt:lpwstr/>
      </vt:variant>
      <vt:variant>
        <vt:lpwstr>_Toc373242043</vt:lpwstr>
      </vt:variant>
      <vt:variant>
        <vt:i4>1310772</vt:i4>
      </vt:variant>
      <vt:variant>
        <vt:i4>8</vt:i4>
      </vt:variant>
      <vt:variant>
        <vt:i4>0</vt:i4>
      </vt:variant>
      <vt:variant>
        <vt:i4>5</vt:i4>
      </vt:variant>
      <vt:variant>
        <vt:lpwstr/>
      </vt:variant>
      <vt:variant>
        <vt:lpwstr>_Toc373242042</vt:lpwstr>
      </vt:variant>
      <vt:variant>
        <vt:i4>2687031</vt:i4>
      </vt:variant>
      <vt:variant>
        <vt:i4>0</vt:i4>
      </vt:variant>
      <vt:variant>
        <vt:i4>0</vt:i4>
      </vt:variant>
      <vt:variant>
        <vt:i4>5</vt:i4>
      </vt:variant>
      <vt:variant>
        <vt:lpwstr>http://www.izka.org.tr/</vt:lpwstr>
      </vt:variant>
      <vt:variant>
        <vt:lpwstr/>
      </vt:variant>
      <vt:variant>
        <vt:i4>458781</vt:i4>
      </vt:variant>
      <vt:variant>
        <vt:i4>0</vt:i4>
      </vt:variant>
      <vt:variant>
        <vt:i4>0</vt:i4>
      </vt:variant>
      <vt:variant>
        <vt:i4>5</vt:i4>
      </vt:variant>
      <vt:variant>
        <vt:lpwstr>http://www.oka.org.tr/mevzuatlar.asp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Dr.Cahit BAĞCI</dc:creator>
  <cp:lastModifiedBy>lenovo</cp:lastModifiedBy>
  <cp:revision>19</cp:revision>
  <cp:lastPrinted>2017-12-28T07:04:00Z</cp:lastPrinted>
  <dcterms:created xsi:type="dcterms:W3CDTF">2020-03-30T08:11:00Z</dcterms:created>
  <dcterms:modified xsi:type="dcterms:W3CDTF">2020-04-01T08:33:00Z</dcterms:modified>
</cp:coreProperties>
</file>