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28D0F" w14:textId="77777777" w:rsidR="00393098" w:rsidRPr="000D60F2" w:rsidRDefault="00393098" w:rsidP="00843B58">
      <w:pPr>
        <w:pStyle w:val="AralkYok"/>
        <w:tabs>
          <w:tab w:val="center" w:pos="4536"/>
          <w:tab w:val="left" w:pos="8190"/>
        </w:tabs>
        <w:jc w:val="center"/>
        <w:rPr>
          <w:rFonts w:ascii="Times New Roman" w:hAnsi="Times New Roman" w:cs="Times New Roman"/>
          <w:b/>
          <w:sz w:val="18"/>
          <w:szCs w:val="18"/>
        </w:rPr>
      </w:pPr>
    </w:p>
    <w:p w14:paraId="637A7DAB" w14:textId="77777777" w:rsidR="00843B58" w:rsidRPr="000D60F2" w:rsidRDefault="00843B58" w:rsidP="00843B58">
      <w:pPr>
        <w:pStyle w:val="AralkYok"/>
        <w:tabs>
          <w:tab w:val="center" w:pos="4536"/>
          <w:tab w:val="left" w:pos="8190"/>
        </w:tabs>
        <w:jc w:val="center"/>
        <w:rPr>
          <w:rFonts w:ascii="Times New Roman" w:hAnsi="Times New Roman" w:cs="Times New Roman"/>
          <w:b/>
          <w:sz w:val="18"/>
          <w:szCs w:val="18"/>
        </w:rPr>
      </w:pPr>
      <w:r w:rsidRPr="000D60F2">
        <w:rPr>
          <w:rFonts w:ascii="Times New Roman" w:hAnsi="Times New Roman" w:cs="Times New Roman"/>
          <w:b/>
          <w:sz w:val="18"/>
          <w:szCs w:val="18"/>
        </w:rPr>
        <w:t>T.C. DOĞU AKDENİZ KALKINMA AJANSI (DOĞAKA)</w:t>
      </w:r>
    </w:p>
    <w:p w14:paraId="6D3407D3" w14:textId="77777777" w:rsidR="00843B58" w:rsidRPr="000D60F2" w:rsidRDefault="00843B58" w:rsidP="00843B58">
      <w:pPr>
        <w:pStyle w:val="AralkYok"/>
        <w:tabs>
          <w:tab w:val="center" w:pos="4536"/>
          <w:tab w:val="left" w:pos="8190"/>
        </w:tabs>
        <w:jc w:val="center"/>
        <w:rPr>
          <w:rFonts w:ascii="Times New Roman" w:hAnsi="Times New Roman" w:cs="Times New Roman"/>
          <w:b/>
          <w:sz w:val="18"/>
          <w:szCs w:val="18"/>
        </w:rPr>
      </w:pPr>
      <w:r w:rsidRPr="000D60F2">
        <w:rPr>
          <w:rFonts w:ascii="Times New Roman" w:hAnsi="Times New Roman" w:cs="Times New Roman"/>
          <w:b/>
          <w:sz w:val="18"/>
          <w:szCs w:val="18"/>
        </w:rPr>
        <w:t>PERSONEL ALIM İLANI</w:t>
      </w:r>
    </w:p>
    <w:p w14:paraId="001D096A" w14:textId="77777777" w:rsidR="00843B58" w:rsidRPr="000D60F2" w:rsidRDefault="00843B58" w:rsidP="00843B58">
      <w:pPr>
        <w:pStyle w:val="AralkYok"/>
        <w:tabs>
          <w:tab w:val="center" w:pos="4536"/>
          <w:tab w:val="left" w:pos="8190"/>
        </w:tabs>
        <w:jc w:val="both"/>
        <w:rPr>
          <w:rFonts w:ascii="Times New Roman" w:hAnsi="Times New Roman" w:cs="Times New Roman"/>
          <w:sz w:val="18"/>
          <w:szCs w:val="18"/>
        </w:rPr>
      </w:pPr>
    </w:p>
    <w:p w14:paraId="74FEE060" w14:textId="295E07DF" w:rsidR="00843B58" w:rsidRPr="000D60F2" w:rsidRDefault="00843B58" w:rsidP="001677BA">
      <w:pPr>
        <w:pStyle w:val="AralkYok"/>
        <w:tabs>
          <w:tab w:val="center" w:pos="4536"/>
          <w:tab w:val="left" w:pos="8190"/>
        </w:tabs>
        <w:spacing w:line="276" w:lineRule="auto"/>
        <w:jc w:val="both"/>
        <w:rPr>
          <w:rFonts w:ascii="Times New Roman" w:hAnsi="Times New Roman" w:cs="Times New Roman"/>
          <w:sz w:val="18"/>
          <w:szCs w:val="18"/>
        </w:rPr>
      </w:pPr>
      <w:r w:rsidRPr="000D60F2">
        <w:rPr>
          <w:rFonts w:ascii="Times New Roman" w:hAnsi="Times New Roman" w:cs="Times New Roman"/>
          <w:sz w:val="18"/>
          <w:szCs w:val="18"/>
        </w:rPr>
        <w:tab/>
      </w:r>
      <w:proofErr w:type="gramStart"/>
      <w:r w:rsidRPr="000D60F2">
        <w:rPr>
          <w:rFonts w:ascii="Times New Roman" w:hAnsi="Times New Roman" w:cs="Times New Roman"/>
          <w:sz w:val="18"/>
          <w:szCs w:val="18"/>
        </w:rPr>
        <w:t xml:space="preserve">Doğu Akdeniz Kalkınma Ajansı, 15/7/2018 tarihli ve 30479 sayılı Resmi </w:t>
      </w:r>
      <w:proofErr w:type="spellStart"/>
      <w:r w:rsidRPr="000D60F2">
        <w:rPr>
          <w:rFonts w:ascii="Times New Roman" w:hAnsi="Times New Roman" w:cs="Times New Roman"/>
          <w:sz w:val="18"/>
          <w:szCs w:val="18"/>
        </w:rPr>
        <w:t>Gazete’de</w:t>
      </w:r>
      <w:proofErr w:type="spellEnd"/>
      <w:r w:rsidRPr="000D60F2">
        <w:rPr>
          <w:rFonts w:ascii="Times New Roman" w:hAnsi="Times New Roman" w:cs="Times New Roman"/>
          <w:sz w:val="18"/>
          <w:szCs w:val="18"/>
        </w:rPr>
        <w:t xml:space="preserve"> yayımlanan 4 sayılı Bakanlıklara Bağlı, İlgili, İlişkili Kurum ve Kuruluşlar İle Diğer Kurum ve Kuruluşların Teşkilatı Hakkında Cumhurbaşkanlığı Kararnamesinin 187 </w:t>
      </w:r>
      <w:proofErr w:type="spellStart"/>
      <w:r w:rsidRPr="000D60F2">
        <w:rPr>
          <w:rFonts w:ascii="Times New Roman" w:hAnsi="Times New Roman" w:cs="Times New Roman"/>
          <w:sz w:val="18"/>
          <w:szCs w:val="18"/>
        </w:rPr>
        <w:t>nci</w:t>
      </w:r>
      <w:proofErr w:type="spellEnd"/>
      <w:r w:rsidRPr="000D60F2">
        <w:rPr>
          <w:rFonts w:ascii="Times New Roman" w:hAnsi="Times New Roman" w:cs="Times New Roman"/>
          <w:sz w:val="18"/>
          <w:szCs w:val="18"/>
        </w:rPr>
        <w:t xml:space="preserve"> maddesinin ikinci fıkrasının (g) bendi ve 200 üncü maddesi ile 27/6/1989 tarihli ve 375 sayılı Kanun Hükmünde Kararnamenin Ek 28 inci maddesinin dördüncü fıkrası hükümlerine dayanılarak hazırlanan ve 29 Mayıs 2019 tarihli ve 30788 sayılı Resmi </w:t>
      </w:r>
      <w:proofErr w:type="spellStart"/>
      <w:r w:rsidRPr="000D60F2">
        <w:rPr>
          <w:rFonts w:ascii="Times New Roman" w:hAnsi="Times New Roman" w:cs="Times New Roman"/>
          <w:sz w:val="18"/>
          <w:szCs w:val="18"/>
        </w:rPr>
        <w:t>Gazete’de</w:t>
      </w:r>
      <w:proofErr w:type="spellEnd"/>
      <w:r w:rsidRPr="000D60F2">
        <w:rPr>
          <w:rFonts w:ascii="Times New Roman" w:hAnsi="Times New Roman" w:cs="Times New Roman"/>
          <w:sz w:val="18"/>
          <w:szCs w:val="18"/>
        </w:rPr>
        <w:t xml:space="preserve"> yayımlanan Kalkınma Ajansları Personel Yönetmeliği hükümleri çerçevesinde, TR63 Bölgesinin (Hatay, Kahramanmaraş, Osmaniye illeri) kalkınmasına ve gelişmesine hizmet etmek ve katkıda bulunmak isteyen, yeniliğe ve gelişime açık, analitik düşünebilen, değişen çalışma koşullarına uyum sağlayabilen, hizmet ve kalkınma bilinciyle ve sorumluluğuyla hareket eden, seyahat engeli olmayan </w:t>
      </w:r>
      <w:r w:rsidRPr="000D60F2">
        <w:rPr>
          <w:rFonts w:ascii="Times New Roman" w:hAnsi="Times New Roman" w:cs="Times New Roman"/>
          <w:b/>
          <w:sz w:val="18"/>
          <w:szCs w:val="18"/>
        </w:rPr>
        <w:t xml:space="preserve">2 Uzman Personel </w:t>
      </w:r>
      <w:r w:rsidRPr="000D60F2">
        <w:rPr>
          <w:rFonts w:ascii="Times New Roman" w:hAnsi="Times New Roman" w:cs="Times New Roman"/>
          <w:sz w:val="18"/>
          <w:szCs w:val="18"/>
        </w:rPr>
        <w:t xml:space="preserve">alımı gerçekleştirecektir. </w:t>
      </w:r>
      <w:proofErr w:type="gramEnd"/>
      <w:r w:rsidRPr="000D60F2">
        <w:rPr>
          <w:rFonts w:ascii="Times New Roman" w:hAnsi="Times New Roman" w:cs="Times New Roman"/>
          <w:sz w:val="18"/>
          <w:szCs w:val="18"/>
        </w:rPr>
        <w:t xml:space="preserve">Doğu Akdeniz Kalkınma Ajansının merkezi Hatay ili olup, Ajansın faaliyet alanlarını Hatay, Kahramanmaraş ve Osmaniye illeri oluşturmaktadır. Sınavda başarılı olanlar, Ajans Genel Sekreterliği’nin uygun göreceği bu illerin </w:t>
      </w:r>
      <w:r w:rsidR="00E418A6" w:rsidRPr="000D60F2">
        <w:rPr>
          <w:rFonts w:ascii="Times New Roman" w:hAnsi="Times New Roman" w:cs="Times New Roman"/>
          <w:sz w:val="18"/>
          <w:szCs w:val="18"/>
        </w:rPr>
        <w:t xml:space="preserve">herhangi </w:t>
      </w:r>
      <w:r w:rsidRPr="000D60F2">
        <w:rPr>
          <w:rFonts w:ascii="Times New Roman" w:hAnsi="Times New Roman" w:cs="Times New Roman"/>
          <w:sz w:val="18"/>
          <w:szCs w:val="18"/>
        </w:rPr>
        <w:t xml:space="preserve">birinde </w:t>
      </w:r>
      <w:r w:rsidR="00E418A6" w:rsidRPr="000D60F2">
        <w:rPr>
          <w:rFonts w:ascii="Times New Roman" w:hAnsi="Times New Roman" w:cs="Times New Roman"/>
          <w:sz w:val="18"/>
          <w:szCs w:val="18"/>
        </w:rPr>
        <w:t>görevlendirilebilecektir</w:t>
      </w:r>
      <w:r w:rsidRPr="000D60F2">
        <w:rPr>
          <w:rFonts w:ascii="Times New Roman" w:hAnsi="Times New Roman" w:cs="Times New Roman"/>
          <w:sz w:val="18"/>
          <w:szCs w:val="18"/>
        </w:rPr>
        <w:t>.</w:t>
      </w:r>
    </w:p>
    <w:p w14:paraId="70F2BDE8" w14:textId="77777777" w:rsidR="00843B58" w:rsidRPr="000D60F2" w:rsidRDefault="00843B58" w:rsidP="001677BA">
      <w:pPr>
        <w:pStyle w:val="AralkYok"/>
        <w:spacing w:line="276" w:lineRule="auto"/>
        <w:jc w:val="both"/>
        <w:rPr>
          <w:rFonts w:ascii="Times New Roman" w:hAnsi="Times New Roman" w:cs="Times New Roman"/>
          <w:b/>
          <w:sz w:val="18"/>
          <w:szCs w:val="18"/>
        </w:rPr>
      </w:pPr>
    </w:p>
    <w:tbl>
      <w:tblPr>
        <w:tblW w:w="9781"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245"/>
      </w:tblGrid>
      <w:tr w:rsidR="00843B58" w:rsidRPr="000D60F2" w14:paraId="778ED85D" w14:textId="77777777" w:rsidTr="000D60F2">
        <w:tc>
          <w:tcPr>
            <w:tcW w:w="9781" w:type="dxa"/>
            <w:gridSpan w:val="2"/>
            <w:tcBorders>
              <w:top w:val="double" w:sz="12" w:space="0" w:color="7F7F7F"/>
              <w:left w:val="double" w:sz="12" w:space="0" w:color="7F7F7F"/>
              <w:right w:val="double" w:sz="12" w:space="0" w:color="7F7F7F"/>
            </w:tcBorders>
            <w:shd w:val="clear" w:color="auto" w:fill="auto"/>
            <w:vAlign w:val="center"/>
          </w:tcPr>
          <w:p w14:paraId="2B6C5F40" w14:textId="77777777" w:rsidR="00843B58" w:rsidRPr="000D60F2" w:rsidRDefault="00843B58" w:rsidP="001677BA">
            <w:pPr>
              <w:pStyle w:val="AralkYok"/>
              <w:spacing w:line="276" w:lineRule="auto"/>
              <w:rPr>
                <w:rFonts w:ascii="Times New Roman" w:hAnsi="Times New Roman" w:cs="Times New Roman"/>
                <w:sz w:val="18"/>
                <w:szCs w:val="18"/>
              </w:rPr>
            </w:pPr>
            <w:r w:rsidRPr="000D60F2">
              <w:rPr>
                <w:rFonts w:ascii="Times New Roman" w:hAnsi="Times New Roman" w:cs="Times New Roman"/>
                <w:b/>
                <w:sz w:val="18"/>
                <w:szCs w:val="18"/>
              </w:rPr>
              <w:t>Başvuru ve Sözlü Sınav Tarihleri</w:t>
            </w:r>
          </w:p>
        </w:tc>
      </w:tr>
      <w:tr w:rsidR="00843B58" w:rsidRPr="000D60F2" w14:paraId="59530D06" w14:textId="77777777" w:rsidTr="000D60F2">
        <w:tc>
          <w:tcPr>
            <w:tcW w:w="4536" w:type="dxa"/>
            <w:tcBorders>
              <w:top w:val="double" w:sz="12" w:space="0" w:color="7F7F7F"/>
              <w:left w:val="double" w:sz="12" w:space="0" w:color="7F7F7F"/>
              <w:bottom w:val="double" w:sz="12" w:space="0" w:color="7F7F7F"/>
              <w:right w:val="double" w:sz="12" w:space="0" w:color="7F7F7F"/>
            </w:tcBorders>
            <w:shd w:val="clear" w:color="auto" w:fill="auto"/>
            <w:vAlign w:val="center"/>
          </w:tcPr>
          <w:p w14:paraId="3E0F57E1" w14:textId="77777777" w:rsidR="00843B58" w:rsidRPr="000D60F2" w:rsidRDefault="00843B58" w:rsidP="001677BA">
            <w:pPr>
              <w:pStyle w:val="AralkYok"/>
              <w:spacing w:line="276" w:lineRule="auto"/>
              <w:rPr>
                <w:rFonts w:ascii="Times New Roman" w:hAnsi="Times New Roman" w:cs="Times New Roman"/>
                <w:sz w:val="18"/>
                <w:szCs w:val="18"/>
                <w:highlight w:val="yellow"/>
              </w:rPr>
            </w:pPr>
            <w:r w:rsidRPr="000D60F2">
              <w:rPr>
                <w:rFonts w:ascii="Times New Roman" w:hAnsi="Times New Roman" w:cs="Times New Roman"/>
                <w:sz w:val="18"/>
                <w:szCs w:val="18"/>
              </w:rPr>
              <w:t>İlan Tarihi</w:t>
            </w:r>
          </w:p>
        </w:tc>
        <w:tc>
          <w:tcPr>
            <w:tcW w:w="5245" w:type="dxa"/>
            <w:tcBorders>
              <w:top w:val="double" w:sz="12" w:space="0" w:color="7F7F7F"/>
              <w:left w:val="double" w:sz="12" w:space="0" w:color="7F7F7F"/>
              <w:bottom w:val="double" w:sz="12" w:space="0" w:color="7F7F7F"/>
              <w:right w:val="double" w:sz="12" w:space="0" w:color="7F7F7F"/>
            </w:tcBorders>
            <w:shd w:val="clear" w:color="auto" w:fill="auto"/>
            <w:vAlign w:val="center"/>
          </w:tcPr>
          <w:p w14:paraId="6DAB2262" w14:textId="677DDA4B" w:rsidR="00843B58" w:rsidRPr="000D60F2" w:rsidRDefault="00BA59A0" w:rsidP="001677BA">
            <w:pPr>
              <w:pStyle w:val="AralkYok"/>
              <w:spacing w:line="276" w:lineRule="auto"/>
              <w:rPr>
                <w:rFonts w:ascii="Times New Roman" w:hAnsi="Times New Roman" w:cs="Times New Roman"/>
                <w:sz w:val="18"/>
                <w:szCs w:val="18"/>
              </w:rPr>
            </w:pPr>
            <w:r w:rsidRPr="000D60F2">
              <w:rPr>
                <w:rFonts w:ascii="Times New Roman" w:hAnsi="Times New Roman" w:cs="Times New Roman"/>
                <w:sz w:val="18"/>
                <w:szCs w:val="18"/>
              </w:rPr>
              <w:t>14</w:t>
            </w:r>
            <w:r w:rsidR="00F024C9" w:rsidRPr="000D60F2">
              <w:rPr>
                <w:rFonts w:ascii="Times New Roman" w:hAnsi="Times New Roman" w:cs="Times New Roman"/>
                <w:sz w:val="18"/>
                <w:szCs w:val="18"/>
              </w:rPr>
              <w:t xml:space="preserve"> </w:t>
            </w:r>
            <w:r w:rsidR="002575FD" w:rsidRPr="000D60F2">
              <w:rPr>
                <w:rFonts w:ascii="Times New Roman" w:hAnsi="Times New Roman" w:cs="Times New Roman"/>
                <w:sz w:val="18"/>
                <w:szCs w:val="18"/>
              </w:rPr>
              <w:t>Ekim</w:t>
            </w:r>
            <w:r w:rsidR="00F024C9" w:rsidRPr="000D60F2">
              <w:rPr>
                <w:rFonts w:ascii="Times New Roman" w:hAnsi="Times New Roman" w:cs="Times New Roman"/>
                <w:sz w:val="18"/>
                <w:szCs w:val="18"/>
              </w:rPr>
              <w:t xml:space="preserve"> 2022</w:t>
            </w:r>
          </w:p>
        </w:tc>
      </w:tr>
      <w:tr w:rsidR="00843B58" w:rsidRPr="000D60F2" w14:paraId="1B9DA920" w14:textId="77777777" w:rsidTr="000D60F2">
        <w:tc>
          <w:tcPr>
            <w:tcW w:w="4536" w:type="dxa"/>
            <w:tcBorders>
              <w:top w:val="double" w:sz="12" w:space="0" w:color="7F7F7F"/>
              <w:left w:val="double" w:sz="12" w:space="0" w:color="7F7F7F"/>
              <w:bottom w:val="double" w:sz="12" w:space="0" w:color="7F7F7F"/>
              <w:right w:val="double" w:sz="12" w:space="0" w:color="7F7F7F"/>
            </w:tcBorders>
            <w:shd w:val="clear" w:color="auto" w:fill="auto"/>
            <w:vAlign w:val="center"/>
          </w:tcPr>
          <w:p w14:paraId="62279018" w14:textId="77777777" w:rsidR="00843B58" w:rsidRPr="000D60F2" w:rsidRDefault="00843B58" w:rsidP="001677BA">
            <w:pPr>
              <w:pStyle w:val="AralkYok"/>
              <w:spacing w:line="276" w:lineRule="auto"/>
              <w:jc w:val="both"/>
              <w:rPr>
                <w:rFonts w:ascii="Times New Roman" w:hAnsi="Times New Roman" w:cs="Times New Roman"/>
                <w:sz w:val="18"/>
                <w:szCs w:val="18"/>
              </w:rPr>
            </w:pPr>
            <w:r w:rsidRPr="000D60F2">
              <w:rPr>
                <w:rFonts w:ascii="Times New Roman" w:hAnsi="Times New Roman" w:cs="Times New Roman"/>
                <w:sz w:val="18"/>
                <w:szCs w:val="18"/>
              </w:rPr>
              <w:t>Başvuru Tarihleri</w:t>
            </w:r>
          </w:p>
        </w:tc>
        <w:tc>
          <w:tcPr>
            <w:tcW w:w="5245" w:type="dxa"/>
            <w:tcBorders>
              <w:top w:val="double" w:sz="12" w:space="0" w:color="7F7F7F"/>
              <w:left w:val="double" w:sz="12" w:space="0" w:color="7F7F7F"/>
              <w:bottom w:val="double" w:sz="12" w:space="0" w:color="7F7F7F"/>
              <w:right w:val="double" w:sz="12" w:space="0" w:color="7F7F7F"/>
            </w:tcBorders>
            <w:shd w:val="clear" w:color="auto" w:fill="auto"/>
            <w:vAlign w:val="center"/>
          </w:tcPr>
          <w:p w14:paraId="22CFDEA8" w14:textId="1E8A3E1F" w:rsidR="00843B58" w:rsidRPr="000D60F2" w:rsidRDefault="00823F2B" w:rsidP="004C04CB">
            <w:pPr>
              <w:pStyle w:val="AralkYok"/>
              <w:spacing w:line="276" w:lineRule="auto"/>
              <w:rPr>
                <w:rFonts w:ascii="Times New Roman" w:hAnsi="Times New Roman" w:cs="Times New Roman"/>
                <w:sz w:val="18"/>
                <w:szCs w:val="18"/>
              </w:rPr>
            </w:pPr>
            <w:r>
              <w:rPr>
                <w:rFonts w:ascii="Times New Roman" w:hAnsi="Times New Roman" w:cs="Times New Roman"/>
                <w:sz w:val="18"/>
                <w:szCs w:val="18"/>
              </w:rPr>
              <w:t>3 Kasım</w:t>
            </w:r>
            <w:r w:rsidR="00CB668C" w:rsidRPr="000D60F2">
              <w:rPr>
                <w:rFonts w:ascii="Times New Roman" w:hAnsi="Times New Roman" w:cs="Times New Roman"/>
                <w:sz w:val="18"/>
                <w:szCs w:val="18"/>
              </w:rPr>
              <w:t xml:space="preserve"> </w:t>
            </w:r>
            <w:r w:rsidR="002575FD" w:rsidRPr="000D60F2">
              <w:rPr>
                <w:rFonts w:ascii="Times New Roman" w:hAnsi="Times New Roman" w:cs="Times New Roman"/>
                <w:sz w:val="18"/>
                <w:szCs w:val="18"/>
              </w:rPr>
              <w:t>-</w:t>
            </w:r>
            <w:r w:rsidR="00F024C9" w:rsidRPr="000D60F2">
              <w:rPr>
                <w:rFonts w:ascii="Times New Roman" w:hAnsi="Times New Roman" w:cs="Times New Roman"/>
                <w:sz w:val="18"/>
                <w:szCs w:val="18"/>
              </w:rPr>
              <w:t xml:space="preserve"> </w:t>
            </w:r>
            <w:r w:rsidR="004C04CB">
              <w:rPr>
                <w:rFonts w:ascii="Times New Roman" w:hAnsi="Times New Roman" w:cs="Times New Roman"/>
                <w:sz w:val="18"/>
                <w:szCs w:val="18"/>
              </w:rPr>
              <w:t>15</w:t>
            </w:r>
            <w:r w:rsidR="00CB668C" w:rsidRPr="000D60F2">
              <w:rPr>
                <w:rFonts w:ascii="Times New Roman" w:hAnsi="Times New Roman" w:cs="Times New Roman"/>
                <w:sz w:val="18"/>
                <w:szCs w:val="18"/>
              </w:rPr>
              <w:t xml:space="preserve"> </w:t>
            </w:r>
            <w:r w:rsidR="002575FD" w:rsidRPr="000D60F2">
              <w:rPr>
                <w:rFonts w:ascii="Times New Roman" w:hAnsi="Times New Roman" w:cs="Times New Roman"/>
                <w:sz w:val="18"/>
                <w:szCs w:val="18"/>
              </w:rPr>
              <w:t xml:space="preserve">Kasım </w:t>
            </w:r>
            <w:r w:rsidR="00F024C9" w:rsidRPr="000D60F2">
              <w:rPr>
                <w:rFonts w:ascii="Times New Roman" w:hAnsi="Times New Roman" w:cs="Times New Roman"/>
                <w:sz w:val="18"/>
                <w:szCs w:val="18"/>
              </w:rPr>
              <w:t>2022</w:t>
            </w:r>
          </w:p>
        </w:tc>
      </w:tr>
      <w:tr w:rsidR="00843B58" w:rsidRPr="000D60F2" w14:paraId="5A3529D1" w14:textId="77777777" w:rsidTr="000D60F2">
        <w:trPr>
          <w:trHeight w:val="312"/>
        </w:trPr>
        <w:tc>
          <w:tcPr>
            <w:tcW w:w="4536" w:type="dxa"/>
            <w:tcBorders>
              <w:top w:val="double" w:sz="12" w:space="0" w:color="7F7F7F"/>
              <w:left w:val="double" w:sz="12" w:space="0" w:color="7F7F7F"/>
              <w:bottom w:val="double" w:sz="12" w:space="0" w:color="7F7F7F"/>
              <w:right w:val="double" w:sz="12" w:space="0" w:color="7F7F7F"/>
            </w:tcBorders>
            <w:shd w:val="clear" w:color="auto" w:fill="auto"/>
            <w:vAlign w:val="center"/>
          </w:tcPr>
          <w:p w14:paraId="0A6DFF27" w14:textId="77777777" w:rsidR="00843B58" w:rsidRPr="000D60F2" w:rsidRDefault="00843B58" w:rsidP="001677BA">
            <w:pPr>
              <w:pStyle w:val="AralkYok"/>
              <w:spacing w:line="276" w:lineRule="auto"/>
              <w:rPr>
                <w:rFonts w:ascii="Times New Roman" w:hAnsi="Times New Roman" w:cs="Times New Roman"/>
                <w:sz w:val="18"/>
                <w:szCs w:val="18"/>
              </w:rPr>
            </w:pPr>
            <w:r w:rsidRPr="000D60F2">
              <w:rPr>
                <w:rFonts w:ascii="Times New Roman" w:hAnsi="Times New Roman" w:cs="Times New Roman"/>
                <w:sz w:val="18"/>
                <w:szCs w:val="18"/>
              </w:rPr>
              <w:t>Sözlü Sınava Katılacakların İlan Tarihi</w:t>
            </w:r>
          </w:p>
        </w:tc>
        <w:tc>
          <w:tcPr>
            <w:tcW w:w="5245" w:type="dxa"/>
            <w:tcBorders>
              <w:top w:val="double" w:sz="12" w:space="0" w:color="7F7F7F"/>
              <w:left w:val="double" w:sz="12" w:space="0" w:color="7F7F7F"/>
              <w:bottom w:val="double" w:sz="12" w:space="0" w:color="7F7F7F"/>
              <w:right w:val="double" w:sz="12" w:space="0" w:color="7F7F7F"/>
            </w:tcBorders>
            <w:shd w:val="clear" w:color="auto" w:fill="auto"/>
            <w:vAlign w:val="center"/>
          </w:tcPr>
          <w:p w14:paraId="38E23C6E" w14:textId="4FAEEC53" w:rsidR="00843B58" w:rsidRPr="000D60F2" w:rsidRDefault="00320260" w:rsidP="001677BA">
            <w:pPr>
              <w:pStyle w:val="AralkYok"/>
              <w:spacing w:line="276" w:lineRule="auto"/>
              <w:rPr>
                <w:rFonts w:ascii="Times New Roman" w:hAnsi="Times New Roman" w:cs="Times New Roman"/>
                <w:sz w:val="18"/>
                <w:szCs w:val="18"/>
              </w:rPr>
            </w:pPr>
            <w:r>
              <w:rPr>
                <w:rFonts w:ascii="Times New Roman" w:hAnsi="Times New Roman" w:cs="Times New Roman"/>
                <w:sz w:val="18"/>
                <w:szCs w:val="18"/>
              </w:rPr>
              <w:t>18</w:t>
            </w:r>
            <w:r w:rsidR="00CB668C" w:rsidRPr="000D60F2">
              <w:rPr>
                <w:rFonts w:ascii="Times New Roman" w:hAnsi="Times New Roman" w:cs="Times New Roman"/>
                <w:sz w:val="18"/>
                <w:szCs w:val="18"/>
              </w:rPr>
              <w:t xml:space="preserve"> </w:t>
            </w:r>
            <w:r w:rsidR="002575FD" w:rsidRPr="000D60F2">
              <w:rPr>
                <w:rFonts w:ascii="Times New Roman" w:hAnsi="Times New Roman" w:cs="Times New Roman"/>
                <w:sz w:val="18"/>
                <w:szCs w:val="18"/>
              </w:rPr>
              <w:t>Kasım</w:t>
            </w:r>
            <w:r w:rsidR="00F024C9" w:rsidRPr="000D60F2">
              <w:rPr>
                <w:rFonts w:ascii="Times New Roman" w:hAnsi="Times New Roman" w:cs="Times New Roman"/>
                <w:sz w:val="18"/>
                <w:szCs w:val="18"/>
              </w:rPr>
              <w:t xml:space="preserve"> 2022</w:t>
            </w:r>
          </w:p>
        </w:tc>
      </w:tr>
      <w:tr w:rsidR="00843B58" w:rsidRPr="000D60F2" w14:paraId="747B924C" w14:textId="77777777" w:rsidTr="000D60F2">
        <w:tc>
          <w:tcPr>
            <w:tcW w:w="4536" w:type="dxa"/>
            <w:tcBorders>
              <w:top w:val="double" w:sz="12" w:space="0" w:color="7F7F7F"/>
              <w:left w:val="double" w:sz="12" w:space="0" w:color="7F7F7F"/>
              <w:bottom w:val="double" w:sz="12" w:space="0" w:color="7F7F7F"/>
              <w:right w:val="double" w:sz="12" w:space="0" w:color="7F7F7F"/>
            </w:tcBorders>
            <w:shd w:val="clear" w:color="auto" w:fill="auto"/>
            <w:vAlign w:val="center"/>
          </w:tcPr>
          <w:p w14:paraId="4492194F" w14:textId="77777777" w:rsidR="00843B58" w:rsidRPr="000D60F2" w:rsidRDefault="00843B58" w:rsidP="001677BA">
            <w:pPr>
              <w:pStyle w:val="AralkYok"/>
              <w:spacing w:line="276" w:lineRule="auto"/>
              <w:rPr>
                <w:rFonts w:ascii="Times New Roman" w:hAnsi="Times New Roman" w:cs="Times New Roman"/>
                <w:sz w:val="18"/>
                <w:szCs w:val="18"/>
              </w:rPr>
            </w:pPr>
            <w:r w:rsidRPr="000D60F2">
              <w:rPr>
                <w:rFonts w:ascii="Times New Roman" w:hAnsi="Times New Roman" w:cs="Times New Roman"/>
                <w:sz w:val="18"/>
                <w:szCs w:val="18"/>
              </w:rPr>
              <w:t>Sözlü Sınav Tarihleri</w:t>
            </w:r>
          </w:p>
        </w:tc>
        <w:tc>
          <w:tcPr>
            <w:tcW w:w="5245" w:type="dxa"/>
            <w:tcBorders>
              <w:top w:val="double" w:sz="12" w:space="0" w:color="7F7F7F"/>
              <w:left w:val="double" w:sz="12" w:space="0" w:color="7F7F7F"/>
              <w:bottom w:val="double" w:sz="12" w:space="0" w:color="7F7F7F"/>
              <w:right w:val="double" w:sz="12" w:space="0" w:color="7F7F7F"/>
            </w:tcBorders>
            <w:shd w:val="clear" w:color="auto" w:fill="auto"/>
            <w:vAlign w:val="center"/>
          </w:tcPr>
          <w:p w14:paraId="33E1B222" w14:textId="77777777" w:rsidR="00843B58" w:rsidRPr="000D60F2" w:rsidRDefault="00843B58" w:rsidP="001677BA">
            <w:pPr>
              <w:pStyle w:val="AralkYok"/>
              <w:spacing w:line="276" w:lineRule="auto"/>
              <w:jc w:val="both"/>
              <w:rPr>
                <w:rFonts w:ascii="Times New Roman" w:hAnsi="Times New Roman" w:cs="Times New Roman"/>
                <w:sz w:val="18"/>
                <w:szCs w:val="18"/>
              </w:rPr>
            </w:pPr>
            <w:r w:rsidRPr="000D60F2">
              <w:rPr>
                <w:rFonts w:ascii="Times New Roman" w:hAnsi="Times New Roman" w:cs="Times New Roman"/>
                <w:sz w:val="18"/>
                <w:szCs w:val="18"/>
              </w:rPr>
              <w:t>Daha sonra duyurulacaktır.</w:t>
            </w:r>
          </w:p>
        </w:tc>
      </w:tr>
      <w:tr w:rsidR="00843B58" w:rsidRPr="000D60F2" w14:paraId="03ACF58A" w14:textId="77777777" w:rsidTr="000D60F2">
        <w:tc>
          <w:tcPr>
            <w:tcW w:w="4536" w:type="dxa"/>
            <w:tcBorders>
              <w:top w:val="double" w:sz="12" w:space="0" w:color="7F7F7F"/>
              <w:left w:val="double" w:sz="12" w:space="0" w:color="7F7F7F"/>
              <w:bottom w:val="double" w:sz="12" w:space="0" w:color="7F7F7F"/>
              <w:right w:val="double" w:sz="12" w:space="0" w:color="7F7F7F"/>
            </w:tcBorders>
            <w:shd w:val="clear" w:color="auto" w:fill="auto"/>
            <w:vAlign w:val="center"/>
          </w:tcPr>
          <w:p w14:paraId="43A8668B" w14:textId="77777777" w:rsidR="00843B58" w:rsidRPr="000D60F2" w:rsidRDefault="00843B58" w:rsidP="001677BA">
            <w:pPr>
              <w:pStyle w:val="AralkYok"/>
              <w:spacing w:line="276" w:lineRule="auto"/>
              <w:rPr>
                <w:rFonts w:ascii="Times New Roman" w:hAnsi="Times New Roman" w:cs="Times New Roman"/>
                <w:sz w:val="18"/>
                <w:szCs w:val="18"/>
              </w:rPr>
            </w:pPr>
            <w:r w:rsidRPr="000D60F2">
              <w:rPr>
                <w:rFonts w:ascii="Times New Roman" w:hAnsi="Times New Roman" w:cs="Times New Roman"/>
                <w:sz w:val="18"/>
                <w:szCs w:val="18"/>
              </w:rPr>
              <w:t xml:space="preserve">Sınav Başvuru Adresi </w:t>
            </w:r>
          </w:p>
        </w:tc>
        <w:tc>
          <w:tcPr>
            <w:tcW w:w="5245" w:type="dxa"/>
            <w:tcBorders>
              <w:top w:val="double" w:sz="12" w:space="0" w:color="7F7F7F"/>
              <w:left w:val="double" w:sz="12" w:space="0" w:color="7F7F7F"/>
              <w:bottom w:val="double" w:sz="12" w:space="0" w:color="7F7F7F"/>
              <w:right w:val="double" w:sz="12" w:space="0" w:color="7F7F7F"/>
            </w:tcBorders>
            <w:shd w:val="clear" w:color="auto" w:fill="auto"/>
            <w:vAlign w:val="center"/>
          </w:tcPr>
          <w:p w14:paraId="2E72C2EE" w14:textId="77777777" w:rsidR="00843B58" w:rsidRPr="000D60F2" w:rsidRDefault="00843B58" w:rsidP="001677BA">
            <w:pPr>
              <w:pStyle w:val="AralkYok"/>
              <w:spacing w:line="276" w:lineRule="auto"/>
              <w:rPr>
                <w:rFonts w:ascii="Times New Roman" w:hAnsi="Times New Roman" w:cs="Times New Roman"/>
                <w:sz w:val="18"/>
                <w:szCs w:val="18"/>
              </w:rPr>
            </w:pPr>
            <w:r w:rsidRPr="000D60F2">
              <w:rPr>
                <w:rFonts w:ascii="Times New Roman" w:hAnsi="Times New Roman" w:cs="Times New Roman"/>
                <w:sz w:val="18"/>
                <w:szCs w:val="18"/>
              </w:rPr>
              <w:t>Adaylar, ilana Kariyer Kapısı</w:t>
            </w:r>
            <w:r w:rsidRPr="000D60F2">
              <w:rPr>
                <w:rFonts w:ascii="Times New Roman" w:hAnsi="Times New Roman" w:cs="Times New Roman"/>
                <w:color w:val="0070C0"/>
                <w:sz w:val="18"/>
                <w:szCs w:val="18"/>
              </w:rPr>
              <w:t xml:space="preserve"> </w:t>
            </w:r>
            <w:hyperlink r:id="rId8" w:history="1">
              <w:r w:rsidRPr="000D60F2">
                <w:rPr>
                  <w:rStyle w:val="Kpr"/>
                  <w:rFonts w:ascii="Times New Roman" w:hAnsi="Times New Roman" w:cs="Times New Roman"/>
                  <w:sz w:val="18"/>
                  <w:szCs w:val="18"/>
                </w:rPr>
                <w:t>https://isealimkariyerkapisi.cbiko.gov.tr</w:t>
              </w:r>
            </w:hyperlink>
            <w:r w:rsidRPr="000D60F2">
              <w:rPr>
                <w:rFonts w:ascii="Times New Roman" w:hAnsi="Times New Roman" w:cs="Times New Roman"/>
                <w:color w:val="0070C0"/>
                <w:sz w:val="18"/>
                <w:szCs w:val="18"/>
              </w:rPr>
              <w:t xml:space="preserve"> </w:t>
            </w:r>
            <w:r w:rsidRPr="000D60F2">
              <w:rPr>
                <w:rFonts w:ascii="Times New Roman" w:hAnsi="Times New Roman" w:cs="Times New Roman"/>
                <w:sz w:val="18"/>
                <w:szCs w:val="18"/>
              </w:rPr>
              <w:t>adresinden başvurabileceklerdir.</w:t>
            </w:r>
          </w:p>
        </w:tc>
      </w:tr>
      <w:tr w:rsidR="00843B58" w:rsidRPr="000D60F2" w14:paraId="4FDB9BB1" w14:textId="77777777" w:rsidTr="000D60F2">
        <w:tc>
          <w:tcPr>
            <w:tcW w:w="4536" w:type="dxa"/>
            <w:tcBorders>
              <w:top w:val="double" w:sz="12" w:space="0" w:color="7F7F7F"/>
              <w:left w:val="double" w:sz="12" w:space="0" w:color="7F7F7F"/>
              <w:bottom w:val="double" w:sz="12" w:space="0" w:color="7F7F7F"/>
              <w:right w:val="double" w:sz="12" w:space="0" w:color="7F7F7F"/>
            </w:tcBorders>
            <w:shd w:val="clear" w:color="auto" w:fill="auto"/>
            <w:vAlign w:val="center"/>
          </w:tcPr>
          <w:p w14:paraId="1D5450C7" w14:textId="77777777" w:rsidR="00843B58" w:rsidRPr="000D60F2" w:rsidRDefault="00843B58" w:rsidP="001677BA">
            <w:pPr>
              <w:pStyle w:val="AralkYok"/>
              <w:spacing w:line="276" w:lineRule="auto"/>
              <w:rPr>
                <w:rFonts w:ascii="Times New Roman" w:hAnsi="Times New Roman" w:cs="Times New Roman"/>
                <w:sz w:val="18"/>
                <w:szCs w:val="18"/>
              </w:rPr>
            </w:pPr>
            <w:r w:rsidRPr="000D60F2">
              <w:rPr>
                <w:rFonts w:ascii="Times New Roman" w:hAnsi="Times New Roman" w:cs="Times New Roman"/>
                <w:sz w:val="18"/>
                <w:szCs w:val="18"/>
              </w:rPr>
              <w:t>Sınav Yeri</w:t>
            </w:r>
          </w:p>
        </w:tc>
        <w:tc>
          <w:tcPr>
            <w:tcW w:w="5245" w:type="dxa"/>
            <w:tcBorders>
              <w:top w:val="double" w:sz="12" w:space="0" w:color="7F7F7F"/>
              <w:left w:val="double" w:sz="12" w:space="0" w:color="7F7F7F"/>
              <w:bottom w:val="double" w:sz="12" w:space="0" w:color="7F7F7F"/>
              <w:right w:val="double" w:sz="12" w:space="0" w:color="7F7F7F"/>
            </w:tcBorders>
            <w:shd w:val="clear" w:color="auto" w:fill="auto"/>
            <w:vAlign w:val="center"/>
          </w:tcPr>
          <w:p w14:paraId="46ABAB20" w14:textId="77777777" w:rsidR="00843B58" w:rsidRPr="000D60F2" w:rsidRDefault="00843B58" w:rsidP="001677BA">
            <w:pPr>
              <w:pStyle w:val="AralkYok"/>
              <w:spacing w:line="276" w:lineRule="auto"/>
              <w:rPr>
                <w:rFonts w:ascii="Times New Roman" w:hAnsi="Times New Roman" w:cs="Times New Roman"/>
                <w:sz w:val="18"/>
                <w:szCs w:val="18"/>
              </w:rPr>
            </w:pPr>
            <w:r w:rsidRPr="000D60F2">
              <w:rPr>
                <w:rFonts w:ascii="Times New Roman" w:hAnsi="Times New Roman" w:cs="Times New Roman"/>
                <w:sz w:val="18"/>
                <w:szCs w:val="18"/>
              </w:rPr>
              <w:t>Doğu Akdeniz Kalkınma Ajansı</w:t>
            </w:r>
          </w:p>
          <w:p w14:paraId="42D0B361" w14:textId="77777777" w:rsidR="00843B58" w:rsidRPr="000D60F2" w:rsidRDefault="00843B58" w:rsidP="001677BA">
            <w:pPr>
              <w:pStyle w:val="AralkYok"/>
              <w:spacing w:line="276" w:lineRule="auto"/>
              <w:rPr>
                <w:rFonts w:ascii="Times New Roman" w:hAnsi="Times New Roman" w:cs="Times New Roman"/>
                <w:sz w:val="18"/>
                <w:szCs w:val="18"/>
              </w:rPr>
            </w:pPr>
            <w:proofErr w:type="spellStart"/>
            <w:r w:rsidRPr="000D60F2">
              <w:rPr>
                <w:rFonts w:ascii="Times New Roman" w:hAnsi="Times New Roman" w:cs="Times New Roman"/>
                <w:sz w:val="18"/>
                <w:szCs w:val="18"/>
              </w:rPr>
              <w:t>Haraparası</w:t>
            </w:r>
            <w:proofErr w:type="spellEnd"/>
            <w:r w:rsidRPr="000D60F2">
              <w:rPr>
                <w:rFonts w:ascii="Times New Roman" w:hAnsi="Times New Roman" w:cs="Times New Roman"/>
                <w:sz w:val="18"/>
                <w:szCs w:val="18"/>
              </w:rPr>
              <w:t xml:space="preserve"> Mahallesi, Yavuz Sultan Selim Cad. 1. Tabakhane </w:t>
            </w:r>
            <w:proofErr w:type="spellStart"/>
            <w:r w:rsidRPr="000D60F2">
              <w:rPr>
                <w:rFonts w:ascii="Times New Roman" w:hAnsi="Times New Roman" w:cs="Times New Roman"/>
                <w:sz w:val="18"/>
                <w:szCs w:val="18"/>
              </w:rPr>
              <w:t>Sk</w:t>
            </w:r>
            <w:proofErr w:type="spellEnd"/>
            <w:r w:rsidRPr="000D60F2">
              <w:rPr>
                <w:rFonts w:ascii="Times New Roman" w:hAnsi="Times New Roman" w:cs="Times New Roman"/>
                <w:sz w:val="18"/>
                <w:szCs w:val="18"/>
              </w:rPr>
              <w:t>. No:20 Antakya, HATAY</w:t>
            </w:r>
          </w:p>
          <w:p w14:paraId="5B7E7863" w14:textId="77777777" w:rsidR="00843B58" w:rsidRPr="000D60F2" w:rsidRDefault="00843B58" w:rsidP="001677BA">
            <w:pPr>
              <w:pStyle w:val="AralkYok"/>
              <w:spacing w:line="276" w:lineRule="auto"/>
              <w:rPr>
                <w:rFonts w:ascii="Times New Roman" w:hAnsi="Times New Roman" w:cs="Times New Roman"/>
                <w:sz w:val="18"/>
                <w:szCs w:val="18"/>
              </w:rPr>
            </w:pPr>
            <w:r w:rsidRPr="000D60F2">
              <w:rPr>
                <w:rFonts w:ascii="Times New Roman" w:hAnsi="Times New Roman" w:cs="Times New Roman"/>
                <w:sz w:val="18"/>
                <w:szCs w:val="18"/>
              </w:rPr>
              <w:t>Tel: (0326) 225 14 15, Faks: (0326) 225 14 52</w:t>
            </w:r>
          </w:p>
          <w:p w14:paraId="1DDD5A3D" w14:textId="77777777" w:rsidR="00843B58" w:rsidRPr="000D60F2" w:rsidRDefault="00843B58" w:rsidP="001677BA">
            <w:pPr>
              <w:pStyle w:val="AralkYok"/>
              <w:spacing w:line="276" w:lineRule="auto"/>
              <w:rPr>
                <w:rFonts w:ascii="Times New Roman" w:hAnsi="Times New Roman" w:cs="Times New Roman"/>
                <w:sz w:val="18"/>
                <w:szCs w:val="18"/>
              </w:rPr>
            </w:pPr>
            <w:r w:rsidRPr="000D60F2">
              <w:rPr>
                <w:rFonts w:ascii="Times New Roman" w:hAnsi="Times New Roman" w:cs="Times New Roman"/>
                <w:sz w:val="18"/>
                <w:szCs w:val="18"/>
              </w:rPr>
              <w:t xml:space="preserve">E-mail: </w:t>
            </w:r>
            <w:hyperlink r:id="rId9" w:history="1">
              <w:r w:rsidRPr="000D60F2">
                <w:rPr>
                  <w:rStyle w:val="Kpr"/>
                  <w:rFonts w:ascii="Times New Roman" w:hAnsi="Times New Roman" w:cs="Times New Roman"/>
                  <w:sz w:val="18"/>
                  <w:szCs w:val="18"/>
                </w:rPr>
                <w:t>evin.emir@dogaka.gov.tr</w:t>
              </w:r>
            </w:hyperlink>
            <w:r w:rsidRPr="000D60F2">
              <w:rPr>
                <w:rFonts w:ascii="Times New Roman" w:hAnsi="Times New Roman" w:cs="Times New Roman"/>
                <w:sz w:val="18"/>
                <w:szCs w:val="18"/>
              </w:rPr>
              <w:t xml:space="preserve">,      </w:t>
            </w:r>
            <w:hyperlink r:id="rId10" w:history="1">
              <w:r w:rsidRPr="000D60F2">
                <w:rPr>
                  <w:rStyle w:val="Kpr"/>
                  <w:rFonts w:ascii="Times New Roman" w:hAnsi="Times New Roman" w:cs="Times New Roman"/>
                  <w:sz w:val="18"/>
                  <w:szCs w:val="18"/>
                </w:rPr>
                <w:t>fatma.sunac@dogaka.gov.tr</w:t>
              </w:r>
            </w:hyperlink>
          </w:p>
        </w:tc>
      </w:tr>
      <w:tr w:rsidR="00843B58" w:rsidRPr="000D60F2" w14:paraId="323B01B3" w14:textId="77777777" w:rsidTr="000D60F2">
        <w:tc>
          <w:tcPr>
            <w:tcW w:w="4536" w:type="dxa"/>
            <w:tcBorders>
              <w:top w:val="double" w:sz="12" w:space="0" w:color="7F7F7F"/>
              <w:left w:val="double" w:sz="12" w:space="0" w:color="7F7F7F"/>
              <w:bottom w:val="double" w:sz="12" w:space="0" w:color="7F7F7F"/>
              <w:right w:val="double" w:sz="12" w:space="0" w:color="7F7F7F"/>
            </w:tcBorders>
            <w:shd w:val="clear" w:color="auto" w:fill="auto"/>
            <w:vAlign w:val="center"/>
          </w:tcPr>
          <w:p w14:paraId="36F0C4B8" w14:textId="77777777" w:rsidR="00843B58" w:rsidRPr="000D60F2" w:rsidRDefault="00843B58" w:rsidP="001677BA">
            <w:pPr>
              <w:pStyle w:val="AralkYok"/>
              <w:spacing w:line="276" w:lineRule="auto"/>
              <w:rPr>
                <w:rFonts w:ascii="Times New Roman" w:hAnsi="Times New Roman" w:cs="Times New Roman"/>
                <w:sz w:val="18"/>
                <w:szCs w:val="18"/>
              </w:rPr>
            </w:pPr>
            <w:r w:rsidRPr="000D60F2">
              <w:rPr>
                <w:rFonts w:ascii="Times New Roman" w:hAnsi="Times New Roman" w:cs="Times New Roman"/>
                <w:sz w:val="18"/>
                <w:szCs w:val="18"/>
              </w:rPr>
              <w:t>İlan ve Sınav Sonuçlarının Duyurulacağı Adres</w:t>
            </w:r>
          </w:p>
        </w:tc>
        <w:tc>
          <w:tcPr>
            <w:tcW w:w="5245" w:type="dxa"/>
            <w:tcBorders>
              <w:top w:val="double" w:sz="12" w:space="0" w:color="7F7F7F"/>
              <w:left w:val="double" w:sz="12" w:space="0" w:color="7F7F7F"/>
              <w:bottom w:val="double" w:sz="12" w:space="0" w:color="7F7F7F"/>
              <w:right w:val="double" w:sz="12" w:space="0" w:color="7F7F7F"/>
            </w:tcBorders>
            <w:shd w:val="clear" w:color="auto" w:fill="auto"/>
            <w:vAlign w:val="center"/>
          </w:tcPr>
          <w:p w14:paraId="4DB7A481" w14:textId="77777777" w:rsidR="00843B58" w:rsidRPr="000D60F2" w:rsidRDefault="006F2B12" w:rsidP="001677BA">
            <w:pPr>
              <w:pStyle w:val="AralkYok"/>
              <w:spacing w:line="276" w:lineRule="auto"/>
              <w:rPr>
                <w:rFonts w:ascii="Times New Roman" w:hAnsi="Times New Roman" w:cs="Times New Roman"/>
                <w:sz w:val="18"/>
                <w:szCs w:val="18"/>
              </w:rPr>
            </w:pPr>
            <w:hyperlink r:id="rId11" w:history="1">
              <w:r w:rsidR="00843B58" w:rsidRPr="000D60F2">
                <w:rPr>
                  <w:rStyle w:val="Kpr"/>
                  <w:rFonts w:ascii="Times New Roman" w:hAnsi="Times New Roman" w:cs="Times New Roman"/>
                  <w:sz w:val="18"/>
                  <w:szCs w:val="18"/>
                </w:rPr>
                <w:t>www.dogaka.gov.tr</w:t>
              </w:r>
            </w:hyperlink>
          </w:p>
          <w:p w14:paraId="192EC4A7" w14:textId="77777777" w:rsidR="00843B58" w:rsidRPr="000D60F2" w:rsidRDefault="006F2B12" w:rsidP="001677BA">
            <w:pPr>
              <w:pStyle w:val="AralkYok"/>
              <w:spacing w:line="276" w:lineRule="auto"/>
              <w:rPr>
                <w:rFonts w:ascii="Times New Roman" w:hAnsi="Times New Roman" w:cs="Times New Roman"/>
                <w:sz w:val="18"/>
                <w:szCs w:val="18"/>
              </w:rPr>
            </w:pPr>
            <w:hyperlink r:id="rId12" w:history="1">
              <w:r w:rsidR="00843B58" w:rsidRPr="000D60F2">
                <w:rPr>
                  <w:rStyle w:val="Kpr"/>
                  <w:rFonts w:ascii="Times New Roman" w:hAnsi="Times New Roman" w:cs="Times New Roman"/>
                  <w:sz w:val="18"/>
                  <w:szCs w:val="18"/>
                </w:rPr>
                <w:t>https://isealimkariyerkapisi.cbiko.gov.tr</w:t>
              </w:r>
            </w:hyperlink>
          </w:p>
        </w:tc>
      </w:tr>
    </w:tbl>
    <w:p w14:paraId="1CBD115D" w14:textId="77777777" w:rsidR="00843B58" w:rsidRPr="000D60F2" w:rsidRDefault="00843B58" w:rsidP="001677BA">
      <w:pPr>
        <w:pStyle w:val="AralkYok"/>
        <w:spacing w:line="276" w:lineRule="auto"/>
        <w:jc w:val="both"/>
        <w:rPr>
          <w:rFonts w:ascii="Times New Roman" w:hAnsi="Times New Roman" w:cs="Times New Roman"/>
          <w:b/>
          <w:sz w:val="18"/>
          <w:szCs w:val="18"/>
        </w:rPr>
      </w:pPr>
    </w:p>
    <w:p w14:paraId="1C4FCE64" w14:textId="77777777" w:rsidR="00843B58" w:rsidRPr="000D60F2" w:rsidRDefault="00843B58" w:rsidP="001677BA">
      <w:pPr>
        <w:pStyle w:val="AralkYok"/>
        <w:numPr>
          <w:ilvl w:val="0"/>
          <w:numId w:val="3"/>
        </w:numPr>
        <w:spacing w:line="276" w:lineRule="auto"/>
        <w:ind w:left="567"/>
        <w:jc w:val="both"/>
        <w:rPr>
          <w:rFonts w:ascii="Times New Roman" w:hAnsi="Times New Roman" w:cs="Times New Roman"/>
          <w:b/>
          <w:sz w:val="18"/>
          <w:szCs w:val="18"/>
        </w:rPr>
      </w:pPr>
      <w:r w:rsidRPr="000D60F2">
        <w:rPr>
          <w:rFonts w:ascii="Times New Roman" w:hAnsi="Times New Roman" w:cs="Times New Roman"/>
          <w:b/>
          <w:sz w:val="18"/>
          <w:szCs w:val="18"/>
        </w:rPr>
        <w:t>İşe Alınmada Aranan Genel Şartlar</w:t>
      </w:r>
    </w:p>
    <w:p w14:paraId="3CAD8F3F" w14:textId="77777777" w:rsidR="00843B58" w:rsidRPr="000D60F2" w:rsidRDefault="00843B58" w:rsidP="001677BA">
      <w:pPr>
        <w:pStyle w:val="AralkYok"/>
        <w:spacing w:line="276" w:lineRule="auto"/>
        <w:ind w:left="567"/>
        <w:jc w:val="both"/>
        <w:rPr>
          <w:rFonts w:ascii="Times New Roman" w:hAnsi="Times New Roman" w:cs="Times New Roman"/>
          <w:b/>
          <w:sz w:val="18"/>
          <w:szCs w:val="18"/>
        </w:rPr>
      </w:pPr>
    </w:p>
    <w:p w14:paraId="695D3136" w14:textId="77777777" w:rsidR="00843B58" w:rsidRPr="000D60F2" w:rsidRDefault="00843B58" w:rsidP="001677BA">
      <w:pPr>
        <w:pStyle w:val="AralkYok"/>
        <w:spacing w:line="276" w:lineRule="auto"/>
        <w:ind w:left="720"/>
        <w:jc w:val="both"/>
        <w:rPr>
          <w:rFonts w:ascii="Times New Roman" w:hAnsi="Times New Roman" w:cs="Times New Roman"/>
          <w:sz w:val="18"/>
          <w:szCs w:val="18"/>
        </w:rPr>
      </w:pPr>
      <w:r w:rsidRPr="000D60F2">
        <w:rPr>
          <w:rFonts w:ascii="Times New Roman" w:hAnsi="Times New Roman" w:cs="Times New Roman"/>
          <w:sz w:val="18"/>
          <w:szCs w:val="18"/>
        </w:rPr>
        <w:t>Uzman Personel pozisyonu için başvuran tüm adayların öncellikle aşağıda belirtilen genel şartları sağlamaları gerekmektedir;</w:t>
      </w:r>
    </w:p>
    <w:p w14:paraId="3735CFD7" w14:textId="77777777" w:rsidR="00843B58" w:rsidRPr="000D60F2" w:rsidRDefault="00843B58" w:rsidP="001677BA">
      <w:pPr>
        <w:pStyle w:val="AralkYok"/>
        <w:numPr>
          <w:ilvl w:val="0"/>
          <w:numId w:val="1"/>
        </w:numPr>
        <w:spacing w:line="276" w:lineRule="auto"/>
        <w:ind w:left="993" w:hanging="283"/>
        <w:rPr>
          <w:rFonts w:ascii="Times New Roman" w:hAnsi="Times New Roman" w:cs="Times New Roman"/>
          <w:sz w:val="18"/>
          <w:szCs w:val="18"/>
        </w:rPr>
      </w:pPr>
      <w:r w:rsidRPr="000D60F2">
        <w:rPr>
          <w:rFonts w:ascii="Times New Roman" w:hAnsi="Times New Roman" w:cs="Times New Roman"/>
          <w:sz w:val="18"/>
          <w:szCs w:val="18"/>
        </w:rPr>
        <w:t>Türk vatandaşı olmak,</w:t>
      </w:r>
    </w:p>
    <w:p w14:paraId="2673422D" w14:textId="77777777" w:rsidR="00843B58" w:rsidRPr="000D60F2" w:rsidRDefault="00843B58" w:rsidP="001677BA">
      <w:pPr>
        <w:pStyle w:val="AralkYok"/>
        <w:numPr>
          <w:ilvl w:val="0"/>
          <w:numId w:val="1"/>
        </w:numPr>
        <w:spacing w:line="276" w:lineRule="auto"/>
        <w:ind w:left="993" w:hanging="283"/>
        <w:jc w:val="both"/>
        <w:rPr>
          <w:rFonts w:ascii="Times New Roman" w:hAnsi="Times New Roman" w:cs="Times New Roman"/>
          <w:sz w:val="18"/>
          <w:szCs w:val="18"/>
        </w:rPr>
      </w:pPr>
      <w:r w:rsidRPr="000D60F2">
        <w:rPr>
          <w:rFonts w:ascii="Times New Roman" w:hAnsi="Times New Roman" w:cs="Times New Roman"/>
          <w:sz w:val="18"/>
          <w:szCs w:val="18"/>
        </w:rPr>
        <w:t>Kamu haklarından mahrum bulunmamak,</w:t>
      </w:r>
    </w:p>
    <w:p w14:paraId="2EBE6E5F" w14:textId="77777777" w:rsidR="00843B58" w:rsidRPr="000D60F2" w:rsidRDefault="00843B58" w:rsidP="001677BA">
      <w:pPr>
        <w:pStyle w:val="AralkYok"/>
        <w:numPr>
          <w:ilvl w:val="0"/>
          <w:numId w:val="1"/>
        </w:numPr>
        <w:spacing w:line="276" w:lineRule="auto"/>
        <w:ind w:left="993" w:hanging="283"/>
        <w:jc w:val="both"/>
        <w:rPr>
          <w:rFonts w:ascii="Times New Roman" w:hAnsi="Times New Roman" w:cs="Times New Roman"/>
          <w:sz w:val="18"/>
          <w:szCs w:val="18"/>
        </w:rPr>
      </w:pPr>
      <w:proofErr w:type="gramStart"/>
      <w:r w:rsidRPr="000D60F2">
        <w:rPr>
          <w:rFonts w:ascii="Times New Roman" w:hAnsi="Times New Roman" w:cs="Times New Roman"/>
          <w:sz w:val="18"/>
          <w:szCs w:val="18"/>
        </w:rPr>
        <w:t>Affa uğramış olsalar bile Devletin güvenliğine karşı işlenen suçlarla, irtikâp, rüşvet, hırsızlık, dolandırıcılık, sahtecilik, inancı kötüye kullanma, dolanlı iflas gibi yüz kızartıcı veya şeref ve haysiyeti kırıcı suçtan veya istimal ve istihlak kaçakçılığı hariç kaçakçılık, resmi ihale ve alım satımlara fesat karıştırma, Devlet sırlarını açığa vurma suçlarından dolayı hükümlü bulunmamak,</w:t>
      </w:r>
      <w:proofErr w:type="gramEnd"/>
    </w:p>
    <w:p w14:paraId="5A9D0AED" w14:textId="77777777" w:rsidR="00843B58" w:rsidRPr="000D60F2" w:rsidRDefault="00843B58" w:rsidP="001677BA">
      <w:pPr>
        <w:pStyle w:val="AralkYok"/>
        <w:numPr>
          <w:ilvl w:val="0"/>
          <w:numId w:val="1"/>
        </w:numPr>
        <w:spacing w:line="276" w:lineRule="auto"/>
        <w:ind w:left="993" w:hanging="283"/>
        <w:jc w:val="both"/>
        <w:rPr>
          <w:rFonts w:ascii="Times New Roman" w:hAnsi="Times New Roman" w:cs="Times New Roman"/>
          <w:sz w:val="18"/>
          <w:szCs w:val="18"/>
        </w:rPr>
      </w:pPr>
      <w:r w:rsidRPr="000D60F2">
        <w:rPr>
          <w:rFonts w:ascii="Times New Roman" w:hAnsi="Times New Roman" w:cs="Times New Roman"/>
          <w:sz w:val="18"/>
          <w:szCs w:val="18"/>
        </w:rPr>
        <w:t>Güvenlik soruşturması ve/veya arşiv araştırması yapılmış olmak,</w:t>
      </w:r>
    </w:p>
    <w:p w14:paraId="55B90CD3" w14:textId="77777777" w:rsidR="00D623E5" w:rsidRPr="000D60F2" w:rsidRDefault="00D623E5" w:rsidP="001677BA">
      <w:pPr>
        <w:pStyle w:val="AralkYok"/>
        <w:numPr>
          <w:ilvl w:val="0"/>
          <w:numId w:val="1"/>
        </w:numPr>
        <w:spacing w:line="276" w:lineRule="auto"/>
        <w:ind w:left="993" w:hanging="283"/>
        <w:jc w:val="both"/>
        <w:rPr>
          <w:rFonts w:ascii="Times New Roman" w:hAnsi="Times New Roman" w:cs="Times New Roman"/>
          <w:sz w:val="18"/>
          <w:szCs w:val="18"/>
        </w:rPr>
      </w:pPr>
      <w:r w:rsidRPr="000D60F2">
        <w:rPr>
          <w:rFonts w:ascii="Times New Roman" w:hAnsi="Times New Roman" w:cs="Times New Roman"/>
          <w:sz w:val="18"/>
          <w:szCs w:val="18"/>
        </w:rPr>
        <w:t>Görevini devamlı yapmasına engel olabilecek akıl hastalığı bulunmamak,</w:t>
      </w:r>
    </w:p>
    <w:p w14:paraId="372DD59E" w14:textId="77777777" w:rsidR="00843B58" w:rsidRPr="000D60F2" w:rsidRDefault="00843B58" w:rsidP="001677BA">
      <w:pPr>
        <w:pStyle w:val="AralkYok"/>
        <w:numPr>
          <w:ilvl w:val="0"/>
          <w:numId w:val="1"/>
        </w:numPr>
        <w:spacing w:line="276" w:lineRule="auto"/>
        <w:ind w:left="993" w:hanging="283"/>
        <w:jc w:val="both"/>
        <w:rPr>
          <w:rFonts w:ascii="Times New Roman" w:hAnsi="Times New Roman" w:cs="Times New Roman"/>
          <w:sz w:val="18"/>
          <w:szCs w:val="18"/>
        </w:rPr>
      </w:pPr>
      <w:r w:rsidRPr="000D60F2">
        <w:rPr>
          <w:rFonts w:ascii="Times New Roman" w:hAnsi="Times New Roman" w:cs="Times New Roman"/>
          <w:sz w:val="18"/>
          <w:szCs w:val="18"/>
        </w:rPr>
        <w:t>Askerlikle ilgisi bulunmamak, askerlik çağına gelmişse muvazzaf askerlik hizmetini yapmış yahut ertelenmiş veya yedek sınıfa geçirilmiş olmak.</w:t>
      </w:r>
    </w:p>
    <w:p w14:paraId="7468D581" w14:textId="77777777" w:rsidR="00843B58" w:rsidRPr="000D60F2" w:rsidRDefault="00843B58" w:rsidP="001677BA">
      <w:pPr>
        <w:pStyle w:val="AralkYok"/>
        <w:spacing w:line="276" w:lineRule="auto"/>
        <w:ind w:left="993"/>
        <w:jc w:val="both"/>
        <w:rPr>
          <w:rFonts w:ascii="Times New Roman" w:hAnsi="Times New Roman" w:cs="Times New Roman"/>
          <w:sz w:val="18"/>
          <w:szCs w:val="18"/>
        </w:rPr>
      </w:pPr>
    </w:p>
    <w:p w14:paraId="74D39E29" w14:textId="77777777" w:rsidR="00843B58" w:rsidRPr="000D60F2" w:rsidRDefault="00843B58" w:rsidP="001677BA">
      <w:pPr>
        <w:pStyle w:val="AralkYok"/>
        <w:numPr>
          <w:ilvl w:val="0"/>
          <w:numId w:val="3"/>
        </w:numPr>
        <w:spacing w:line="276" w:lineRule="auto"/>
        <w:ind w:left="567"/>
        <w:jc w:val="both"/>
        <w:rPr>
          <w:rFonts w:ascii="Times New Roman" w:hAnsi="Times New Roman" w:cs="Times New Roman"/>
          <w:b/>
          <w:sz w:val="18"/>
          <w:szCs w:val="18"/>
        </w:rPr>
      </w:pPr>
      <w:r w:rsidRPr="000D60F2">
        <w:rPr>
          <w:rFonts w:ascii="Times New Roman" w:hAnsi="Times New Roman" w:cs="Times New Roman"/>
          <w:b/>
          <w:sz w:val="18"/>
          <w:szCs w:val="18"/>
        </w:rPr>
        <w:t>Uzman Personel İçin Aranan Asgari Şartlar</w:t>
      </w:r>
    </w:p>
    <w:p w14:paraId="7567851A" w14:textId="77777777" w:rsidR="00843B58" w:rsidRPr="000D60F2" w:rsidRDefault="00843B58" w:rsidP="001677BA">
      <w:pPr>
        <w:pStyle w:val="AralkYok"/>
        <w:spacing w:line="276" w:lineRule="auto"/>
        <w:ind w:left="567"/>
        <w:jc w:val="both"/>
        <w:rPr>
          <w:rFonts w:ascii="Times New Roman" w:hAnsi="Times New Roman" w:cs="Times New Roman"/>
          <w:b/>
          <w:sz w:val="18"/>
          <w:szCs w:val="18"/>
        </w:rPr>
      </w:pPr>
    </w:p>
    <w:p w14:paraId="1F6A1A2D" w14:textId="799923B9" w:rsidR="00843B58" w:rsidRPr="000D60F2" w:rsidRDefault="00843B58" w:rsidP="001677BA">
      <w:pPr>
        <w:pStyle w:val="AralkYok"/>
        <w:numPr>
          <w:ilvl w:val="1"/>
          <w:numId w:val="3"/>
        </w:numPr>
        <w:spacing w:line="276" w:lineRule="auto"/>
        <w:ind w:left="993"/>
        <w:jc w:val="both"/>
        <w:rPr>
          <w:rFonts w:ascii="Times New Roman" w:hAnsi="Times New Roman" w:cs="Times New Roman"/>
          <w:b/>
          <w:sz w:val="18"/>
          <w:szCs w:val="18"/>
        </w:rPr>
      </w:pPr>
      <w:r w:rsidRPr="000D60F2">
        <w:rPr>
          <w:rFonts w:ascii="Times New Roman" w:hAnsi="Times New Roman" w:cs="Times New Roman"/>
          <w:b/>
          <w:sz w:val="18"/>
          <w:szCs w:val="18"/>
        </w:rPr>
        <w:t>Başvuracak Adaylar</w:t>
      </w:r>
      <w:r w:rsidR="00A41398" w:rsidRPr="000D60F2">
        <w:rPr>
          <w:rFonts w:ascii="Times New Roman" w:hAnsi="Times New Roman" w:cs="Times New Roman"/>
          <w:b/>
          <w:sz w:val="18"/>
          <w:szCs w:val="18"/>
        </w:rPr>
        <w:t>ın</w:t>
      </w:r>
      <w:r w:rsidRPr="000D60F2">
        <w:rPr>
          <w:rFonts w:ascii="Times New Roman" w:hAnsi="Times New Roman" w:cs="Times New Roman"/>
          <w:b/>
          <w:sz w:val="18"/>
          <w:szCs w:val="18"/>
        </w:rPr>
        <w:t>;</w:t>
      </w:r>
    </w:p>
    <w:p w14:paraId="447B0132" w14:textId="41C10CEA" w:rsidR="00843B58" w:rsidRPr="000D60F2" w:rsidRDefault="00A41398" w:rsidP="001677BA">
      <w:pPr>
        <w:pStyle w:val="AralkYok"/>
        <w:numPr>
          <w:ilvl w:val="0"/>
          <w:numId w:val="2"/>
        </w:numPr>
        <w:spacing w:line="276" w:lineRule="auto"/>
        <w:jc w:val="both"/>
        <w:rPr>
          <w:rFonts w:ascii="Times New Roman" w:hAnsi="Times New Roman" w:cs="Times New Roman"/>
          <w:sz w:val="18"/>
          <w:szCs w:val="18"/>
        </w:rPr>
      </w:pPr>
      <w:r w:rsidRPr="000D60F2">
        <w:rPr>
          <w:rFonts w:ascii="Times New Roman" w:hAnsi="Times New Roman" w:cs="Times New Roman"/>
          <w:sz w:val="18"/>
          <w:szCs w:val="18"/>
        </w:rPr>
        <w:t>E</w:t>
      </w:r>
      <w:r w:rsidR="00843B58" w:rsidRPr="000D60F2">
        <w:rPr>
          <w:rFonts w:ascii="Times New Roman" w:hAnsi="Times New Roman" w:cs="Times New Roman"/>
          <w:sz w:val="18"/>
          <w:szCs w:val="18"/>
        </w:rPr>
        <w:t xml:space="preserve">n az dört yıllık lisans eğitimi veren yükseköğretim kurumlarının veya bunlara denkliği Yükseköğretim Kurulunca (YÖK) kabul edilen yurt içindeki veya yurt dışındaki yükseköğretim kurumlarından Tablo 1’de belirtilen bölümlerden lisans düzeyinde mezun </w:t>
      </w:r>
      <w:r w:rsidRPr="000D60F2">
        <w:rPr>
          <w:rFonts w:ascii="Times New Roman" w:hAnsi="Times New Roman" w:cs="Times New Roman"/>
          <w:sz w:val="18"/>
          <w:szCs w:val="18"/>
        </w:rPr>
        <w:t>olmak</w:t>
      </w:r>
      <w:r w:rsidR="00843B58" w:rsidRPr="000D60F2">
        <w:rPr>
          <w:rFonts w:ascii="Times New Roman" w:hAnsi="Times New Roman" w:cs="Times New Roman"/>
          <w:sz w:val="18"/>
          <w:szCs w:val="18"/>
        </w:rPr>
        <w:t>,</w:t>
      </w:r>
    </w:p>
    <w:p w14:paraId="3DE9B4A1" w14:textId="17FE4186" w:rsidR="00843B58" w:rsidRPr="000D60F2" w:rsidRDefault="00800F15" w:rsidP="001677BA">
      <w:pPr>
        <w:pStyle w:val="AralkYok"/>
        <w:numPr>
          <w:ilvl w:val="0"/>
          <w:numId w:val="2"/>
        </w:numPr>
        <w:spacing w:line="276" w:lineRule="auto"/>
        <w:jc w:val="both"/>
        <w:rPr>
          <w:rFonts w:ascii="Times New Roman" w:hAnsi="Times New Roman" w:cs="Times New Roman"/>
          <w:sz w:val="18"/>
          <w:szCs w:val="18"/>
        </w:rPr>
      </w:pPr>
      <w:r w:rsidRPr="000D60F2">
        <w:rPr>
          <w:rFonts w:ascii="Times New Roman" w:hAnsi="Times New Roman" w:cs="Times New Roman"/>
          <w:sz w:val="18"/>
          <w:szCs w:val="18"/>
        </w:rPr>
        <w:t xml:space="preserve">Ölçme </w:t>
      </w:r>
      <w:r w:rsidR="00843B58" w:rsidRPr="000D60F2">
        <w:rPr>
          <w:rFonts w:ascii="Times New Roman" w:hAnsi="Times New Roman" w:cs="Times New Roman"/>
          <w:sz w:val="18"/>
          <w:szCs w:val="18"/>
        </w:rPr>
        <w:t xml:space="preserve">Seçme ve Yerleştirme Merkezi (ÖSYM) tarafından yapılan son başvuru tarihi itibarıyla geçerliliği bulunan </w:t>
      </w:r>
      <w:proofErr w:type="spellStart"/>
      <w:r w:rsidR="00843B58" w:rsidRPr="000D60F2">
        <w:rPr>
          <w:rFonts w:ascii="Times New Roman" w:hAnsi="Times New Roman" w:cs="Times New Roman"/>
          <w:sz w:val="18"/>
          <w:szCs w:val="18"/>
        </w:rPr>
        <w:t>KPSS</w:t>
      </w:r>
      <w:r w:rsidR="00823F2B">
        <w:rPr>
          <w:rFonts w:ascii="Times New Roman" w:hAnsi="Times New Roman" w:cs="Times New Roman"/>
          <w:sz w:val="18"/>
          <w:szCs w:val="18"/>
        </w:rPr>
        <w:t>’den</w:t>
      </w:r>
      <w:proofErr w:type="spellEnd"/>
      <w:r w:rsidR="00843B58" w:rsidRPr="000D60F2">
        <w:rPr>
          <w:rFonts w:ascii="Times New Roman" w:hAnsi="Times New Roman" w:cs="Times New Roman"/>
          <w:sz w:val="18"/>
          <w:szCs w:val="18"/>
        </w:rPr>
        <w:t xml:space="preserve"> mezun oldukları öğrenim dallarına göre Tablo-1’de belirtilen ilgili puan türlerinden en az 80 (seksen) puan almış olmak, </w:t>
      </w:r>
    </w:p>
    <w:p w14:paraId="49C359AE" w14:textId="32A8C58A" w:rsidR="00843B58" w:rsidRPr="000D60F2" w:rsidRDefault="00843B58" w:rsidP="001677BA">
      <w:pPr>
        <w:pStyle w:val="AralkYok"/>
        <w:numPr>
          <w:ilvl w:val="0"/>
          <w:numId w:val="2"/>
        </w:numPr>
        <w:spacing w:line="276" w:lineRule="auto"/>
        <w:jc w:val="both"/>
        <w:rPr>
          <w:rFonts w:ascii="Times New Roman" w:hAnsi="Times New Roman" w:cs="Times New Roman"/>
          <w:sz w:val="18"/>
          <w:szCs w:val="18"/>
        </w:rPr>
      </w:pPr>
      <w:r w:rsidRPr="000D60F2">
        <w:rPr>
          <w:rFonts w:ascii="Times New Roman" w:hAnsi="Times New Roman" w:cs="Times New Roman"/>
          <w:sz w:val="18"/>
          <w:szCs w:val="18"/>
        </w:rPr>
        <w:lastRenderedPageBreak/>
        <w:t>Yabancı Dil Seviye Belirleme Sınavı (YDS/E-YDS) İngilizce dilinden aşağıdaki tabloya göre en az 70 puan almış veya ÖSYM tarafından buna denk kabul edilen geçerlilik süresi dolmamış uluslararası geçerliliği bulunan belgeye sahip olmak</w:t>
      </w:r>
      <w:r w:rsidR="00A41398" w:rsidRPr="000D60F2">
        <w:rPr>
          <w:rFonts w:ascii="Times New Roman" w:hAnsi="Times New Roman" w:cs="Times New Roman"/>
          <w:sz w:val="18"/>
          <w:szCs w:val="18"/>
        </w:rPr>
        <w:t>,</w:t>
      </w:r>
      <w:r w:rsidRPr="000D60F2">
        <w:rPr>
          <w:rFonts w:ascii="Times New Roman" w:hAnsi="Times New Roman" w:cs="Times New Roman"/>
          <w:sz w:val="18"/>
          <w:szCs w:val="18"/>
        </w:rPr>
        <w:t xml:space="preserve"> (Bakınız: </w:t>
      </w:r>
      <w:hyperlink w:history="1">
        <w:r w:rsidRPr="000D60F2">
          <w:rPr>
            <w:rStyle w:val="Kpr"/>
            <w:rFonts w:ascii="Times New Roman" w:hAnsi="Times New Roman" w:cs="Times New Roman"/>
            <w:sz w:val="18"/>
            <w:szCs w:val="18"/>
          </w:rPr>
          <w:t>https://denklik.yok.gov.tr/yabanci-dil-esdegerlikleri</w:t>
        </w:r>
      </w:hyperlink>
      <w:r w:rsidRPr="000D60F2">
        <w:rPr>
          <w:rFonts w:ascii="Times New Roman" w:hAnsi="Times New Roman" w:cs="Times New Roman"/>
          <w:sz w:val="18"/>
          <w:szCs w:val="18"/>
        </w:rPr>
        <w:t xml:space="preserve"> )</w:t>
      </w:r>
    </w:p>
    <w:p w14:paraId="754EE4EB" w14:textId="466D97DA" w:rsidR="00A41398" w:rsidRPr="000D60F2" w:rsidRDefault="00A41398" w:rsidP="001677BA">
      <w:pPr>
        <w:pStyle w:val="AralkYok"/>
        <w:spacing w:line="276" w:lineRule="auto"/>
        <w:ind w:left="1211"/>
        <w:jc w:val="both"/>
        <w:rPr>
          <w:rFonts w:ascii="Times New Roman" w:hAnsi="Times New Roman" w:cs="Times New Roman"/>
          <w:sz w:val="18"/>
          <w:szCs w:val="18"/>
        </w:rPr>
      </w:pPr>
      <w:r w:rsidRPr="000D60F2">
        <w:rPr>
          <w:rFonts w:ascii="Times New Roman" w:hAnsi="Times New Roman" w:cs="Times New Roman"/>
          <w:sz w:val="18"/>
          <w:szCs w:val="18"/>
        </w:rPr>
        <w:t>Şartlarını sağlaması gerekmektedir.</w:t>
      </w:r>
    </w:p>
    <w:p w14:paraId="4C7BFB9B" w14:textId="41902600" w:rsidR="00843B58" w:rsidRDefault="00843B58" w:rsidP="001677BA">
      <w:pPr>
        <w:pStyle w:val="AralkYok"/>
        <w:spacing w:line="276" w:lineRule="auto"/>
        <w:jc w:val="both"/>
        <w:rPr>
          <w:rFonts w:ascii="Times New Roman" w:hAnsi="Times New Roman" w:cs="Times New Roman"/>
          <w:sz w:val="18"/>
          <w:szCs w:val="18"/>
        </w:rPr>
      </w:pPr>
    </w:p>
    <w:p w14:paraId="171150D1" w14:textId="77777777" w:rsidR="000D60F2" w:rsidRPr="000D60F2" w:rsidRDefault="000D60F2" w:rsidP="001677BA">
      <w:pPr>
        <w:pStyle w:val="AralkYok"/>
        <w:spacing w:line="276" w:lineRule="auto"/>
        <w:jc w:val="both"/>
        <w:rPr>
          <w:rFonts w:ascii="Times New Roman" w:hAnsi="Times New Roman" w:cs="Times New Roman"/>
          <w:sz w:val="18"/>
          <w:szCs w:val="18"/>
        </w:rPr>
      </w:pPr>
    </w:p>
    <w:p w14:paraId="4B7046AB" w14:textId="77777777" w:rsidR="00843B58" w:rsidRPr="000D60F2" w:rsidRDefault="00843B58" w:rsidP="001677BA">
      <w:pPr>
        <w:pStyle w:val="AralkYok"/>
        <w:spacing w:line="276" w:lineRule="auto"/>
        <w:jc w:val="center"/>
        <w:rPr>
          <w:rFonts w:ascii="Times New Roman" w:hAnsi="Times New Roman" w:cs="Times New Roman"/>
          <w:b/>
          <w:sz w:val="18"/>
          <w:szCs w:val="18"/>
        </w:rPr>
      </w:pPr>
      <w:r w:rsidRPr="000D60F2">
        <w:rPr>
          <w:rFonts w:ascii="Times New Roman" w:hAnsi="Times New Roman" w:cs="Times New Roman"/>
          <w:b/>
          <w:sz w:val="18"/>
          <w:szCs w:val="18"/>
        </w:rPr>
        <w:t>Tablo 1</w:t>
      </w:r>
    </w:p>
    <w:tbl>
      <w:tblPr>
        <w:tblW w:w="9923" w:type="dxa"/>
        <w:tblCellSpacing w:w="15"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3403"/>
        <w:gridCol w:w="1727"/>
        <w:gridCol w:w="1191"/>
        <w:gridCol w:w="1393"/>
        <w:gridCol w:w="2209"/>
      </w:tblGrid>
      <w:tr w:rsidR="00843B58" w:rsidRPr="000D60F2" w14:paraId="08D3C493" w14:textId="77777777" w:rsidTr="00843B58">
        <w:trPr>
          <w:trHeight w:val="397"/>
          <w:tblCellSpacing w:w="15" w:type="dxa"/>
        </w:trPr>
        <w:tc>
          <w:tcPr>
            <w:tcW w:w="9863" w:type="dxa"/>
            <w:gridSpan w:val="5"/>
            <w:vAlign w:val="center"/>
          </w:tcPr>
          <w:p w14:paraId="2D53F466" w14:textId="77777777" w:rsidR="00843B58" w:rsidRPr="000D60F2" w:rsidRDefault="00843B58" w:rsidP="001677BA">
            <w:pPr>
              <w:spacing w:after="0"/>
              <w:jc w:val="center"/>
              <w:rPr>
                <w:rFonts w:ascii="Times New Roman" w:hAnsi="Times New Roman" w:cs="Times New Roman"/>
                <w:b/>
                <w:sz w:val="18"/>
                <w:szCs w:val="18"/>
              </w:rPr>
            </w:pPr>
            <w:r w:rsidRPr="000D60F2">
              <w:rPr>
                <w:rFonts w:ascii="Times New Roman" w:hAnsi="Times New Roman" w:cs="Times New Roman"/>
                <w:b/>
                <w:sz w:val="18"/>
                <w:szCs w:val="18"/>
              </w:rPr>
              <w:t xml:space="preserve">KPSS Puanıyla Alınacak Uzman Adayları İçin İstenen Mezuniyet Alanları ve Taban Puanları  </w:t>
            </w:r>
          </w:p>
        </w:tc>
      </w:tr>
      <w:tr w:rsidR="00843B58" w:rsidRPr="000D60F2" w14:paraId="0D0B7693" w14:textId="77777777" w:rsidTr="00652621">
        <w:trPr>
          <w:trHeight w:val="397"/>
          <w:tblCellSpacing w:w="15" w:type="dxa"/>
        </w:trPr>
        <w:tc>
          <w:tcPr>
            <w:tcW w:w="3358" w:type="dxa"/>
            <w:vAlign w:val="center"/>
            <w:hideMark/>
          </w:tcPr>
          <w:p w14:paraId="3F28F4DF" w14:textId="77777777" w:rsidR="00843B58" w:rsidRPr="000D60F2" w:rsidRDefault="00843B58" w:rsidP="001677BA">
            <w:pPr>
              <w:spacing w:after="0"/>
              <w:jc w:val="center"/>
              <w:rPr>
                <w:rFonts w:ascii="Times New Roman" w:hAnsi="Times New Roman" w:cs="Times New Roman"/>
                <w:b/>
                <w:sz w:val="18"/>
                <w:szCs w:val="18"/>
              </w:rPr>
            </w:pPr>
            <w:r w:rsidRPr="000D60F2">
              <w:rPr>
                <w:rFonts w:ascii="Times New Roman" w:hAnsi="Times New Roman" w:cs="Times New Roman"/>
                <w:b/>
                <w:sz w:val="18"/>
                <w:szCs w:val="18"/>
              </w:rPr>
              <w:t>Bölümler</w:t>
            </w:r>
          </w:p>
        </w:tc>
        <w:tc>
          <w:tcPr>
            <w:tcW w:w="1697" w:type="dxa"/>
            <w:vAlign w:val="center"/>
            <w:hideMark/>
          </w:tcPr>
          <w:p w14:paraId="2146F511" w14:textId="77777777" w:rsidR="00843B58" w:rsidRPr="000D60F2" w:rsidRDefault="00843B58" w:rsidP="001677BA">
            <w:pPr>
              <w:spacing w:after="0"/>
              <w:jc w:val="center"/>
              <w:rPr>
                <w:rFonts w:ascii="Times New Roman" w:hAnsi="Times New Roman" w:cs="Times New Roman"/>
                <w:b/>
                <w:sz w:val="18"/>
                <w:szCs w:val="18"/>
              </w:rPr>
            </w:pPr>
            <w:r w:rsidRPr="000D60F2">
              <w:rPr>
                <w:rFonts w:ascii="Times New Roman" w:hAnsi="Times New Roman" w:cs="Times New Roman"/>
                <w:b/>
                <w:sz w:val="18"/>
                <w:szCs w:val="18"/>
              </w:rPr>
              <w:t>Geçerli KPSS Puan Türü</w:t>
            </w:r>
          </w:p>
        </w:tc>
        <w:tc>
          <w:tcPr>
            <w:tcW w:w="1161" w:type="dxa"/>
            <w:vAlign w:val="center"/>
            <w:hideMark/>
          </w:tcPr>
          <w:p w14:paraId="3A344FCA" w14:textId="77777777" w:rsidR="00843B58" w:rsidRPr="000D60F2" w:rsidRDefault="00843B58" w:rsidP="001677BA">
            <w:pPr>
              <w:spacing w:after="0"/>
              <w:jc w:val="center"/>
              <w:rPr>
                <w:rFonts w:ascii="Times New Roman" w:hAnsi="Times New Roman" w:cs="Times New Roman"/>
                <w:b/>
                <w:sz w:val="18"/>
                <w:szCs w:val="18"/>
              </w:rPr>
            </w:pPr>
            <w:r w:rsidRPr="000D60F2">
              <w:rPr>
                <w:rFonts w:ascii="Times New Roman" w:hAnsi="Times New Roman" w:cs="Times New Roman"/>
                <w:b/>
                <w:sz w:val="18"/>
                <w:szCs w:val="18"/>
              </w:rPr>
              <w:t>KPSS</w:t>
            </w:r>
          </w:p>
          <w:p w14:paraId="03E5BE38" w14:textId="77777777" w:rsidR="00843B58" w:rsidRPr="000D60F2" w:rsidRDefault="00843B58" w:rsidP="001677BA">
            <w:pPr>
              <w:spacing w:after="0"/>
              <w:jc w:val="center"/>
              <w:rPr>
                <w:rFonts w:ascii="Times New Roman" w:hAnsi="Times New Roman" w:cs="Times New Roman"/>
                <w:b/>
                <w:sz w:val="18"/>
                <w:szCs w:val="18"/>
              </w:rPr>
            </w:pPr>
            <w:r w:rsidRPr="000D60F2">
              <w:rPr>
                <w:rFonts w:ascii="Times New Roman" w:hAnsi="Times New Roman" w:cs="Times New Roman"/>
                <w:b/>
                <w:sz w:val="18"/>
                <w:szCs w:val="18"/>
              </w:rPr>
              <w:t>Taban Puanı/ilgili alan tecrübesi</w:t>
            </w:r>
          </w:p>
        </w:tc>
        <w:tc>
          <w:tcPr>
            <w:tcW w:w="1363" w:type="dxa"/>
            <w:vAlign w:val="center"/>
          </w:tcPr>
          <w:p w14:paraId="1FBF28E9" w14:textId="77777777" w:rsidR="00843B58" w:rsidRPr="000D60F2" w:rsidRDefault="00843B58" w:rsidP="001677BA">
            <w:pPr>
              <w:spacing w:after="0"/>
              <w:jc w:val="center"/>
              <w:rPr>
                <w:rFonts w:ascii="Times New Roman" w:hAnsi="Times New Roman" w:cs="Times New Roman"/>
                <w:b/>
                <w:sz w:val="18"/>
                <w:szCs w:val="18"/>
              </w:rPr>
            </w:pPr>
            <w:r w:rsidRPr="000D60F2">
              <w:rPr>
                <w:rFonts w:ascii="Times New Roman" w:hAnsi="Times New Roman" w:cs="Times New Roman"/>
                <w:b/>
                <w:sz w:val="18"/>
                <w:szCs w:val="18"/>
              </w:rPr>
              <w:t>YDS/</w:t>
            </w:r>
          </w:p>
          <w:p w14:paraId="03913FD3" w14:textId="77777777" w:rsidR="00843B58" w:rsidRPr="000D60F2" w:rsidRDefault="00843B58" w:rsidP="001677BA">
            <w:pPr>
              <w:spacing w:after="0"/>
              <w:jc w:val="center"/>
              <w:rPr>
                <w:rFonts w:ascii="Times New Roman" w:hAnsi="Times New Roman" w:cs="Times New Roman"/>
                <w:b/>
                <w:sz w:val="18"/>
                <w:szCs w:val="18"/>
              </w:rPr>
            </w:pPr>
            <w:proofErr w:type="gramStart"/>
            <w:r w:rsidRPr="000D60F2">
              <w:rPr>
                <w:rFonts w:ascii="Times New Roman" w:hAnsi="Times New Roman" w:cs="Times New Roman"/>
                <w:b/>
                <w:sz w:val="18"/>
                <w:szCs w:val="18"/>
              </w:rPr>
              <w:t>e</w:t>
            </w:r>
            <w:proofErr w:type="gramEnd"/>
            <w:r w:rsidRPr="000D60F2">
              <w:rPr>
                <w:rFonts w:ascii="Times New Roman" w:hAnsi="Times New Roman" w:cs="Times New Roman"/>
                <w:b/>
                <w:sz w:val="18"/>
                <w:szCs w:val="18"/>
              </w:rPr>
              <w:t>-YDS</w:t>
            </w:r>
          </w:p>
          <w:p w14:paraId="764A3892" w14:textId="77777777" w:rsidR="00843B58" w:rsidRPr="000D60F2" w:rsidRDefault="00843B58" w:rsidP="001677BA">
            <w:pPr>
              <w:spacing w:after="0"/>
              <w:jc w:val="center"/>
              <w:rPr>
                <w:rFonts w:ascii="Times New Roman" w:hAnsi="Times New Roman" w:cs="Times New Roman"/>
                <w:b/>
                <w:sz w:val="18"/>
                <w:szCs w:val="18"/>
              </w:rPr>
            </w:pPr>
            <w:r w:rsidRPr="000D60F2">
              <w:rPr>
                <w:rFonts w:ascii="Times New Roman" w:hAnsi="Times New Roman" w:cs="Times New Roman"/>
                <w:b/>
                <w:sz w:val="18"/>
                <w:szCs w:val="18"/>
              </w:rPr>
              <w:t>Taban Puanı</w:t>
            </w:r>
          </w:p>
        </w:tc>
        <w:tc>
          <w:tcPr>
            <w:tcW w:w="2164" w:type="dxa"/>
            <w:vAlign w:val="center"/>
          </w:tcPr>
          <w:p w14:paraId="18693EB7" w14:textId="77777777" w:rsidR="00843B58" w:rsidRPr="000D60F2" w:rsidRDefault="00843B58" w:rsidP="001677BA">
            <w:pPr>
              <w:spacing w:after="0"/>
              <w:jc w:val="center"/>
              <w:rPr>
                <w:rFonts w:ascii="Times New Roman" w:hAnsi="Times New Roman" w:cs="Times New Roman"/>
                <w:b/>
                <w:sz w:val="18"/>
                <w:szCs w:val="18"/>
              </w:rPr>
            </w:pPr>
            <w:r w:rsidRPr="000D60F2">
              <w:rPr>
                <w:rFonts w:ascii="Times New Roman" w:hAnsi="Times New Roman" w:cs="Times New Roman"/>
                <w:b/>
                <w:sz w:val="18"/>
                <w:szCs w:val="18"/>
              </w:rPr>
              <w:t>Alınacak</w:t>
            </w:r>
          </w:p>
          <w:p w14:paraId="1897A7C2" w14:textId="77777777" w:rsidR="00843B58" w:rsidRPr="000D60F2" w:rsidRDefault="00843B58" w:rsidP="001677BA">
            <w:pPr>
              <w:spacing w:after="0"/>
              <w:jc w:val="center"/>
              <w:rPr>
                <w:rFonts w:ascii="Times New Roman" w:hAnsi="Times New Roman" w:cs="Times New Roman"/>
                <w:b/>
                <w:sz w:val="18"/>
                <w:szCs w:val="18"/>
              </w:rPr>
            </w:pPr>
            <w:r w:rsidRPr="000D60F2">
              <w:rPr>
                <w:rFonts w:ascii="Times New Roman" w:hAnsi="Times New Roman" w:cs="Times New Roman"/>
                <w:b/>
                <w:sz w:val="18"/>
                <w:szCs w:val="18"/>
              </w:rPr>
              <w:t>Uzman Sayısı</w:t>
            </w:r>
          </w:p>
        </w:tc>
      </w:tr>
      <w:tr w:rsidR="00843B58" w:rsidRPr="000D60F2" w14:paraId="6B8F9BA8" w14:textId="77777777" w:rsidTr="00652621">
        <w:trPr>
          <w:trHeight w:val="397"/>
          <w:tblCellSpacing w:w="15" w:type="dxa"/>
        </w:trPr>
        <w:tc>
          <w:tcPr>
            <w:tcW w:w="3358" w:type="dxa"/>
            <w:vAlign w:val="center"/>
          </w:tcPr>
          <w:p w14:paraId="0BD0A89E" w14:textId="77777777" w:rsidR="00843B58" w:rsidRPr="000D60F2" w:rsidRDefault="000C5726" w:rsidP="001677BA">
            <w:pPr>
              <w:spacing w:after="0"/>
              <w:rPr>
                <w:rFonts w:ascii="Times New Roman" w:hAnsi="Times New Roman" w:cs="Times New Roman"/>
                <w:sz w:val="18"/>
                <w:szCs w:val="18"/>
              </w:rPr>
            </w:pPr>
            <w:r w:rsidRPr="000D60F2">
              <w:rPr>
                <w:rFonts w:ascii="Times New Roman" w:hAnsi="Times New Roman" w:cs="Times New Roman"/>
                <w:sz w:val="18"/>
                <w:szCs w:val="18"/>
              </w:rPr>
              <w:t xml:space="preserve">Çevre Mühendisliği, Enerji Sistemleri Mühendisliği, Bilgisayar Mühendisliği, Elektrik-Elektronik Mühendisliği, İşletme Mühendisliği </w:t>
            </w:r>
            <w:proofErr w:type="spellStart"/>
            <w:r w:rsidRPr="000D60F2">
              <w:rPr>
                <w:rFonts w:ascii="Times New Roman" w:hAnsi="Times New Roman" w:cs="Times New Roman"/>
                <w:sz w:val="18"/>
                <w:szCs w:val="18"/>
              </w:rPr>
              <w:t>Mekatronik</w:t>
            </w:r>
            <w:proofErr w:type="spellEnd"/>
            <w:r w:rsidRPr="000D60F2">
              <w:rPr>
                <w:rFonts w:ascii="Times New Roman" w:hAnsi="Times New Roman" w:cs="Times New Roman"/>
                <w:sz w:val="18"/>
                <w:szCs w:val="18"/>
              </w:rPr>
              <w:t xml:space="preserve"> Mühendisliği, İmalat Mühendisliği, Makine Mühendisliği, </w:t>
            </w:r>
            <w:proofErr w:type="spellStart"/>
            <w:r w:rsidRPr="000D60F2">
              <w:rPr>
                <w:rFonts w:ascii="Times New Roman" w:hAnsi="Times New Roman" w:cs="Times New Roman"/>
                <w:sz w:val="18"/>
                <w:szCs w:val="18"/>
              </w:rPr>
              <w:t>Metalurji</w:t>
            </w:r>
            <w:proofErr w:type="spellEnd"/>
            <w:r w:rsidRPr="000D60F2">
              <w:rPr>
                <w:rFonts w:ascii="Times New Roman" w:hAnsi="Times New Roman" w:cs="Times New Roman"/>
                <w:sz w:val="18"/>
                <w:szCs w:val="18"/>
              </w:rPr>
              <w:t xml:space="preserve"> ve Malzeme Mühendisliği</w:t>
            </w:r>
          </w:p>
        </w:tc>
        <w:tc>
          <w:tcPr>
            <w:tcW w:w="1697" w:type="dxa"/>
            <w:vAlign w:val="center"/>
          </w:tcPr>
          <w:p w14:paraId="5EE16640" w14:textId="77777777" w:rsidR="00843B58" w:rsidRPr="000D60F2" w:rsidRDefault="00843B58" w:rsidP="001677BA">
            <w:pPr>
              <w:spacing w:after="0"/>
              <w:rPr>
                <w:rFonts w:ascii="Times New Roman" w:hAnsi="Times New Roman" w:cs="Times New Roman"/>
                <w:sz w:val="18"/>
                <w:szCs w:val="18"/>
              </w:rPr>
            </w:pPr>
            <w:r w:rsidRPr="000D60F2">
              <w:rPr>
                <w:rFonts w:ascii="Times New Roman" w:hAnsi="Times New Roman" w:cs="Times New Roman"/>
                <w:sz w:val="18"/>
                <w:szCs w:val="18"/>
              </w:rPr>
              <w:t>P1, P2 veya P3</w:t>
            </w:r>
          </w:p>
        </w:tc>
        <w:tc>
          <w:tcPr>
            <w:tcW w:w="1161" w:type="dxa"/>
            <w:vAlign w:val="center"/>
          </w:tcPr>
          <w:p w14:paraId="081C8F94" w14:textId="77777777" w:rsidR="00843B58" w:rsidRPr="000D60F2" w:rsidRDefault="00843B58" w:rsidP="001677BA">
            <w:pPr>
              <w:spacing w:after="0"/>
              <w:jc w:val="center"/>
              <w:rPr>
                <w:rFonts w:ascii="Times New Roman" w:hAnsi="Times New Roman" w:cs="Times New Roman"/>
                <w:sz w:val="18"/>
                <w:szCs w:val="18"/>
              </w:rPr>
            </w:pPr>
            <w:r w:rsidRPr="000D60F2">
              <w:rPr>
                <w:rFonts w:ascii="Times New Roman" w:hAnsi="Times New Roman" w:cs="Times New Roman"/>
                <w:sz w:val="18"/>
                <w:szCs w:val="18"/>
              </w:rPr>
              <w:t xml:space="preserve">80 </w:t>
            </w:r>
          </w:p>
        </w:tc>
        <w:tc>
          <w:tcPr>
            <w:tcW w:w="1363" w:type="dxa"/>
            <w:vAlign w:val="center"/>
          </w:tcPr>
          <w:p w14:paraId="4ABCCA93" w14:textId="77777777" w:rsidR="00843B58" w:rsidRPr="000D60F2" w:rsidRDefault="00843B58" w:rsidP="001677BA">
            <w:pPr>
              <w:spacing w:after="0"/>
              <w:jc w:val="center"/>
              <w:rPr>
                <w:rFonts w:ascii="Times New Roman" w:hAnsi="Times New Roman" w:cs="Times New Roman"/>
                <w:sz w:val="18"/>
                <w:szCs w:val="18"/>
              </w:rPr>
            </w:pPr>
            <w:r w:rsidRPr="000D60F2">
              <w:rPr>
                <w:rFonts w:ascii="Times New Roman" w:hAnsi="Times New Roman" w:cs="Times New Roman"/>
                <w:sz w:val="18"/>
                <w:szCs w:val="18"/>
              </w:rPr>
              <w:t>70</w:t>
            </w:r>
          </w:p>
        </w:tc>
        <w:tc>
          <w:tcPr>
            <w:tcW w:w="2164" w:type="dxa"/>
            <w:vAlign w:val="center"/>
          </w:tcPr>
          <w:p w14:paraId="47B450E1" w14:textId="77777777" w:rsidR="00843B58" w:rsidRPr="000D60F2" w:rsidRDefault="00843B58" w:rsidP="001677BA">
            <w:pPr>
              <w:spacing w:after="0"/>
              <w:jc w:val="center"/>
              <w:rPr>
                <w:rFonts w:ascii="Times New Roman" w:hAnsi="Times New Roman" w:cs="Times New Roman"/>
                <w:sz w:val="18"/>
                <w:szCs w:val="18"/>
              </w:rPr>
            </w:pPr>
            <w:r w:rsidRPr="000D60F2">
              <w:rPr>
                <w:rFonts w:ascii="Times New Roman" w:hAnsi="Times New Roman" w:cs="Times New Roman"/>
                <w:sz w:val="18"/>
                <w:szCs w:val="18"/>
              </w:rPr>
              <w:t>1 (bir)</w:t>
            </w:r>
          </w:p>
        </w:tc>
      </w:tr>
      <w:tr w:rsidR="00843B58" w:rsidRPr="000D60F2" w14:paraId="508BEB25" w14:textId="77777777" w:rsidTr="00652621">
        <w:trPr>
          <w:trHeight w:val="356"/>
          <w:tblCellSpacing w:w="15" w:type="dxa"/>
        </w:trPr>
        <w:tc>
          <w:tcPr>
            <w:tcW w:w="3358" w:type="dxa"/>
            <w:vAlign w:val="center"/>
          </w:tcPr>
          <w:p w14:paraId="7F5366A7" w14:textId="77777777" w:rsidR="000C5726" w:rsidRPr="000D60F2" w:rsidRDefault="000C5726" w:rsidP="001677BA">
            <w:pPr>
              <w:spacing w:after="0"/>
              <w:rPr>
                <w:rFonts w:ascii="Times New Roman" w:hAnsi="Times New Roman" w:cs="Times New Roman"/>
                <w:sz w:val="18"/>
                <w:szCs w:val="18"/>
              </w:rPr>
            </w:pPr>
            <w:r w:rsidRPr="000D60F2">
              <w:rPr>
                <w:rFonts w:ascii="Times New Roman" w:hAnsi="Times New Roman" w:cs="Times New Roman"/>
                <w:sz w:val="18"/>
                <w:szCs w:val="18"/>
              </w:rPr>
              <w:t xml:space="preserve">Ekonomi, Ekonomi ve Finans, Finans ve Bankacılık, Uluslararası Finans ve Bankacılık, </w:t>
            </w:r>
            <w:r w:rsidR="00652621" w:rsidRPr="000D60F2">
              <w:rPr>
                <w:rFonts w:ascii="Times New Roman" w:hAnsi="Times New Roman" w:cs="Times New Roman"/>
                <w:sz w:val="18"/>
                <w:szCs w:val="18"/>
              </w:rPr>
              <w:t>İktisat, İşletme</w:t>
            </w:r>
          </w:p>
        </w:tc>
        <w:tc>
          <w:tcPr>
            <w:tcW w:w="1697" w:type="dxa"/>
            <w:vAlign w:val="center"/>
          </w:tcPr>
          <w:p w14:paraId="3D9600CA" w14:textId="77777777" w:rsidR="00843B58" w:rsidRPr="000D60F2" w:rsidRDefault="00843B58" w:rsidP="001677BA">
            <w:pPr>
              <w:spacing w:after="0"/>
              <w:rPr>
                <w:rFonts w:ascii="Times New Roman" w:hAnsi="Times New Roman" w:cs="Times New Roman"/>
                <w:sz w:val="18"/>
                <w:szCs w:val="18"/>
              </w:rPr>
            </w:pPr>
            <w:r w:rsidRPr="000D60F2">
              <w:rPr>
                <w:rFonts w:ascii="Times New Roman" w:hAnsi="Times New Roman" w:cs="Times New Roman"/>
                <w:sz w:val="18"/>
                <w:szCs w:val="18"/>
              </w:rPr>
              <w:t>P14, P15, P1</w:t>
            </w:r>
            <w:r w:rsidR="000C5726" w:rsidRPr="000D60F2">
              <w:rPr>
                <w:rFonts w:ascii="Times New Roman" w:hAnsi="Times New Roman" w:cs="Times New Roman"/>
                <w:sz w:val="18"/>
                <w:szCs w:val="18"/>
              </w:rPr>
              <w:t>6, P17</w:t>
            </w:r>
            <w:r w:rsidRPr="000D60F2">
              <w:rPr>
                <w:rFonts w:ascii="Times New Roman" w:hAnsi="Times New Roman" w:cs="Times New Roman"/>
                <w:sz w:val="18"/>
                <w:szCs w:val="18"/>
              </w:rPr>
              <w:t>, P24, P25, P</w:t>
            </w:r>
            <w:r w:rsidR="000C5726" w:rsidRPr="000D60F2">
              <w:rPr>
                <w:rFonts w:ascii="Times New Roman" w:hAnsi="Times New Roman" w:cs="Times New Roman"/>
                <w:sz w:val="18"/>
                <w:szCs w:val="18"/>
              </w:rPr>
              <w:t>26</w:t>
            </w:r>
            <w:r w:rsidRPr="000D60F2">
              <w:rPr>
                <w:rFonts w:ascii="Times New Roman" w:hAnsi="Times New Roman" w:cs="Times New Roman"/>
                <w:sz w:val="18"/>
                <w:szCs w:val="18"/>
              </w:rPr>
              <w:t>, P</w:t>
            </w:r>
            <w:r w:rsidR="000C5726" w:rsidRPr="000D60F2">
              <w:rPr>
                <w:rFonts w:ascii="Times New Roman" w:hAnsi="Times New Roman" w:cs="Times New Roman"/>
                <w:sz w:val="18"/>
                <w:szCs w:val="18"/>
              </w:rPr>
              <w:t>27, P42</w:t>
            </w:r>
            <w:r w:rsidRPr="000D60F2">
              <w:rPr>
                <w:rFonts w:ascii="Times New Roman" w:hAnsi="Times New Roman" w:cs="Times New Roman"/>
                <w:sz w:val="18"/>
                <w:szCs w:val="18"/>
              </w:rPr>
              <w:t>, P</w:t>
            </w:r>
            <w:r w:rsidR="000C5726" w:rsidRPr="000D60F2">
              <w:rPr>
                <w:rFonts w:ascii="Times New Roman" w:hAnsi="Times New Roman" w:cs="Times New Roman"/>
                <w:sz w:val="18"/>
                <w:szCs w:val="18"/>
              </w:rPr>
              <w:t>48</w:t>
            </w:r>
          </w:p>
        </w:tc>
        <w:tc>
          <w:tcPr>
            <w:tcW w:w="1161" w:type="dxa"/>
            <w:vAlign w:val="center"/>
          </w:tcPr>
          <w:p w14:paraId="3EA9236B" w14:textId="77777777" w:rsidR="00843B58" w:rsidRPr="000D60F2" w:rsidRDefault="00843B58" w:rsidP="001677BA">
            <w:pPr>
              <w:spacing w:after="0"/>
              <w:jc w:val="center"/>
              <w:rPr>
                <w:rFonts w:ascii="Times New Roman" w:hAnsi="Times New Roman" w:cs="Times New Roman"/>
                <w:sz w:val="18"/>
                <w:szCs w:val="18"/>
              </w:rPr>
            </w:pPr>
            <w:r w:rsidRPr="000D60F2">
              <w:rPr>
                <w:rFonts w:ascii="Times New Roman" w:hAnsi="Times New Roman" w:cs="Times New Roman"/>
                <w:sz w:val="18"/>
                <w:szCs w:val="18"/>
              </w:rPr>
              <w:t>80</w:t>
            </w:r>
          </w:p>
        </w:tc>
        <w:tc>
          <w:tcPr>
            <w:tcW w:w="1363" w:type="dxa"/>
            <w:vAlign w:val="center"/>
          </w:tcPr>
          <w:p w14:paraId="79C09822" w14:textId="77777777" w:rsidR="00843B58" w:rsidRPr="000D60F2" w:rsidRDefault="00843B58" w:rsidP="001677BA">
            <w:pPr>
              <w:spacing w:after="0"/>
              <w:jc w:val="center"/>
              <w:rPr>
                <w:rFonts w:ascii="Times New Roman" w:hAnsi="Times New Roman" w:cs="Times New Roman"/>
                <w:sz w:val="18"/>
                <w:szCs w:val="18"/>
              </w:rPr>
            </w:pPr>
            <w:r w:rsidRPr="000D60F2">
              <w:rPr>
                <w:rFonts w:ascii="Times New Roman" w:hAnsi="Times New Roman" w:cs="Times New Roman"/>
                <w:sz w:val="18"/>
                <w:szCs w:val="18"/>
              </w:rPr>
              <w:t>70</w:t>
            </w:r>
          </w:p>
        </w:tc>
        <w:tc>
          <w:tcPr>
            <w:tcW w:w="2164" w:type="dxa"/>
            <w:vAlign w:val="center"/>
          </w:tcPr>
          <w:p w14:paraId="6C994F81" w14:textId="77777777" w:rsidR="00843B58" w:rsidRPr="000D60F2" w:rsidRDefault="00843B58" w:rsidP="001677BA">
            <w:pPr>
              <w:spacing w:after="0"/>
              <w:jc w:val="center"/>
              <w:rPr>
                <w:rFonts w:ascii="Times New Roman" w:hAnsi="Times New Roman" w:cs="Times New Roman"/>
                <w:sz w:val="18"/>
                <w:szCs w:val="18"/>
              </w:rPr>
            </w:pPr>
            <w:r w:rsidRPr="000D60F2">
              <w:rPr>
                <w:rFonts w:ascii="Times New Roman" w:hAnsi="Times New Roman" w:cs="Times New Roman"/>
                <w:sz w:val="18"/>
                <w:szCs w:val="18"/>
              </w:rPr>
              <w:t>1 (bir)</w:t>
            </w:r>
          </w:p>
        </w:tc>
      </w:tr>
      <w:tr w:rsidR="00843B58" w:rsidRPr="000D60F2" w14:paraId="366F278E" w14:textId="77777777" w:rsidTr="00843B58">
        <w:trPr>
          <w:trHeight w:val="397"/>
          <w:tblCellSpacing w:w="15" w:type="dxa"/>
        </w:trPr>
        <w:tc>
          <w:tcPr>
            <w:tcW w:w="7669" w:type="dxa"/>
            <w:gridSpan w:val="4"/>
            <w:vAlign w:val="center"/>
          </w:tcPr>
          <w:p w14:paraId="22C8B7D8" w14:textId="77777777" w:rsidR="00843B58" w:rsidRPr="000D60F2" w:rsidRDefault="00843B58" w:rsidP="001677BA">
            <w:pPr>
              <w:spacing w:after="0"/>
              <w:jc w:val="center"/>
              <w:rPr>
                <w:rFonts w:ascii="Times New Roman" w:hAnsi="Times New Roman" w:cs="Times New Roman"/>
                <w:b/>
                <w:sz w:val="18"/>
                <w:szCs w:val="18"/>
              </w:rPr>
            </w:pPr>
            <w:r w:rsidRPr="000D60F2">
              <w:rPr>
                <w:rFonts w:ascii="Times New Roman" w:hAnsi="Times New Roman" w:cs="Times New Roman"/>
                <w:b/>
                <w:sz w:val="18"/>
                <w:szCs w:val="18"/>
              </w:rPr>
              <w:t>TOPLAM</w:t>
            </w:r>
          </w:p>
        </w:tc>
        <w:tc>
          <w:tcPr>
            <w:tcW w:w="2164" w:type="dxa"/>
            <w:vAlign w:val="center"/>
          </w:tcPr>
          <w:p w14:paraId="0941A54D" w14:textId="77777777" w:rsidR="00843B58" w:rsidRPr="000D60F2" w:rsidRDefault="00843B58" w:rsidP="001677BA">
            <w:pPr>
              <w:spacing w:after="0"/>
              <w:jc w:val="center"/>
              <w:rPr>
                <w:rFonts w:ascii="Times New Roman" w:hAnsi="Times New Roman" w:cs="Times New Roman"/>
                <w:b/>
                <w:sz w:val="18"/>
                <w:szCs w:val="18"/>
              </w:rPr>
            </w:pPr>
            <w:r w:rsidRPr="000D60F2">
              <w:rPr>
                <w:rFonts w:ascii="Times New Roman" w:hAnsi="Times New Roman" w:cs="Times New Roman"/>
                <w:b/>
                <w:sz w:val="18"/>
                <w:szCs w:val="18"/>
              </w:rPr>
              <w:t>2(İki) Uzman</w:t>
            </w:r>
          </w:p>
        </w:tc>
      </w:tr>
    </w:tbl>
    <w:p w14:paraId="614D4F58" w14:textId="77777777" w:rsidR="00843B58" w:rsidRPr="000D60F2" w:rsidRDefault="00843B58" w:rsidP="001677BA">
      <w:pPr>
        <w:pStyle w:val="AralkYok"/>
        <w:spacing w:line="276" w:lineRule="auto"/>
        <w:jc w:val="both"/>
        <w:rPr>
          <w:rFonts w:ascii="Times New Roman" w:hAnsi="Times New Roman" w:cs="Times New Roman"/>
          <w:b/>
          <w:sz w:val="18"/>
          <w:szCs w:val="18"/>
        </w:rPr>
      </w:pPr>
    </w:p>
    <w:p w14:paraId="6DE9DE39" w14:textId="77777777" w:rsidR="00843B58" w:rsidRPr="000D60F2" w:rsidRDefault="00843B58" w:rsidP="001677BA">
      <w:pPr>
        <w:pStyle w:val="AralkYok"/>
        <w:numPr>
          <w:ilvl w:val="1"/>
          <w:numId w:val="3"/>
        </w:numPr>
        <w:spacing w:line="276" w:lineRule="auto"/>
        <w:ind w:left="993"/>
        <w:jc w:val="both"/>
        <w:rPr>
          <w:rFonts w:ascii="Times New Roman" w:hAnsi="Times New Roman" w:cs="Times New Roman"/>
          <w:b/>
          <w:sz w:val="18"/>
          <w:szCs w:val="18"/>
        </w:rPr>
      </w:pPr>
      <w:r w:rsidRPr="000D60F2">
        <w:rPr>
          <w:rFonts w:ascii="Times New Roman" w:hAnsi="Times New Roman" w:cs="Times New Roman"/>
          <w:b/>
          <w:sz w:val="18"/>
          <w:szCs w:val="18"/>
        </w:rPr>
        <w:t>Uzman Personel Adayları İçin Tercih Nedenleri:</w:t>
      </w:r>
    </w:p>
    <w:p w14:paraId="3FFF2931" w14:textId="77777777" w:rsidR="00843B58" w:rsidRPr="000D60F2" w:rsidRDefault="00843B58" w:rsidP="001677BA">
      <w:pPr>
        <w:pStyle w:val="AralkYok"/>
        <w:spacing w:line="276" w:lineRule="auto"/>
        <w:ind w:left="993"/>
        <w:jc w:val="both"/>
        <w:rPr>
          <w:rFonts w:ascii="Times New Roman" w:hAnsi="Times New Roman" w:cs="Times New Roman"/>
          <w:b/>
          <w:sz w:val="18"/>
          <w:szCs w:val="18"/>
        </w:rPr>
      </w:pPr>
    </w:p>
    <w:p w14:paraId="3ADC19A3" w14:textId="42C6D659" w:rsidR="00843B58" w:rsidRPr="000D60F2" w:rsidRDefault="00A41398" w:rsidP="001677BA">
      <w:pPr>
        <w:pStyle w:val="AralkYok"/>
        <w:spacing w:line="276" w:lineRule="auto"/>
        <w:ind w:firstLine="708"/>
        <w:jc w:val="both"/>
        <w:rPr>
          <w:rFonts w:ascii="Times New Roman" w:hAnsi="Times New Roman" w:cs="Times New Roman"/>
          <w:sz w:val="18"/>
          <w:szCs w:val="18"/>
        </w:rPr>
      </w:pPr>
      <w:r w:rsidRPr="000D60F2">
        <w:rPr>
          <w:rFonts w:ascii="Times New Roman" w:hAnsi="Times New Roman" w:cs="Times New Roman"/>
          <w:sz w:val="18"/>
          <w:szCs w:val="18"/>
        </w:rPr>
        <w:t>U</w:t>
      </w:r>
      <w:r w:rsidR="00843B58" w:rsidRPr="000D60F2">
        <w:rPr>
          <w:rFonts w:ascii="Times New Roman" w:hAnsi="Times New Roman" w:cs="Times New Roman"/>
          <w:sz w:val="18"/>
          <w:szCs w:val="18"/>
        </w:rPr>
        <w:t>zman adaylarının, aşağıda belirtilen alanların birinde veya bir kaçında bilgi ve deneyim sahibi olmaları ve bunu belgelemeleri, tercih sebebi olacaktır;</w:t>
      </w:r>
    </w:p>
    <w:p w14:paraId="28D05E14" w14:textId="77777777" w:rsidR="00843B58" w:rsidRPr="000D60F2" w:rsidRDefault="00843B58" w:rsidP="001677BA">
      <w:pPr>
        <w:pStyle w:val="AralkYok"/>
        <w:spacing w:line="276" w:lineRule="auto"/>
        <w:ind w:left="708"/>
        <w:jc w:val="both"/>
        <w:rPr>
          <w:rFonts w:ascii="Times New Roman" w:hAnsi="Times New Roman" w:cs="Times New Roman"/>
          <w:sz w:val="18"/>
          <w:szCs w:val="18"/>
        </w:rPr>
      </w:pPr>
    </w:p>
    <w:p w14:paraId="5CB5F344" w14:textId="41C417DC" w:rsidR="00843B58" w:rsidRPr="000D60F2" w:rsidRDefault="00843B58" w:rsidP="001677BA">
      <w:pPr>
        <w:widowControl w:val="0"/>
        <w:numPr>
          <w:ilvl w:val="0"/>
          <w:numId w:val="8"/>
        </w:numPr>
        <w:autoSpaceDE w:val="0"/>
        <w:autoSpaceDN w:val="0"/>
        <w:adjustRightInd w:val="0"/>
        <w:spacing w:after="0"/>
        <w:ind w:left="993" w:right="1" w:hanging="284"/>
        <w:jc w:val="both"/>
        <w:rPr>
          <w:rFonts w:ascii="Times New Roman" w:hAnsi="Times New Roman" w:cs="Times New Roman"/>
          <w:sz w:val="18"/>
          <w:szCs w:val="18"/>
        </w:rPr>
      </w:pPr>
      <w:r w:rsidRPr="000D60F2">
        <w:rPr>
          <w:rFonts w:ascii="Times New Roman" w:hAnsi="Times New Roman" w:cs="Times New Roman"/>
          <w:sz w:val="18"/>
          <w:szCs w:val="18"/>
        </w:rPr>
        <w:t>Hibe veya Mali Destek Yönetimi</w:t>
      </w:r>
      <w:r w:rsidR="00D14063">
        <w:rPr>
          <w:rFonts w:ascii="Times New Roman" w:hAnsi="Times New Roman" w:cs="Times New Roman"/>
          <w:sz w:val="18"/>
          <w:szCs w:val="18"/>
        </w:rPr>
        <w:t xml:space="preserve"> </w:t>
      </w:r>
      <w:r w:rsidR="00D14063" w:rsidRPr="000D60F2">
        <w:rPr>
          <w:rFonts w:ascii="Times New Roman" w:hAnsi="Times New Roman" w:cs="Times New Roman"/>
          <w:sz w:val="18"/>
          <w:szCs w:val="18"/>
        </w:rPr>
        <w:t>hakkında bilgi sahibi olmak</w:t>
      </w:r>
      <w:r w:rsidRPr="000D60F2">
        <w:rPr>
          <w:rFonts w:ascii="Times New Roman" w:hAnsi="Times New Roman" w:cs="Times New Roman"/>
          <w:sz w:val="18"/>
          <w:szCs w:val="18"/>
        </w:rPr>
        <w:t xml:space="preserve">, </w:t>
      </w:r>
    </w:p>
    <w:p w14:paraId="4B4254EA" w14:textId="5A303637" w:rsidR="00843B58" w:rsidRPr="000D60F2" w:rsidRDefault="00843B58" w:rsidP="001677BA">
      <w:pPr>
        <w:widowControl w:val="0"/>
        <w:numPr>
          <w:ilvl w:val="0"/>
          <w:numId w:val="8"/>
        </w:numPr>
        <w:autoSpaceDE w:val="0"/>
        <w:autoSpaceDN w:val="0"/>
        <w:adjustRightInd w:val="0"/>
        <w:spacing w:after="0"/>
        <w:ind w:left="993" w:right="1" w:hanging="284"/>
        <w:jc w:val="both"/>
        <w:rPr>
          <w:rFonts w:ascii="Times New Roman" w:hAnsi="Times New Roman" w:cs="Times New Roman"/>
          <w:sz w:val="18"/>
          <w:szCs w:val="18"/>
        </w:rPr>
      </w:pPr>
      <w:r w:rsidRPr="000D60F2">
        <w:rPr>
          <w:rFonts w:ascii="Times New Roman" w:hAnsi="Times New Roman" w:cs="Times New Roman"/>
          <w:sz w:val="18"/>
          <w:szCs w:val="18"/>
        </w:rPr>
        <w:t>Avrupa Birliği Destek Mekanizmaları ve Uygulamaları</w:t>
      </w:r>
      <w:r w:rsidR="00D14063">
        <w:rPr>
          <w:rFonts w:ascii="Times New Roman" w:hAnsi="Times New Roman" w:cs="Times New Roman"/>
          <w:sz w:val="18"/>
          <w:szCs w:val="18"/>
        </w:rPr>
        <w:t xml:space="preserve"> </w:t>
      </w:r>
      <w:r w:rsidR="00D14063" w:rsidRPr="000D60F2">
        <w:rPr>
          <w:rFonts w:ascii="Times New Roman" w:hAnsi="Times New Roman" w:cs="Times New Roman"/>
          <w:sz w:val="18"/>
          <w:szCs w:val="18"/>
        </w:rPr>
        <w:t>hakkında bilgi sahibi olmak</w:t>
      </w:r>
      <w:r w:rsidRPr="000D60F2">
        <w:rPr>
          <w:rFonts w:ascii="Times New Roman" w:hAnsi="Times New Roman" w:cs="Times New Roman"/>
          <w:sz w:val="18"/>
          <w:szCs w:val="18"/>
        </w:rPr>
        <w:t>,</w:t>
      </w:r>
    </w:p>
    <w:p w14:paraId="4AC06D59" w14:textId="77777777" w:rsidR="00843B58" w:rsidRPr="000D60F2" w:rsidRDefault="00843B58" w:rsidP="001677BA">
      <w:pPr>
        <w:widowControl w:val="0"/>
        <w:numPr>
          <w:ilvl w:val="0"/>
          <w:numId w:val="8"/>
        </w:numPr>
        <w:autoSpaceDE w:val="0"/>
        <w:autoSpaceDN w:val="0"/>
        <w:adjustRightInd w:val="0"/>
        <w:spacing w:after="0"/>
        <w:ind w:left="993" w:right="1" w:hanging="284"/>
        <w:jc w:val="both"/>
        <w:rPr>
          <w:rFonts w:ascii="Times New Roman" w:hAnsi="Times New Roman" w:cs="Times New Roman"/>
          <w:sz w:val="18"/>
          <w:szCs w:val="18"/>
        </w:rPr>
      </w:pPr>
      <w:r w:rsidRPr="000D60F2">
        <w:rPr>
          <w:rFonts w:ascii="Times New Roman" w:hAnsi="Times New Roman" w:cs="Times New Roman"/>
          <w:sz w:val="18"/>
          <w:szCs w:val="18"/>
        </w:rPr>
        <w:t>Kalkınma Ajansları tarafından yürütülen Destek Programları hakkında ve Kalkınma Ajansları Yönetim Sistemi (KAYS) uygulaması konusunda tecrübe sahibi olmak,</w:t>
      </w:r>
    </w:p>
    <w:p w14:paraId="532FCF17" w14:textId="77777777" w:rsidR="00843B58" w:rsidRPr="000D60F2" w:rsidRDefault="00843B58" w:rsidP="001677BA">
      <w:pPr>
        <w:widowControl w:val="0"/>
        <w:numPr>
          <w:ilvl w:val="0"/>
          <w:numId w:val="8"/>
        </w:numPr>
        <w:autoSpaceDE w:val="0"/>
        <w:autoSpaceDN w:val="0"/>
        <w:adjustRightInd w:val="0"/>
        <w:spacing w:after="0"/>
        <w:ind w:left="993" w:right="1" w:hanging="284"/>
        <w:jc w:val="both"/>
        <w:rPr>
          <w:rFonts w:ascii="Times New Roman" w:hAnsi="Times New Roman" w:cs="Times New Roman"/>
          <w:sz w:val="18"/>
          <w:szCs w:val="18"/>
        </w:rPr>
      </w:pPr>
      <w:r w:rsidRPr="000D60F2">
        <w:rPr>
          <w:rFonts w:ascii="Times New Roman" w:hAnsi="Times New Roman" w:cs="Times New Roman"/>
          <w:sz w:val="18"/>
          <w:szCs w:val="18"/>
        </w:rPr>
        <w:t>Destek programları hakkında bilgi sahibi olmak,</w:t>
      </w:r>
    </w:p>
    <w:p w14:paraId="6C288470" w14:textId="77777777" w:rsidR="00843B58" w:rsidRPr="000D60F2" w:rsidRDefault="00843B58" w:rsidP="001677BA">
      <w:pPr>
        <w:widowControl w:val="0"/>
        <w:numPr>
          <w:ilvl w:val="0"/>
          <w:numId w:val="8"/>
        </w:numPr>
        <w:autoSpaceDE w:val="0"/>
        <w:autoSpaceDN w:val="0"/>
        <w:adjustRightInd w:val="0"/>
        <w:spacing w:after="0"/>
        <w:ind w:left="993" w:right="1" w:hanging="284"/>
        <w:jc w:val="both"/>
        <w:rPr>
          <w:rFonts w:ascii="Times New Roman" w:hAnsi="Times New Roman" w:cs="Times New Roman"/>
          <w:sz w:val="18"/>
          <w:szCs w:val="18"/>
        </w:rPr>
      </w:pPr>
      <w:r w:rsidRPr="000D60F2">
        <w:rPr>
          <w:rFonts w:ascii="Times New Roman" w:hAnsi="Times New Roman" w:cs="Times New Roman"/>
          <w:sz w:val="18"/>
          <w:szCs w:val="18"/>
        </w:rPr>
        <w:t>Proje Döngüsü Yönetimi ve/veya Proje Etki Analizi eğitimi almış olmak,</w:t>
      </w:r>
    </w:p>
    <w:p w14:paraId="696DA9C8" w14:textId="77777777" w:rsidR="00843B58" w:rsidRPr="000D60F2" w:rsidRDefault="00843B58" w:rsidP="001677BA">
      <w:pPr>
        <w:widowControl w:val="0"/>
        <w:numPr>
          <w:ilvl w:val="0"/>
          <w:numId w:val="8"/>
        </w:numPr>
        <w:autoSpaceDE w:val="0"/>
        <w:autoSpaceDN w:val="0"/>
        <w:adjustRightInd w:val="0"/>
        <w:spacing w:after="0"/>
        <w:ind w:left="993" w:right="1" w:hanging="284"/>
        <w:jc w:val="both"/>
        <w:rPr>
          <w:rFonts w:ascii="Times New Roman" w:hAnsi="Times New Roman" w:cs="Times New Roman"/>
          <w:sz w:val="18"/>
          <w:szCs w:val="18"/>
        </w:rPr>
      </w:pPr>
      <w:r w:rsidRPr="000D60F2">
        <w:rPr>
          <w:rFonts w:ascii="Times New Roman" w:hAnsi="Times New Roman" w:cs="Times New Roman"/>
          <w:sz w:val="18"/>
          <w:szCs w:val="18"/>
        </w:rPr>
        <w:t>Fizibilite Çalışmaları, Proje Hazırlama, Satın Alma Usulleri, İzleme Değerlendirme, Raporlama, Kayıt Tutma, İhale Dosyalarının Hazırlanması ve İzleme Bilgi Sistemlerinin Kullanılması,</w:t>
      </w:r>
    </w:p>
    <w:p w14:paraId="2F17497B" w14:textId="77777777" w:rsidR="00843B58" w:rsidRPr="000D60F2" w:rsidRDefault="00843B58" w:rsidP="001677BA">
      <w:pPr>
        <w:widowControl w:val="0"/>
        <w:numPr>
          <w:ilvl w:val="0"/>
          <w:numId w:val="8"/>
        </w:numPr>
        <w:autoSpaceDE w:val="0"/>
        <w:autoSpaceDN w:val="0"/>
        <w:adjustRightInd w:val="0"/>
        <w:spacing w:after="0"/>
        <w:ind w:left="993" w:right="1" w:hanging="284"/>
        <w:jc w:val="both"/>
        <w:rPr>
          <w:rFonts w:ascii="Times New Roman" w:hAnsi="Times New Roman" w:cs="Times New Roman"/>
          <w:sz w:val="18"/>
          <w:szCs w:val="18"/>
        </w:rPr>
      </w:pPr>
      <w:r w:rsidRPr="000D60F2">
        <w:rPr>
          <w:rFonts w:ascii="Times New Roman" w:hAnsi="Times New Roman" w:cs="Times New Roman"/>
          <w:sz w:val="18"/>
          <w:szCs w:val="18"/>
        </w:rPr>
        <w:t>Şartname ve ihale dosyası hazırlama, satın alma, sözleşme yapma ve sözleşme sonrası süreci takip etme konularında tecrübe sahibi olmak.</w:t>
      </w:r>
    </w:p>
    <w:p w14:paraId="2B6AB5C6" w14:textId="4792ECF5" w:rsidR="00843B58" w:rsidRPr="000D60F2" w:rsidRDefault="00843B58" w:rsidP="001677BA">
      <w:pPr>
        <w:widowControl w:val="0"/>
        <w:numPr>
          <w:ilvl w:val="0"/>
          <w:numId w:val="8"/>
        </w:numPr>
        <w:autoSpaceDE w:val="0"/>
        <w:autoSpaceDN w:val="0"/>
        <w:adjustRightInd w:val="0"/>
        <w:spacing w:after="0"/>
        <w:ind w:left="993" w:right="1" w:hanging="284"/>
        <w:jc w:val="both"/>
        <w:rPr>
          <w:rFonts w:ascii="Times New Roman" w:hAnsi="Times New Roman" w:cs="Times New Roman"/>
          <w:sz w:val="18"/>
          <w:szCs w:val="18"/>
        </w:rPr>
      </w:pPr>
      <w:r w:rsidRPr="000D60F2">
        <w:rPr>
          <w:rFonts w:ascii="Times New Roman" w:hAnsi="Times New Roman" w:cs="Times New Roman"/>
          <w:sz w:val="18"/>
          <w:szCs w:val="18"/>
        </w:rPr>
        <w:t>Kalkınma Kuramları, Bölgesel ve Yerel Kalkınma</w:t>
      </w:r>
      <w:r w:rsidR="00D14063">
        <w:rPr>
          <w:rFonts w:ascii="Times New Roman" w:hAnsi="Times New Roman" w:cs="Times New Roman"/>
          <w:sz w:val="18"/>
          <w:szCs w:val="18"/>
        </w:rPr>
        <w:t xml:space="preserve"> </w:t>
      </w:r>
      <w:r w:rsidR="00D14063" w:rsidRPr="000D60F2">
        <w:rPr>
          <w:rFonts w:ascii="Times New Roman" w:hAnsi="Times New Roman" w:cs="Times New Roman"/>
          <w:sz w:val="18"/>
          <w:szCs w:val="18"/>
        </w:rPr>
        <w:t>hakkında bilgi sahibi olmak</w:t>
      </w:r>
      <w:r w:rsidRPr="000D60F2">
        <w:rPr>
          <w:rFonts w:ascii="Times New Roman" w:hAnsi="Times New Roman" w:cs="Times New Roman"/>
          <w:sz w:val="18"/>
          <w:szCs w:val="18"/>
        </w:rPr>
        <w:t xml:space="preserve">, </w:t>
      </w:r>
    </w:p>
    <w:p w14:paraId="37CC2859" w14:textId="168787BF" w:rsidR="00843B58" w:rsidRPr="000D60F2" w:rsidRDefault="00843B58" w:rsidP="001677BA">
      <w:pPr>
        <w:widowControl w:val="0"/>
        <w:numPr>
          <w:ilvl w:val="0"/>
          <w:numId w:val="8"/>
        </w:numPr>
        <w:autoSpaceDE w:val="0"/>
        <w:autoSpaceDN w:val="0"/>
        <w:adjustRightInd w:val="0"/>
        <w:spacing w:after="0"/>
        <w:ind w:left="993" w:right="1" w:hanging="284"/>
        <w:jc w:val="both"/>
        <w:rPr>
          <w:rFonts w:ascii="Times New Roman" w:hAnsi="Times New Roman" w:cs="Times New Roman"/>
          <w:sz w:val="18"/>
          <w:szCs w:val="18"/>
        </w:rPr>
      </w:pPr>
      <w:r w:rsidRPr="000D60F2">
        <w:rPr>
          <w:rFonts w:ascii="Times New Roman" w:hAnsi="Times New Roman" w:cs="Times New Roman"/>
          <w:sz w:val="18"/>
          <w:szCs w:val="18"/>
        </w:rPr>
        <w:t>Kent Sosyolojisi ve Sosyal Kalkınma</w:t>
      </w:r>
      <w:r w:rsidR="00D14063">
        <w:rPr>
          <w:rFonts w:ascii="Times New Roman" w:hAnsi="Times New Roman" w:cs="Times New Roman"/>
          <w:sz w:val="18"/>
          <w:szCs w:val="18"/>
        </w:rPr>
        <w:t xml:space="preserve"> </w:t>
      </w:r>
      <w:r w:rsidR="00D14063" w:rsidRPr="000D60F2">
        <w:rPr>
          <w:rFonts w:ascii="Times New Roman" w:hAnsi="Times New Roman" w:cs="Times New Roman"/>
          <w:sz w:val="18"/>
          <w:szCs w:val="18"/>
        </w:rPr>
        <w:t>hakkında bilgi sahibi olmak</w:t>
      </w:r>
      <w:r w:rsidRPr="000D60F2">
        <w:rPr>
          <w:rFonts w:ascii="Times New Roman" w:hAnsi="Times New Roman" w:cs="Times New Roman"/>
          <w:sz w:val="18"/>
          <w:szCs w:val="18"/>
        </w:rPr>
        <w:t>,</w:t>
      </w:r>
    </w:p>
    <w:p w14:paraId="2E34B9BF" w14:textId="155F22B7" w:rsidR="00843B58" w:rsidRPr="000D60F2" w:rsidRDefault="00843B58" w:rsidP="001677BA">
      <w:pPr>
        <w:widowControl w:val="0"/>
        <w:numPr>
          <w:ilvl w:val="0"/>
          <w:numId w:val="8"/>
        </w:numPr>
        <w:autoSpaceDE w:val="0"/>
        <w:autoSpaceDN w:val="0"/>
        <w:adjustRightInd w:val="0"/>
        <w:spacing w:after="0"/>
        <w:ind w:left="993" w:right="1" w:hanging="284"/>
        <w:jc w:val="both"/>
        <w:rPr>
          <w:rFonts w:ascii="Times New Roman" w:hAnsi="Times New Roman" w:cs="Times New Roman"/>
          <w:sz w:val="18"/>
          <w:szCs w:val="18"/>
        </w:rPr>
      </w:pPr>
      <w:r w:rsidRPr="000D60F2">
        <w:rPr>
          <w:rFonts w:ascii="Times New Roman" w:hAnsi="Times New Roman" w:cs="Times New Roman"/>
          <w:sz w:val="18"/>
          <w:szCs w:val="18"/>
        </w:rPr>
        <w:t>Kırsal Kalkınma, Tarım Politikaları ve Tarım Ekonomisi</w:t>
      </w:r>
      <w:r w:rsidR="00D14063">
        <w:rPr>
          <w:rFonts w:ascii="Times New Roman" w:hAnsi="Times New Roman" w:cs="Times New Roman"/>
          <w:sz w:val="18"/>
          <w:szCs w:val="18"/>
        </w:rPr>
        <w:t xml:space="preserve"> </w:t>
      </w:r>
      <w:r w:rsidR="00D14063" w:rsidRPr="000D60F2">
        <w:rPr>
          <w:rFonts w:ascii="Times New Roman" w:hAnsi="Times New Roman" w:cs="Times New Roman"/>
          <w:sz w:val="18"/>
          <w:szCs w:val="18"/>
        </w:rPr>
        <w:t>hakkında bilgi sahibi olmak</w:t>
      </w:r>
      <w:r w:rsidRPr="000D60F2">
        <w:rPr>
          <w:rFonts w:ascii="Times New Roman" w:hAnsi="Times New Roman" w:cs="Times New Roman"/>
          <w:sz w:val="18"/>
          <w:szCs w:val="18"/>
        </w:rPr>
        <w:t xml:space="preserve">, </w:t>
      </w:r>
    </w:p>
    <w:p w14:paraId="37C69EF1" w14:textId="521B9BCB" w:rsidR="00843B58" w:rsidRPr="000D60F2" w:rsidRDefault="00843B58" w:rsidP="001677BA">
      <w:pPr>
        <w:widowControl w:val="0"/>
        <w:numPr>
          <w:ilvl w:val="0"/>
          <w:numId w:val="8"/>
        </w:numPr>
        <w:autoSpaceDE w:val="0"/>
        <w:autoSpaceDN w:val="0"/>
        <w:adjustRightInd w:val="0"/>
        <w:spacing w:after="0"/>
        <w:ind w:left="993" w:right="1" w:hanging="284"/>
        <w:jc w:val="both"/>
        <w:rPr>
          <w:rFonts w:ascii="Times New Roman" w:hAnsi="Times New Roman" w:cs="Times New Roman"/>
          <w:sz w:val="18"/>
          <w:szCs w:val="18"/>
        </w:rPr>
      </w:pPr>
      <w:r w:rsidRPr="000D60F2">
        <w:rPr>
          <w:rFonts w:ascii="Times New Roman" w:hAnsi="Times New Roman" w:cs="Times New Roman"/>
          <w:sz w:val="18"/>
          <w:szCs w:val="18"/>
        </w:rPr>
        <w:t>Bölgesel Yatırım Olanakları ve Bölgesel Program Tanıtımı</w:t>
      </w:r>
      <w:r w:rsidR="00D14063">
        <w:rPr>
          <w:rFonts w:ascii="Times New Roman" w:hAnsi="Times New Roman" w:cs="Times New Roman"/>
          <w:sz w:val="18"/>
          <w:szCs w:val="18"/>
        </w:rPr>
        <w:t xml:space="preserve"> </w:t>
      </w:r>
      <w:r w:rsidR="00D14063" w:rsidRPr="000D60F2">
        <w:rPr>
          <w:rFonts w:ascii="Times New Roman" w:hAnsi="Times New Roman" w:cs="Times New Roman"/>
          <w:sz w:val="18"/>
          <w:szCs w:val="18"/>
        </w:rPr>
        <w:t>hakkında bilgi sahibi olmak</w:t>
      </w:r>
      <w:r w:rsidRPr="000D60F2">
        <w:rPr>
          <w:rFonts w:ascii="Times New Roman" w:hAnsi="Times New Roman" w:cs="Times New Roman"/>
          <w:sz w:val="18"/>
          <w:szCs w:val="18"/>
        </w:rPr>
        <w:t>,</w:t>
      </w:r>
    </w:p>
    <w:p w14:paraId="59CC5320" w14:textId="77777777" w:rsidR="008E20C6" w:rsidRPr="000D60F2" w:rsidRDefault="00843B58" w:rsidP="001677BA">
      <w:pPr>
        <w:widowControl w:val="0"/>
        <w:numPr>
          <w:ilvl w:val="0"/>
          <w:numId w:val="8"/>
        </w:numPr>
        <w:autoSpaceDE w:val="0"/>
        <w:autoSpaceDN w:val="0"/>
        <w:adjustRightInd w:val="0"/>
        <w:spacing w:after="0"/>
        <w:ind w:left="993" w:right="1" w:hanging="284"/>
        <w:jc w:val="both"/>
        <w:rPr>
          <w:rFonts w:ascii="Times New Roman" w:hAnsi="Times New Roman" w:cs="Times New Roman"/>
          <w:sz w:val="18"/>
          <w:szCs w:val="18"/>
        </w:rPr>
      </w:pPr>
      <w:r w:rsidRPr="000D60F2">
        <w:rPr>
          <w:rFonts w:ascii="Times New Roman" w:hAnsi="Times New Roman" w:cs="Times New Roman"/>
          <w:sz w:val="18"/>
          <w:szCs w:val="18"/>
        </w:rPr>
        <w:t>Kentsel Altyapı ve Çevre Altyapısı, Atık ve Arıtma Sistemleri Uygulamaları,</w:t>
      </w:r>
    </w:p>
    <w:p w14:paraId="0E9DC8B9" w14:textId="77777777" w:rsidR="00843B58" w:rsidRPr="000D60F2" w:rsidRDefault="00843B58" w:rsidP="001677BA">
      <w:pPr>
        <w:widowControl w:val="0"/>
        <w:numPr>
          <w:ilvl w:val="0"/>
          <w:numId w:val="8"/>
        </w:numPr>
        <w:autoSpaceDE w:val="0"/>
        <w:autoSpaceDN w:val="0"/>
        <w:adjustRightInd w:val="0"/>
        <w:spacing w:after="0"/>
        <w:ind w:left="993" w:right="1" w:hanging="284"/>
        <w:jc w:val="both"/>
        <w:rPr>
          <w:rFonts w:ascii="Times New Roman" w:hAnsi="Times New Roman" w:cs="Times New Roman"/>
          <w:sz w:val="18"/>
          <w:szCs w:val="18"/>
        </w:rPr>
      </w:pPr>
      <w:r w:rsidRPr="000D60F2">
        <w:rPr>
          <w:rFonts w:ascii="Times New Roman" w:hAnsi="Times New Roman" w:cs="Times New Roman"/>
          <w:sz w:val="18"/>
          <w:szCs w:val="18"/>
        </w:rPr>
        <w:t>Hibe ve Proje Yönetimi konularında Denetim ve Usulsüzlük İncelemelerinde deneyim sahibi olmak.</w:t>
      </w:r>
      <w:r w:rsidRPr="000D60F2">
        <w:rPr>
          <w:rFonts w:ascii="Times New Roman" w:hAnsi="Times New Roman" w:cs="Times New Roman"/>
          <w:sz w:val="18"/>
          <w:szCs w:val="18"/>
        </w:rPr>
        <w:tab/>
      </w:r>
    </w:p>
    <w:p w14:paraId="562A095E" w14:textId="77777777" w:rsidR="00843B58" w:rsidRPr="000D60F2" w:rsidRDefault="00843B58" w:rsidP="001677BA">
      <w:pPr>
        <w:widowControl w:val="0"/>
        <w:numPr>
          <w:ilvl w:val="0"/>
          <w:numId w:val="8"/>
        </w:numPr>
        <w:autoSpaceDE w:val="0"/>
        <w:autoSpaceDN w:val="0"/>
        <w:adjustRightInd w:val="0"/>
        <w:spacing w:after="0"/>
        <w:ind w:left="993" w:right="1" w:hanging="284"/>
        <w:jc w:val="both"/>
        <w:rPr>
          <w:rFonts w:ascii="Times New Roman" w:hAnsi="Times New Roman" w:cs="Times New Roman"/>
          <w:sz w:val="18"/>
          <w:szCs w:val="18"/>
        </w:rPr>
      </w:pPr>
      <w:r w:rsidRPr="000D60F2">
        <w:rPr>
          <w:rFonts w:ascii="Times New Roman" w:hAnsi="Times New Roman" w:cs="Times New Roman"/>
          <w:sz w:val="18"/>
          <w:szCs w:val="18"/>
        </w:rPr>
        <w:t xml:space="preserve">Yatırım danışmanlığı, teşvik uygulamaları, </w:t>
      </w:r>
      <w:proofErr w:type="spellStart"/>
      <w:r w:rsidRPr="000D60F2">
        <w:rPr>
          <w:rFonts w:ascii="Times New Roman" w:hAnsi="Times New Roman" w:cs="Times New Roman"/>
          <w:sz w:val="18"/>
          <w:szCs w:val="18"/>
        </w:rPr>
        <w:t>sektörel</w:t>
      </w:r>
      <w:proofErr w:type="spellEnd"/>
      <w:r w:rsidRPr="000D60F2">
        <w:rPr>
          <w:rFonts w:ascii="Times New Roman" w:hAnsi="Times New Roman" w:cs="Times New Roman"/>
          <w:sz w:val="18"/>
          <w:szCs w:val="18"/>
        </w:rPr>
        <w:t xml:space="preserve"> araştırmalar ve işbirlikleri, </w:t>
      </w:r>
    </w:p>
    <w:p w14:paraId="25B642C7" w14:textId="77777777" w:rsidR="00843B58" w:rsidRPr="000D60F2" w:rsidRDefault="00843B58" w:rsidP="001677BA">
      <w:pPr>
        <w:widowControl w:val="0"/>
        <w:numPr>
          <w:ilvl w:val="0"/>
          <w:numId w:val="8"/>
        </w:numPr>
        <w:autoSpaceDE w:val="0"/>
        <w:autoSpaceDN w:val="0"/>
        <w:adjustRightInd w:val="0"/>
        <w:spacing w:after="0"/>
        <w:ind w:left="993" w:right="1" w:hanging="284"/>
        <w:jc w:val="both"/>
        <w:rPr>
          <w:rFonts w:ascii="Times New Roman" w:hAnsi="Times New Roman" w:cs="Times New Roman"/>
          <w:sz w:val="18"/>
          <w:szCs w:val="18"/>
        </w:rPr>
      </w:pPr>
      <w:r w:rsidRPr="000D60F2">
        <w:rPr>
          <w:rFonts w:ascii="Times New Roman" w:hAnsi="Times New Roman" w:cs="Times New Roman"/>
          <w:sz w:val="18"/>
          <w:szCs w:val="18"/>
        </w:rPr>
        <w:t xml:space="preserve">Pazar araştırma ve ihracat konularında bilgi ve tecrübe sahibi olup iyi derecede İngilizce konuşma, okuma ve yazma becerisini haiz olmak, </w:t>
      </w:r>
    </w:p>
    <w:p w14:paraId="5C2C87C9" w14:textId="77777777" w:rsidR="00843B58" w:rsidRPr="000D60F2" w:rsidRDefault="00843B58" w:rsidP="001677BA">
      <w:pPr>
        <w:widowControl w:val="0"/>
        <w:numPr>
          <w:ilvl w:val="0"/>
          <w:numId w:val="8"/>
        </w:numPr>
        <w:autoSpaceDE w:val="0"/>
        <w:autoSpaceDN w:val="0"/>
        <w:adjustRightInd w:val="0"/>
        <w:spacing w:after="0"/>
        <w:ind w:left="993" w:right="1" w:hanging="284"/>
        <w:jc w:val="both"/>
        <w:rPr>
          <w:rFonts w:ascii="Times New Roman" w:hAnsi="Times New Roman" w:cs="Times New Roman"/>
          <w:sz w:val="18"/>
          <w:szCs w:val="18"/>
        </w:rPr>
      </w:pPr>
      <w:r w:rsidRPr="000D60F2">
        <w:rPr>
          <w:rFonts w:ascii="Times New Roman" w:hAnsi="Times New Roman" w:cs="Times New Roman"/>
          <w:sz w:val="18"/>
          <w:szCs w:val="18"/>
        </w:rPr>
        <w:t xml:space="preserve">Analitik ve stratejik planlamalar, mastır planlar, raporlamalar ve değerlendirmeler konusunda bilgi ve tecrübe sahibi olmak, </w:t>
      </w:r>
    </w:p>
    <w:p w14:paraId="538291DA" w14:textId="77777777" w:rsidR="00843B58" w:rsidRPr="000D60F2" w:rsidRDefault="00843B58" w:rsidP="001677BA">
      <w:pPr>
        <w:widowControl w:val="0"/>
        <w:numPr>
          <w:ilvl w:val="0"/>
          <w:numId w:val="8"/>
        </w:numPr>
        <w:autoSpaceDE w:val="0"/>
        <w:autoSpaceDN w:val="0"/>
        <w:adjustRightInd w:val="0"/>
        <w:spacing w:after="0"/>
        <w:ind w:left="993" w:right="1" w:hanging="284"/>
        <w:jc w:val="both"/>
        <w:rPr>
          <w:rFonts w:ascii="Times New Roman" w:hAnsi="Times New Roman" w:cs="Times New Roman"/>
          <w:sz w:val="18"/>
          <w:szCs w:val="18"/>
        </w:rPr>
      </w:pPr>
      <w:r w:rsidRPr="000D60F2">
        <w:rPr>
          <w:rFonts w:ascii="Times New Roman" w:hAnsi="Times New Roman" w:cs="Times New Roman"/>
          <w:sz w:val="18"/>
          <w:szCs w:val="18"/>
        </w:rPr>
        <w:t>Ajans ve hibe veren diğer kurumlara yönelik proje hazırlama ve sunma, proje değerlendirme ve faydalanıcıları bilgilendirme ve eğitim verme konularında bilgi ve tecrübe sahibi olmak,</w:t>
      </w:r>
    </w:p>
    <w:p w14:paraId="53222825" w14:textId="77777777" w:rsidR="00843B58" w:rsidRPr="000D60F2" w:rsidRDefault="00843B58" w:rsidP="001677BA">
      <w:pPr>
        <w:widowControl w:val="0"/>
        <w:numPr>
          <w:ilvl w:val="0"/>
          <w:numId w:val="8"/>
        </w:numPr>
        <w:autoSpaceDE w:val="0"/>
        <w:autoSpaceDN w:val="0"/>
        <w:adjustRightInd w:val="0"/>
        <w:spacing w:after="0"/>
        <w:ind w:left="993" w:right="1" w:hanging="284"/>
        <w:jc w:val="both"/>
        <w:rPr>
          <w:rFonts w:ascii="Times New Roman" w:hAnsi="Times New Roman" w:cs="Times New Roman"/>
          <w:sz w:val="18"/>
          <w:szCs w:val="18"/>
        </w:rPr>
      </w:pPr>
      <w:r w:rsidRPr="000D60F2">
        <w:rPr>
          <w:rFonts w:ascii="Times New Roman" w:hAnsi="Times New Roman" w:cs="Times New Roman"/>
          <w:sz w:val="18"/>
          <w:szCs w:val="18"/>
        </w:rPr>
        <w:t>İkinci yabancı dil bilmek ve bunu belgelemek (Tercihen Arapça),</w:t>
      </w:r>
    </w:p>
    <w:p w14:paraId="606AE603" w14:textId="7200C080" w:rsidR="001677BA" w:rsidRDefault="001677BA">
      <w:pPr>
        <w:rPr>
          <w:rFonts w:ascii="Times New Roman" w:hAnsi="Times New Roman" w:cs="Times New Roman"/>
          <w:sz w:val="18"/>
          <w:szCs w:val="18"/>
        </w:rPr>
      </w:pPr>
      <w:r>
        <w:rPr>
          <w:rFonts w:ascii="Times New Roman" w:hAnsi="Times New Roman" w:cs="Times New Roman"/>
          <w:sz w:val="18"/>
          <w:szCs w:val="18"/>
        </w:rPr>
        <w:br w:type="page"/>
      </w:r>
    </w:p>
    <w:p w14:paraId="21E5F5C0" w14:textId="77777777" w:rsidR="00843B58" w:rsidRPr="000D60F2" w:rsidRDefault="00843B58" w:rsidP="001677BA">
      <w:pPr>
        <w:pStyle w:val="AralkYok"/>
        <w:spacing w:line="276" w:lineRule="auto"/>
        <w:jc w:val="both"/>
        <w:rPr>
          <w:rFonts w:ascii="Times New Roman" w:hAnsi="Times New Roman" w:cs="Times New Roman"/>
          <w:sz w:val="18"/>
          <w:szCs w:val="18"/>
        </w:rPr>
      </w:pPr>
    </w:p>
    <w:p w14:paraId="0006E160" w14:textId="77777777" w:rsidR="00843B58" w:rsidRPr="000D60F2" w:rsidRDefault="00843B58" w:rsidP="001677BA">
      <w:pPr>
        <w:pStyle w:val="AralkYok"/>
        <w:numPr>
          <w:ilvl w:val="0"/>
          <w:numId w:val="3"/>
        </w:numPr>
        <w:spacing w:line="276" w:lineRule="auto"/>
        <w:ind w:left="567"/>
        <w:jc w:val="both"/>
        <w:rPr>
          <w:rFonts w:ascii="Times New Roman" w:hAnsi="Times New Roman" w:cs="Times New Roman"/>
          <w:b/>
          <w:sz w:val="18"/>
          <w:szCs w:val="18"/>
        </w:rPr>
      </w:pPr>
      <w:r w:rsidRPr="000D60F2">
        <w:rPr>
          <w:rFonts w:ascii="Times New Roman" w:hAnsi="Times New Roman" w:cs="Times New Roman"/>
          <w:b/>
          <w:sz w:val="18"/>
          <w:szCs w:val="18"/>
        </w:rPr>
        <w:t>Başvuru Şartlarına İlişkin Bazı Açıklamalar</w:t>
      </w:r>
    </w:p>
    <w:p w14:paraId="2300E303" w14:textId="77777777" w:rsidR="00843B58" w:rsidRPr="000D60F2" w:rsidRDefault="00843B58" w:rsidP="001677BA">
      <w:pPr>
        <w:pStyle w:val="AralkYok"/>
        <w:spacing w:line="276" w:lineRule="auto"/>
        <w:ind w:left="567"/>
        <w:jc w:val="both"/>
        <w:rPr>
          <w:rFonts w:ascii="Times New Roman" w:hAnsi="Times New Roman" w:cs="Times New Roman"/>
          <w:b/>
          <w:sz w:val="18"/>
          <w:szCs w:val="18"/>
        </w:rPr>
      </w:pPr>
    </w:p>
    <w:p w14:paraId="7411BA56" w14:textId="77777777" w:rsidR="00843B58" w:rsidRPr="000D60F2" w:rsidRDefault="00843B58" w:rsidP="001677BA">
      <w:pPr>
        <w:pStyle w:val="AralkYok"/>
        <w:numPr>
          <w:ilvl w:val="0"/>
          <w:numId w:val="5"/>
        </w:numPr>
        <w:spacing w:line="276" w:lineRule="auto"/>
        <w:ind w:left="993" w:hanging="284"/>
        <w:jc w:val="both"/>
        <w:rPr>
          <w:rFonts w:ascii="Times New Roman" w:hAnsi="Times New Roman" w:cs="Times New Roman"/>
          <w:sz w:val="18"/>
          <w:szCs w:val="18"/>
        </w:rPr>
      </w:pPr>
      <w:r w:rsidRPr="000D60F2">
        <w:rPr>
          <w:rFonts w:ascii="Times New Roman" w:hAnsi="Times New Roman" w:cs="Times New Roman"/>
          <w:sz w:val="18"/>
          <w:szCs w:val="18"/>
        </w:rPr>
        <w:t xml:space="preserve">Daha önce yurtdışında çalışmış ve/veya üniversite eğitimini yurtdışındaki üniversitelerde İngilizce olarak tamamlamış olmak, muafiyet sebebi değildir. Tüm adayların başvuru sırasında yukarıda belirtilen yabancı dil yeterlilik şartlarını sağlamaları gerekmektedir. </w:t>
      </w:r>
    </w:p>
    <w:p w14:paraId="67267152" w14:textId="77777777" w:rsidR="00843B58" w:rsidRPr="000D60F2" w:rsidRDefault="00843B58" w:rsidP="001677BA">
      <w:pPr>
        <w:pStyle w:val="AralkYok"/>
        <w:numPr>
          <w:ilvl w:val="0"/>
          <w:numId w:val="5"/>
        </w:numPr>
        <w:spacing w:line="276" w:lineRule="auto"/>
        <w:ind w:left="993" w:hanging="284"/>
        <w:jc w:val="both"/>
        <w:rPr>
          <w:rFonts w:ascii="Times New Roman" w:hAnsi="Times New Roman" w:cs="Times New Roman"/>
          <w:sz w:val="18"/>
          <w:szCs w:val="18"/>
        </w:rPr>
      </w:pPr>
      <w:r w:rsidRPr="000D60F2">
        <w:rPr>
          <w:rFonts w:ascii="Times New Roman" w:hAnsi="Times New Roman" w:cs="Times New Roman"/>
          <w:sz w:val="18"/>
          <w:szCs w:val="18"/>
        </w:rPr>
        <w:t>Tablo 1’de yer alan bölümler dışındaki bölümlerden veya yurtdışındaki üniversitelerin denk bölümlerinden mezun olup başvuru yapabilen adayların başvurularının değerlemeye alınabilmesi için, e-Devlet başvurusu sırasında "Diğer Belgelerimiz" aşaması altında bulunan "Denklik Gösterir Belge" alanına ilgili dokümanı mutlaka yüklemeleri gerekmektedir.</w:t>
      </w:r>
    </w:p>
    <w:p w14:paraId="48D64F33" w14:textId="77777777" w:rsidR="00843B58" w:rsidRPr="000D60F2" w:rsidRDefault="00843B58" w:rsidP="001677BA">
      <w:pPr>
        <w:pStyle w:val="AralkYok"/>
        <w:numPr>
          <w:ilvl w:val="0"/>
          <w:numId w:val="5"/>
        </w:numPr>
        <w:spacing w:line="276" w:lineRule="auto"/>
        <w:ind w:left="993" w:hanging="284"/>
        <w:jc w:val="both"/>
        <w:rPr>
          <w:rFonts w:ascii="Times New Roman" w:hAnsi="Times New Roman" w:cs="Times New Roman"/>
          <w:sz w:val="18"/>
          <w:szCs w:val="18"/>
        </w:rPr>
      </w:pPr>
      <w:proofErr w:type="gramStart"/>
      <w:r w:rsidRPr="000D60F2">
        <w:rPr>
          <w:rFonts w:ascii="Times New Roman" w:hAnsi="Times New Roman" w:cs="Times New Roman"/>
          <w:sz w:val="18"/>
          <w:szCs w:val="18"/>
        </w:rPr>
        <w:t>e</w:t>
      </w:r>
      <w:proofErr w:type="gramEnd"/>
      <w:r w:rsidRPr="000D60F2">
        <w:rPr>
          <w:rFonts w:ascii="Times New Roman" w:hAnsi="Times New Roman" w:cs="Times New Roman"/>
          <w:sz w:val="18"/>
          <w:szCs w:val="18"/>
        </w:rPr>
        <w:t>-Devletteki mezuniyet bilgileri hatalı veya eksik olan adaylar başvurusu sırasında "Diğer Belgelerimiz" aşaması altında bulunan “ Lisans Mezuniyet Belgesi”, “Yüksek Lisans Mezuniyet Belgesi” ve “Doktora Mezuniyet Belgesi” alanlarına mezuniyetlerini gösterir doküman(</w:t>
      </w:r>
      <w:proofErr w:type="spellStart"/>
      <w:r w:rsidRPr="000D60F2">
        <w:rPr>
          <w:rFonts w:ascii="Times New Roman" w:hAnsi="Times New Roman" w:cs="Times New Roman"/>
          <w:sz w:val="18"/>
          <w:szCs w:val="18"/>
        </w:rPr>
        <w:t>lar</w:t>
      </w:r>
      <w:proofErr w:type="spellEnd"/>
      <w:r w:rsidRPr="000D60F2">
        <w:rPr>
          <w:rFonts w:ascii="Times New Roman" w:hAnsi="Times New Roman" w:cs="Times New Roman"/>
          <w:sz w:val="18"/>
          <w:szCs w:val="18"/>
        </w:rPr>
        <w:t xml:space="preserve">)ı yüklemeleri gerekmektedir. </w:t>
      </w:r>
    </w:p>
    <w:p w14:paraId="60A92D65" w14:textId="77777777" w:rsidR="00843B58" w:rsidRPr="000D60F2" w:rsidRDefault="00843B58" w:rsidP="001677BA">
      <w:pPr>
        <w:pStyle w:val="AralkYok"/>
        <w:numPr>
          <w:ilvl w:val="0"/>
          <w:numId w:val="5"/>
        </w:numPr>
        <w:spacing w:line="276" w:lineRule="auto"/>
        <w:ind w:left="993" w:hanging="284"/>
        <w:jc w:val="both"/>
        <w:rPr>
          <w:rFonts w:ascii="Times New Roman" w:hAnsi="Times New Roman" w:cs="Times New Roman"/>
          <w:sz w:val="18"/>
          <w:szCs w:val="18"/>
        </w:rPr>
      </w:pPr>
      <w:r w:rsidRPr="000D60F2">
        <w:rPr>
          <w:rFonts w:ascii="Times New Roman" w:hAnsi="Times New Roman" w:cs="Times New Roman"/>
          <w:sz w:val="18"/>
          <w:szCs w:val="18"/>
        </w:rPr>
        <w:t>Her aday sadece ilandaki bir pozisyon için başvuruda bulunabilir. Birden fazla pozisyon için yapılan başvurular değerlendirmeye alınmayacaktır.</w:t>
      </w:r>
    </w:p>
    <w:p w14:paraId="553F5BAC" w14:textId="77777777" w:rsidR="00843B58" w:rsidRPr="000D60F2" w:rsidRDefault="00843B58" w:rsidP="001677BA">
      <w:pPr>
        <w:pStyle w:val="AralkYok"/>
        <w:numPr>
          <w:ilvl w:val="0"/>
          <w:numId w:val="5"/>
        </w:numPr>
        <w:spacing w:line="276" w:lineRule="auto"/>
        <w:ind w:left="993" w:hanging="284"/>
        <w:jc w:val="both"/>
        <w:rPr>
          <w:rFonts w:ascii="Times New Roman" w:hAnsi="Times New Roman" w:cs="Times New Roman"/>
          <w:sz w:val="18"/>
          <w:szCs w:val="18"/>
        </w:rPr>
      </w:pPr>
      <w:r w:rsidRPr="000D60F2">
        <w:rPr>
          <w:rFonts w:ascii="Times New Roman" w:eastAsia="Times New Roman" w:hAnsi="Times New Roman" w:cs="Times New Roman"/>
          <w:sz w:val="18"/>
          <w:szCs w:val="18"/>
        </w:rPr>
        <w:t>Belli bir öğrenim dalının ilan edilen sayısı kadar adayın başarılı olamaması veya belli bir öğrenim dalından başvuru olmaması nedeniyle boş kalan pozisyonlar, sınav kurulunun uygun görüşü ile başka bir öğrenim dalından sınava katılıp başarılı olmuş adayların sınavdaki başarı sırasına göre görevlendirilmesi suretiyle doldurulabilir.</w:t>
      </w:r>
    </w:p>
    <w:p w14:paraId="7AACC978" w14:textId="77777777" w:rsidR="00843B58" w:rsidRPr="000D60F2" w:rsidRDefault="00843B58" w:rsidP="001677BA">
      <w:pPr>
        <w:pStyle w:val="AralkYok"/>
        <w:spacing w:line="276" w:lineRule="auto"/>
        <w:jc w:val="both"/>
        <w:rPr>
          <w:rFonts w:ascii="Times New Roman" w:hAnsi="Times New Roman" w:cs="Times New Roman"/>
          <w:sz w:val="18"/>
          <w:szCs w:val="18"/>
        </w:rPr>
      </w:pPr>
    </w:p>
    <w:p w14:paraId="51BA07B0" w14:textId="77777777" w:rsidR="00843B58" w:rsidRPr="000D60F2" w:rsidRDefault="00843B58" w:rsidP="001677BA">
      <w:pPr>
        <w:pStyle w:val="AralkYok"/>
        <w:numPr>
          <w:ilvl w:val="0"/>
          <w:numId w:val="3"/>
        </w:numPr>
        <w:spacing w:line="276" w:lineRule="auto"/>
        <w:ind w:left="567"/>
        <w:rPr>
          <w:rFonts w:ascii="Times New Roman" w:hAnsi="Times New Roman" w:cs="Times New Roman"/>
          <w:b/>
          <w:sz w:val="18"/>
          <w:szCs w:val="18"/>
        </w:rPr>
      </w:pPr>
      <w:r w:rsidRPr="000D60F2">
        <w:rPr>
          <w:rFonts w:ascii="Times New Roman" w:hAnsi="Times New Roman" w:cs="Times New Roman"/>
          <w:b/>
          <w:sz w:val="18"/>
          <w:szCs w:val="18"/>
        </w:rPr>
        <w:t>Başvuru Şekli, Tarihi ve Yeri</w:t>
      </w:r>
    </w:p>
    <w:p w14:paraId="68C5D7F5" w14:textId="77777777" w:rsidR="00843B58" w:rsidRPr="000D60F2" w:rsidRDefault="00843B58" w:rsidP="001677BA">
      <w:pPr>
        <w:pStyle w:val="AralkYok"/>
        <w:spacing w:line="276" w:lineRule="auto"/>
        <w:ind w:left="567"/>
        <w:rPr>
          <w:rFonts w:ascii="Times New Roman" w:hAnsi="Times New Roman" w:cs="Times New Roman"/>
          <w:b/>
          <w:sz w:val="18"/>
          <w:szCs w:val="18"/>
        </w:rPr>
      </w:pPr>
    </w:p>
    <w:p w14:paraId="08FAB6DC" w14:textId="1EB9AE0A" w:rsidR="00843B58" w:rsidRPr="000D60F2" w:rsidRDefault="00843B58" w:rsidP="001677BA">
      <w:pPr>
        <w:pStyle w:val="AralkYok"/>
        <w:spacing w:line="276" w:lineRule="auto"/>
        <w:ind w:left="708"/>
        <w:jc w:val="both"/>
        <w:rPr>
          <w:rFonts w:ascii="Times New Roman" w:hAnsi="Times New Roman" w:cs="Times New Roman"/>
          <w:b/>
          <w:sz w:val="18"/>
          <w:szCs w:val="18"/>
        </w:rPr>
      </w:pPr>
      <w:r w:rsidRPr="000D60F2">
        <w:rPr>
          <w:rFonts w:ascii="Times New Roman" w:hAnsi="Times New Roman" w:cs="Times New Roman"/>
          <w:bCs/>
          <w:sz w:val="18"/>
          <w:szCs w:val="18"/>
        </w:rPr>
        <w:t xml:space="preserve">Başvurular, </w:t>
      </w:r>
      <w:r w:rsidR="00BA59A0" w:rsidRPr="000D60F2">
        <w:rPr>
          <w:rFonts w:ascii="Times New Roman" w:hAnsi="Times New Roman" w:cs="Times New Roman"/>
          <w:bCs/>
          <w:sz w:val="18"/>
          <w:szCs w:val="18"/>
        </w:rPr>
        <w:t>03</w:t>
      </w:r>
      <w:r w:rsidR="00CB668C" w:rsidRPr="000D60F2">
        <w:rPr>
          <w:rFonts w:ascii="Times New Roman" w:hAnsi="Times New Roman" w:cs="Times New Roman"/>
          <w:bCs/>
          <w:sz w:val="18"/>
          <w:szCs w:val="18"/>
        </w:rPr>
        <w:t xml:space="preserve"> </w:t>
      </w:r>
      <w:r w:rsidR="00BA59A0" w:rsidRPr="000D60F2">
        <w:rPr>
          <w:rFonts w:ascii="Times New Roman" w:hAnsi="Times New Roman" w:cs="Times New Roman"/>
          <w:bCs/>
          <w:sz w:val="18"/>
          <w:szCs w:val="18"/>
        </w:rPr>
        <w:t>Kasım</w:t>
      </w:r>
      <w:r w:rsidR="00CB668C" w:rsidRPr="000D60F2">
        <w:rPr>
          <w:rFonts w:ascii="Times New Roman" w:hAnsi="Times New Roman" w:cs="Times New Roman"/>
          <w:bCs/>
          <w:sz w:val="18"/>
          <w:szCs w:val="18"/>
        </w:rPr>
        <w:t xml:space="preserve"> 2022</w:t>
      </w:r>
      <w:r w:rsidR="00F22E56" w:rsidRPr="000D60F2">
        <w:rPr>
          <w:rFonts w:ascii="Times New Roman" w:hAnsi="Times New Roman" w:cs="Times New Roman"/>
          <w:bCs/>
          <w:sz w:val="18"/>
          <w:szCs w:val="18"/>
        </w:rPr>
        <w:t xml:space="preserve"> </w:t>
      </w:r>
      <w:r w:rsidRPr="000D60F2">
        <w:rPr>
          <w:rFonts w:ascii="Times New Roman" w:hAnsi="Times New Roman" w:cs="Times New Roman"/>
          <w:bCs/>
          <w:sz w:val="18"/>
          <w:szCs w:val="18"/>
        </w:rPr>
        <w:t xml:space="preserve">tarihinden başlayarak </w:t>
      </w:r>
      <w:r w:rsidR="00BA59A0" w:rsidRPr="000D60F2">
        <w:rPr>
          <w:rFonts w:ascii="Times New Roman" w:hAnsi="Times New Roman" w:cs="Times New Roman"/>
          <w:bCs/>
          <w:sz w:val="18"/>
          <w:szCs w:val="18"/>
        </w:rPr>
        <w:t>15</w:t>
      </w:r>
      <w:r w:rsidR="00CB668C" w:rsidRPr="000D60F2">
        <w:rPr>
          <w:rFonts w:ascii="Times New Roman" w:hAnsi="Times New Roman" w:cs="Times New Roman"/>
          <w:bCs/>
          <w:sz w:val="18"/>
          <w:szCs w:val="18"/>
        </w:rPr>
        <w:t xml:space="preserve"> Kasım</w:t>
      </w:r>
      <w:r w:rsidR="00F22E56" w:rsidRPr="000D60F2">
        <w:rPr>
          <w:rFonts w:ascii="Times New Roman" w:hAnsi="Times New Roman" w:cs="Times New Roman"/>
          <w:bCs/>
          <w:sz w:val="18"/>
          <w:szCs w:val="18"/>
        </w:rPr>
        <w:t xml:space="preserve"> 2022 </w:t>
      </w:r>
      <w:r w:rsidRPr="000D60F2">
        <w:rPr>
          <w:rFonts w:ascii="Times New Roman" w:hAnsi="Times New Roman" w:cs="Times New Roman"/>
          <w:bCs/>
          <w:sz w:val="18"/>
          <w:szCs w:val="18"/>
        </w:rPr>
        <w:t xml:space="preserve">tarihi saat 23.59'a kadar </w:t>
      </w:r>
      <w:r w:rsidRPr="000D60F2">
        <w:rPr>
          <w:rFonts w:ascii="Times New Roman" w:hAnsi="Times New Roman" w:cs="Times New Roman"/>
          <w:sz w:val="18"/>
          <w:szCs w:val="18"/>
        </w:rPr>
        <w:t xml:space="preserve">Kariyer Kapısı </w:t>
      </w:r>
      <w:hyperlink r:id="rId13" w:history="1">
        <w:r w:rsidR="000D60F2" w:rsidRPr="00F632EB">
          <w:rPr>
            <w:rStyle w:val="Kpr"/>
            <w:rFonts w:ascii="Times New Roman" w:hAnsi="Times New Roman" w:cs="Times New Roman"/>
            <w:sz w:val="18"/>
            <w:szCs w:val="18"/>
          </w:rPr>
          <w:t>https://isealimkariyerkapisi.cbiko.gov.tr</w:t>
        </w:r>
      </w:hyperlink>
      <w:r w:rsidR="000D60F2">
        <w:rPr>
          <w:rFonts w:ascii="Times New Roman" w:hAnsi="Times New Roman" w:cs="Times New Roman"/>
          <w:sz w:val="18"/>
          <w:szCs w:val="18"/>
        </w:rPr>
        <w:t xml:space="preserve"> </w:t>
      </w:r>
      <w:r w:rsidRPr="000D60F2">
        <w:rPr>
          <w:rFonts w:ascii="Times New Roman" w:hAnsi="Times New Roman" w:cs="Times New Roman"/>
          <w:sz w:val="18"/>
          <w:szCs w:val="18"/>
        </w:rPr>
        <w:t>adresinden yapılacaktır.</w:t>
      </w:r>
    </w:p>
    <w:p w14:paraId="1545DC22" w14:textId="77777777" w:rsidR="00843B58" w:rsidRPr="000D60F2" w:rsidRDefault="00843B58" w:rsidP="001677BA">
      <w:pPr>
        <w:pStyle w:val="NormalWeb"/>
        <w:spacing w:line="276" w:lineRule="auto"/>
        <w:ind w:left="709"/>
        <w:jc w:val="both"/>
        <w:rPr>
          <w:bCs/>
          <w:sz w:val="18"/>
          <w:szCs w:val="18"/>
        </w:rPr>
      </w:pPr>
      <w:r w:rsidRPr="000D60F2">
        <w:rPr>
          <w:bCs/>
          <w:sz w:val="18"/>
          <w:szCs w:val="18"/>
        </w:rPr>
        <w:t>Sadece elektronik ortamda yapılan başvurular geçerli olup ilanda belirtilen şartlara uygun olmayan başvurular ile elden, e-posta veya posta yoluyla yapılacak b</w:t>
      </w:r>
      <w:r w:rsidR="00FF5E5C" w:rsidRPr="000D60F2">
        <w:rPr>
          <w:bCs/>
          <w:sz w:val="18"/>
          <w:szCs w:val="18"/>
        </w:rPr>
        <w:t>aşvurular kabul edilmeyecektir.</w:t>
      </w:r>
    </w:p>
    <w:p w14:paraId="341ABF65" w14:textId="77777777" w:rsidR="00843B58" w:rsidRPr="000D60F2" w:rsidRDefault="00843B58" w:rsidP="001677BA">
      <w:pPr>
        <w:pStyle w:val="NormalWeb"/>
        <w:spacing w:line="276" w:lineRule="auto"/>
        <w:jc w:val="center"/>
        <w:rPr>
          <w:b/>
          <w:color w:val="000000"/>
          <w:sz w:val="18"/>
          <w:szCs w:val="18"/>
          <w:shd w:val="clear" w:color="auto" w:fill="FFFFFF"/>
        </w:rPr>
      </w:pPr>
      <w:r w:rsidRPr="000D60F2">
        <w:rPr>
          <w:b/>
          <w:color w:val="000000"/>
          <w:sz w:val="18"/>
          <w:szCs w:val="18"/>
          <w:shd w:val="clear" w:color="auto" w:fill="FFFFFF"/>
        </w:rPr>
        <w:t>Tablo 2</w:t>
      </w:r>
    </w:p>
    <w:tbl>
      <w:tblPr>
        <w:tblW w:w="4221"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CellMar>
          <w:left w:w="0" w:type="dxa"/>
          <w:right w:w="0" w:type="dxa"/>
        </w:tblCellMar>
        <w:tblLook w:val="04A0" w:firstRow="1" w:lastRow="0" w:firstColumn="1" w:lastColumn="0" w:noHBand="0" w:noVBand="1"/>
      </w:tblPr>
      <w:tblGrid>
        <w:gridCol w:w="1156"/>
        <w:gridCol w:w="7051"/>
      </w:tblGrid>
      <w:tr w:rsidR="003D1000" w:rsidRPr="000D60F2" w14:paraId="603734B0" w14:textId="77777777" w:rsidTr="00F22E56">
        <w:trPr>
          <w:cantSplit/>
          <w:trHeight w:val="655"/>
          <w:tblHeader/>
          <w:jc w:val="center"/>
        </w:trPr>
        <w:tc>
          <w:tcPr>
            <w:tcW w:w="704" w:type="pct"/>
            <w:shd w:val="clear" w:color="auto" w:fill="FFFFFF"/>
            <w:tcMar>
              <w:top w:w="0" w:type="dxa"/>
              <w:left w:w="108" w:type="dxa"/>
              <w:bottom w:w="0" w:type="dxa"/>
              <w:right w:w="108" w:type="dxa"/>
            </w:tcMar>
            <w:vAlign w:val="center"/>
            <w:hideMark/>
          </w:tcPr>
          <w:p w14:paraId="7B281738" w14:textId="77777777" w:rsidR="003D1000" w:rsidRPr="000D60F2" w:rsidRDefault="003D1000" w:rsidP="001677BA">
            <w:pPr>
              <w:pStyle w:val="NormalWeb"/>
              <w:spacing w:before="120" w:beforeAutospacing="0" w:after="120" w:afterAutospacing="0" w:line="276" w:lineRule="auto"/>
              <w:jc w:val="center"/>
              <w:rPr>
                <w:sz w:val="18"/>
                <w:szCs w:val="18"/>
              </w:rPr>
            </w:pPr>
          </w:p>
        </w:tc>
        <w:tc>
          <w:tcPr>
            <w:tcW w:w="4296" w:type="pct"/>
            <w:shd w:val="clear" w:color="auto" w:fill="FFFFFF"/>
            <w:tcMar>
              <w:top w:w="0" w:type="dxa"/>
              <w:left w:w="108" w:type="dxa"/>
              <w:bottom w:w="0" w:type="dxa"/>
              <w:right w:w="108" w:type="dxa"/>
            </w:tcMar>
            <w:vAlign w:val="center"/>
            <w:hideMark/>
          </w:tcPr>
          <w:p w14:paraId="4C0FB282" w14:textId="77777777" w:rsidR="003D1000" w:rsidRPr="000D60F2" w:rsidRDefault="003D1000" w:rsidP="001677BA">
            <w:pPr>
              <w:pStyle w:val="NormalWeb"/>
              <w:spacing w:before="120" w:beforeAutospacing="0" w:after="120" w:afterAutospacing="0" w:line="276" w:lineRule="auto"/>
              <w:jc w:val="center"/>
              <w:rPr>
                <w:sz w:val="18"/>
                <w:szCs w:val="18"/>
              </w:rPr>
            </w:pPr>
            <w:r w:rsidRPr="000D60F2">
              <w:rPr>
                <w:b/>
                <w:bCs/>
                <w:sz w:val="18"/>
                <w:szCs w:val="18"/>
              </w:rPr>
              <w:t>Belge</w:t>
            </w:r>
          </w:p>
        </w:tc>
      </w:tr>
      <w:tr w:rsidR="003D1000" w:rsidRPr="000D60F2" w14:paraId="190624F3" w14:textId="77777777" w:rsidTr="00F22E56">
        <w:trPr>
          <w:cantSplit/>
          <w:jc w:val="center"/>
        </w:trPr>
        <w:tc>
          <w:tcPr>
            <w:tcW w:w="704" w:type="pct"/>
            <w:shd w:val="clear" w:color="auto" w:fill="FFFFFF"/>
            <w:tcMar>
              <w:top w:w="0" w:type="dxa"/>
              <w:left w:w="108" w:type="dxa"/>
              <w:bottom w:w="0" w:type="dxa"/>
              <w:right w:w="108" w:type="dxa"/>
            </w:tcMar>
            <w:vAlign w:val="center"/>
            <w:hideMark/>
          </w:tcPr>
          <w:p w14:paraId="40ED3FF2" w14:textId="77777777" w:rsidR="003D1000" w:rsidRPr="000D60F2" w:rsidRDefault="003D1000" w:rsidP="001677BA">
            <w:pPr>
              <w:pStyle w:val="NormalWeb"/>
              <w:spacing w:before="120" w:beforeAutospacing="0" w:after="120" w:afterAutospacing="0" w:line="276" w:lineRule="auto"/>
              <w:jc w:val="center"/>
              <w:rPr>
                <w:sz w:val="18"/>
                <w:szCs w:val="18"/>
              </w:rPr>
            </w:pPr>
            <w:r w:rsidRPr="000D60F2">
              <w:rPr>
                <w:sz w:val="18"/>
                <w:szCs w:val="18"/>
              </w:rPr>
              <w:t>1</w:t>
            </w:r>
          </w:p>
        </w:tc>
        <w:tc>
          <w:tcPr>
            <w:tcW w:w="4296" w:type="pct"/>
            <w:shd w:val="clear" w:color="auto" w:fill="FFFFFF"/>
            <w:tcMar>
              <w:top w:w="0" w:type="dxa"/>
              <w:left w:w="108" w:type="dxa"/>
              <w:bottom w:w="0" w:type="dxa"/>
              <w:right w:w="108" w:type="dxa"/>
            </w:tcMar>
            <w:vAlign w:val="center"/>
            <w:hideMark/>
          </w:tcPr>
          <w:p w14:paraId="68BAF1FD" w14:textId="77777777" w:rsidR="003D1000" w:rsidRPr="000D60F2" w:rsidRDefault="003D1000" w:rsidP="001677BA">
            <w:pPr>
              <w:pStyle w:val="NormalWeb"/>
              <w:spacing w:before="120" w:beforeAutospacing="0" w:after="120" w:afterAutospacing="0" w:line="276" w:lineRule="auto"/>
              <w:jc w:val="both"/>
              <w:rPr>
                <w:sz w:val="18"/>
                <w:szCs w:val="18"/>
              </w:rPr>
            </w:pPr>
            <w:r w:rsidRPr="000D60F2">
              <w:rPr>
                <w:sz w:val="18"/>
                <w:szCs w:val="18"/>
              </w:rPr>
              <w:t>Özgeçmiş ve Fotoğraf</w:t>
            </w:r>
          </w:p>
        </w:tc>
      </w:tr>
      <w:tr w:rsidR="003D1000" w:rsidRPr="000D60F2" w14:paraId="50000CAA" w14:textId="77777777" w:rsidTr="00F22E56">
        <w:trPr>
          <w:cantSplit/>
          <w:trHeight w:val="1540"/>
          <w:jc w:val="center"/>
        </w:trPr>
        <w:tc>
          <w:tcPr>
            <w:tcW w:w="704" w:type="pct"/>
            <w:shd w:val="clear" w:color="auto" w:fill="FFFFFF"/>
            <w:tcMar>
              <w:top w:w="0" w:type="dxa"/>
              <w:left w:w="108" w:type="dxa"/>
              <w:bottom w:w="0" w:type="dxa"/>
              <w:right w:w="108" w:type="dxa"/>
            </w:tcMar>
            <w:vAlign w:val="center"/>
            <w:hideMark/>
          </w:tcPr>
          <w:p w14:paraId="1BC44F6D" w14:textId="77777777" w:rsidR="003D1000" w:rsidRPr="000D60F2" w:rsidRDefault="003D1000" w:rsidP="001677BA">
            <w:pPr>
              <w:pStyle w:val="NormalWeb"/>
              <w:spacing w:before="120" w:beforeAutospacing="0" w:after="120" w:afterAutospacing="0" w:line="276" w:lineRule="auto"/>
              <w:jc w:val="center"/>
              <w:rPr>
                <w:sz w:val="18"/>
                <w:szCs w:val="18"/>
              </w:rPr>
            </w:pPr>
            <w:r w:rsidRPr="000D60F2">
              <w:rPr>
                <w:sz w:val="18"/>
                <w:szCs w:val="18"/>
              </w:rPr>
              <w:t>2</w:t>
            </w:r>
          </w:p>
        </w:tc>
        <w:tc>
          <w:tcPr>
            <w:tcW w:w="4296" w:type="pct"/>
            <w:shd w:val="clear" w:color="auto" w:fill="FFFFFF"/>
            <w:tcMar>
              <w:top w:w="0" w:type="dxa"/>
              <w:left w:w="108" w:type="dxa"/>
              <w:bottom w:w="0" w:type="dxa"/>
              <w:right w:w="108" w:type="dxa"/>
            </w:tcMar>
            <w:vAlign w:val="center"/>
            <w:hideMark/>
          </w:tcPr>
          <w:p w14:paraId="5527D792" w14:textId="77777777" w:rsidR="003D1000" w:rsidRPr="000D60F2" w:rsidRDefault="003D1000" w:rsidP="001677BA">
            <w:pPr>
              <w:pStyle w:val="NormalWeb"/>
              <w:spacing w:before="120" w:beforeAutospacing="0" w:after="120" w:afterAutospacing="0" w:line="276" w:lineRule="auto"/>
              <w:jc w:val="both"/>
              <w:rPr>
                <w:sz w:val="18"/>
                <w:szCs w:val="18"/>
              </w:rPr>
            </w:pPr>
            <w:r w:rsidRPr="000D60F2">
              <w:rPr>
                <w:sz w:val="18"/>
                <w:szCs w:val="18"/>
              </w:rPr>
              <w:t>Diploma ya da Mezuniyet Belgesi (e-Devletteki mezuniyet bilgilerinin hatalı veya eksik olması durumunda yüklenecektir. Adaylar e-Devlet başvurusu sırasında "Diğer Belgelerimiz" aşaması altında bulunan “ Lisans Mezuniyet Belgesi”, “Yüksek Lisans Mezuniyet Belgesi” ve “Doktora Mezuniyet Belgesi” alanlarına mezuniyetlerini gösterir doküman(</w:t>
            </w:r>
            <w:proofErr w:type="spellStart"/>
            <w:r w:rsidRPr="000D60F2">
              <w:rPr>
                <w:sz w:val="18"/>
                <w:szCs w:val="18"/>
              </w:rPr>
              <w:t>lar</w:t>
            </w:r>
            <w:proofErr w:type="spellEnd"/>
            <w:r w:rsidRPr="000D60F2">
              <w:rPr>
                <w:sz w:val="18"/>
                <w:szCs w:val="18"/>
              </w:rPr>
              <w:t>)ı yüklemeleri gerekmektedir.)</w:t>
            </w:r>
          </w:p>
        </w:tc>
      </w:tr>
      <w:tr w:rsidR="003D1000" w:rsidRPr="000D60F2" w14:paraId="12224EDD" w14:textId="77777777" w:rsidTr="00F22E56">
        <w:trPr>
          <w:cantSplit/>
          <w:jc w:val="center"/>
        </w:trPr>
        <w:tc>
          <w:tcPr>
            <w:tcW w:w="704" w:type="pct"/>
            <w:shd w:val="clear" w:color="auto" w:fill="FFFFFF"/>
            <w:tcMar>
              <w:top w:w="0" w:type="dxa"/>
              <w:left w:w="108" w:type="dxa"/>
              <w:bottom w:w="0" w:type="dxa"/>
              <w:right w:w="108" w:type="dxa"/>
            </w:tcMar>
            <w:vAlign w:val="center"/>
          </w:tcPr>
          <w:p w14:paraId="2CF2BA63" w14:textId="77777777" w:rsidR="003D1000" w:rsidRPr="000D60F2" w:rsidRDefault="003D1000" w:rsidP="001677BA">
            <w:pPr>
              <w:pStyle w:val="NormalWeb"/>
              <w:spacing w:before="120" w:beforeAutospacing="0" w:after="120" w:afterAutospacing="0" w:line="276" w:lineRule="auto"/>
              <w:jc w:val="center"/>
              <w:rPr>
                <w:sz w:val="18"/>
                <w:szCs w:val="18"/>
              </w:rPr>
            </w:pPr>
            <w:r w:rsidRPr="000D60F2">
              <w:rPr>
                <w:sz w:val="18"/>
                <w:szCs w:val="18"/>
              </w:rPr>
              <w:t>3</w:t>
            </w:r>
          </w:p>
        </w:tc>
        <w:tc>
          <w:tcPr>
            <w:tcW w:w="4296" w:type="pct"/>
            <w:shd w:val="clear" w:color="auto" w:fill="FFFFFF"/>
            <w:tcMar>
              <w:top w:w="0" w:type="dxa"/>
              <w:left w:w="108" w:type="dxa"/>
              <w:bottom w:w="0" w:type="dxa"/>
              <w:right w:w="108" w:type="dxa"/>
            </w:tcMar>
            <w:vAlign w:val="center"/>
          </w:tcPr>
          <w:p w14:paraId="76E53FA1" w14:textId="77777777" w:rsidR="003D1000" w:rsidRPr="000D60F2" w:rsidRDefault="003D1000" w:rsidP="001677BA">
            <w:pPr>
              <w:pStyle w:val="NormalWeb"/>
              <w:spacing w:line="276" w:lineRule="auto"/>
              <w:jc w:val="both"/>
              <w:rPr>
                <w:sz w:val="18"/>
                <w:szCs w:val="18"/>
              </w:rPr>
            </w:pPr>
            <w:r w:rsidRPr="000D60F2">
              <w:rPr>
                <w:sz w:val="18"/>
                <w:szCs w:val="18"/>
              </w:rPr>
              <w:t>ÖSYM Başkanlığı Tarafından Eşdeğerliliği Kabul Edilen Yabancı Dil Sınavı Belgesi (ÖSYM Yabancı Dil Bilgisi Seviye Tespit Sınavı (YDS) harici sınav belgesi beyanı yapılması durumunda yüklenecektir.)</w:t>
            </w:r>
          </w:p>
        </w:tc>
      </w:tr>
      <w:tr w:rsidR="003D1000" w:rsidRPr="000D60F2" w14:paraId="7AFAE840" w14:textId="77777777" w:rsidTr="00F22E56">
        <w:trPr>
          <w:cantSplit/>
          <w:jc w:val="center"/>
        </w:trPr>
        <w:tc>
          <w:tcPr>
            <w:tcW w:w="704" w:type="pct"/>
            <w:shd w:val="clear" w:color="auto" w:fill="FFFFFF"/>
            <w:tcMar>
              <w:top w:w="0" w:type="dxa"/>
              <w:left w:w="108" w:type="dxa"/>
              <w:bottom w:w="0" w:type="dxa"/>
              <w:right w:w="108" w:type="dxa"/>
            </w:tcMar>
            <w:vAlign w:val="center"/>
          </w:tcPr>
          <w:p w14:paraId="49383E9D" w14:textId="77777777" w:rsidR="003D1000" w:rsidRPr="000D60F2" w:rsidRDefault="003D1000" w:rsidP="001677BA">
            <w:pPr>
              <w:pStyle w:val="NormalWeb"/>
              <w:spacing w:before="120" w:beforeAutospacing="0" w:after="120" w:afterAutospacing="0" w:line="276" w:lineRule="auto"/>
              <w:jc w:val="center"/>
              <w:rPr>
                <w:sz w:val="18"/>
                <w:szCs w:val="18"/>
              </w:rPr>
            </w:pPr>
            <w:r w:rsidRPr="000D60F2">
              <w:rPr>
                <w:sz w:val="18"/>
                <w:szCs w:val="18"/>
              </w:rPr>
              <w:t>4</w:t>
            </w:r>
          </w:p>
        </w:tc>
        <w:tc>
          <w:tcPr>
            <w:tcW w:w="4296" w:type="pct"/>
            <w:shd w:val="clear" w:color="auto" w:fill="FFFFFF"/>
            <w:tcMar>
              <w:top w:w="0" w:type="dxa"/>
              <w:left w:w="108" w:type="dxa"/>
              <w:bottom w:w="0" w:type="dxa"/>
              <w:right w:w="108" w:type="dxa"/>
            </w:tcMar>
            <w:vAlign w:val="center"/>
          </w:tcPr>
          <w:p w14:paraId="0DC6EE12" w14:textId="6A9E86E5" w:rsidR="003D1000" w:rsidRPr="000D60F2" w:rsidRDefault="003D1000" w:rsidP="001677BA">
            <w:pPr>
              <w:pStyle w:val="NormalWeb"/>
              <w:spacing w:before="120" w:beforeAutospacing="0" w:after="120" w:afterAutospacing="0" w:line="276" w:lineRule="auto"/>
              <w:jc w:val="both"/>
              <w:rPr>
                <w:sz w:val="18"/>
                <w:szCs w:val="18"/>
              </w:rPr>
            </w:pPr>
            <w:r w:rsidRPr="000D60F2">
              <w:rPr>
                <w:sz w:val="18"/>
                <w:szCs w:val="18"/>
              </w:rPr>
              <w:t>Tercih sebeplerin</w:t>
            </w:r>
            <w:r w:rsidR="00320260">
              <w:rPr>
                <w:sz w:val="18"/>
                <w:szCs w:val="18"/>
              </w:rPr>
              <w:t xml:space="preserve">i taşıdığını gösterir belgeler </w:t>
            </w:r>
          </w:p>
        </w:tc>
      </w:tr>
    </w:tbl>
    <w:p w14:paraId="06ACD172" w14:textId="77777777" w:rsidR="00843B58" w:rsidRPr="000D60F2" w:rsidRDefault="00843B58" w:rsidP="001677BA">
      <w:pPr>
        <w:pStyle w:val="NormalWeb"/>
        <w:spacing w:line="276" w:lineRule="auto"/>
        <w:ind w:left="709"/>
        <w:jc w:val="both"/>
        <w:rPr>
          <w:sz w:val="18"/>
          <w:szCs w:val="18"/>
        </w:rPr>
      </w:pPr>
      <w:r w:rsidRPr="000D60F2">
        <w:rPr>
          <w:sz w:val="18"/>
          <w:szCs w:val="18"/>
        </w:rPr>
        <w:t>Başvuruya eklenen bilgi ve belgelerin doğru ve gerçeğinin aynısı olduğunu başvuru sahibi kabul ve beyan etmiş sayılır.</w:t>
      </w:r>
    </w:p>
    <w:p w14:paraId="2EEBAEFF" w14:textId="77777777" w:rsidR="00843B58" w:rsidRPr="000D60F2" w:rsidRDefault="00843B58" w:rsidP="001677BA">
      <w:pPr>
        <w:pStyle w:val="AralkYok"/>
        <w:numPr>
          <w:ilvl w:val="0"/>
          <w:numId w:val="3"/>
        </w:numPr>
        <w:spacing w:line="276" w:lineRule="auto"/>
        <w:ind w:left="567"/>
        <w:rPr>
          <w:rFonts w:ascii="Times New Roman" w:hAnsi="Times New Roman" w:cs="Times New Roman"/>
          <w:b/>
          <w:sz w:val="18"/>
          <w:szCs w:val="18"/>
        </w:rPr>
      </w:pPr>
      <w:r w:rsidRPr="000D60F2">
        <w:rPr>
          <w:rFonts w:ascii="Times New Roman" w:hAnsi="Times New Roman" w:cs="Times New Roman"/>
          <w:b/>
          <w:sz w:val="18"/>
          <w:szCs w:val="18"/>
        </w:rPr>
        <w:t>Başvuruların Değerlendirilmesi</w:t>
      </w:r>
    </w:p>
    <w:p w14:paraId="22A54966" w14:textId="77777777" w:rsidR="00843B58" w:rsidRPr="000D60F2" w:rsidRDefault="00843B58" w:rsidP="001677BA">
      <w:pPr>
        <w:pStyle w:val="NormalWeb"/>
        <w:spacing w:line="276" w:lineRule="auto"/>
        <w:ind w:left="709"/>
        <w:jc w:val="both"/>
        <w:rPr>
          <w:sz w:val="18"/>
          <w:szCs w:val="18"/>
        </w:rPr>
      </w:pPr>
      <w:r w:rsidRPr="000D60F2">
        <w:rPr>
          <w:sz w:val="18"/>
          <w:szCs w:val="18"/>
        </w:rPr>
        <w:t xml:space="preserve">Ajansa yapılan başvuruların sıralaması, KPSS puanı, YDS puanı ve ilanda belirtilen diğer tercih alanları bakımından Tablo 3’te belirtilen değerlendirme </w:t>
      </w:r>
      <w:proofErr w:type="gramStart"/>
      <w:r w:rsidRPr="000D60F2">
        <w:rPr>
          <w:sz w:val="18"/>
          <w:szCs w:val="18"/>
        </w:rPr>
        <w:t>kriterleri</w:t>
      </w:r>
      <w:proofErr w:type="gramEnd"/>
      <w:r w:rsidRPr="000D60F2">
        <w:rPr>
          <w:sz w:val="18"/>
          <w:szCs w:val="18"/>
        </w:rPr>
        <w:t xml:space="preserve"> doğrultusunda Genel Sekreterlikçe yapılır. Puan sıralaması listesinden, alım yapılacak ve bu ilanda belirtilen öğrenim dallarının/dal grubunun her biri için belirlenen pozisyon sayısının </w:t>
      </w:r>
      <w:r w:rsidRPr="000D60F2">
        <w:rPr>
          <w:b/>
          <w:sz w:val="18"/>
          <w:szCs w:val="18"/>
        </w:rPr>
        <w:t>beş katı</w:t>
      </w:r>
      <w:r w:rsidRPr="000D60F2">
        <w:rPr>
          <w:sz w:val="18"/>
          <w:szCs w:val="18"/>
        </w:rPr>
        <w:t xml:space="preserve"> aday çağrılacak şekilde, yarışma sınavına katılabilecekler belirlenir ve Ajansın ilan panosunda ve internet sitesinde ilan edilir. Ayrıca, adaylar sonuçlarını Kariyer Kapısı üzerinden görüntüleyebilecektir. Değerlendirme sonucu puanı son sıradaki aday ile eşit olan adaylar da yarışma sınavına davet edilir. Ancak, bu hükme göre sınava katılabileceği tespit edilmiş olup isimleri ilan olunan adaylardan, daha sonra sınava katılma şartlarını taşımadığı tespit edilenler ile gerçeğe aykırı bilgi verdiği veya herhangi bir şekilde gerçeği sakladığı belirlenen kişiler yarışma sınavına alınmaz. Bunlardan sınava girmiş olanların sınavları geçersiz sayılır ve bunlarla sözleşme yapılmaz. Bu gibi durumları tespit edilenlerle sözleşme yapılmış olsa dahi sözleşmeleri feshedilir. Bu kişiler hiçbir hak talep edemezler ve haklarında Cumhuriyet Başsavcılığına suç duyurusunda bulunulur.</w:t>
      </w:r>
    </w:p>
    <w:p w14:paraId="39FDA2F3" w14:textId="55FE1385" w:rsidR="00FF5E5C" w:rsidRPr="000D60F2" w:rsidRDefault="00843B58" w:rsidP="001677BA">
      <w:pPr>
        <w:tabs>
          <w:tab w:val="left" w:pos="566"/>
        </w:tabs>
        <w:spacing w:after="0"/>
        <w:ind w:left="708"/>
        <w:jc w:val="both"/>
        <w:rPr>
          <w:rFonts w:ascii="Times New Roman" w:eastAsia="Times New Roman" w:hAnsi="Times New Roman" w:cs="Times New Roman"/>
          <w:b/>
          <w:bCs/>
          <w:color w:val="000000"/>
          <w:sz w:val="18"/>
          <w:szCs w:val="18"/>
        </w:rPr>
      </w:pPr>
      <w:r w:rsidRPr="000D60F2">
        <w:rPr>
          <w:rFonts w:ascii="Times New Roman" w:hAnsi="Times New Roman" w:cs="Times New Roman"/>
          <w:sz w:val="18"/>
          <w:szCs w:val="18"/>
        </w:rPr>
        <w:t xml:space="preserve">Sınav başvurularına ilişkin olarak yapılan itirazlar, </w:t>
      </w:r>
      <w:r w:rsidR="00320260" w:rsidRPr="000D60F2">
        <w:rPr>
          <w:rFonts w:ascii="Times New Roman" w:hAnsi="Times New Roman" w:cs="Times New Roman"/>
          <w:sz w:val="18"/>
          <w:szCs w:val="18"/>
        </w:rPr>
        <w:t xml:space="preserve">Yönetim Kurulu başkanı tarafından itiraz tarihinden itibaren </w:t>
      </w:r>
      <w:r w:rsidRPr="000D60F2">
        <w:rPr>
          <w:rFonts w:ascii="Times New Roman" w:hAnsi="Times New Roman" w:cs="Times New Roman"/>
          <w:sz w:val="18"/>
          <w:szCs w:val="18"/>
        </w:rPr>
        <w:t>beş gün içinde belirlenecek üç kişilik bir komisyon tarafından en geç bir hafta içerisinde sonuçlandırılır. Bu süre, incelemenin zorunlu kılması halinde en fazla on beş güne kadar uzatılabilir</w:t>
      </w:r>
      <w:r w:rsidR="00FF5E5C" w:rsidRPr="000D60F2">
        <w:rPr>
          <w:rFonts w:ascii="Times New Roman" w:hAnsi="Times New Roman" w:cs="Times New Roman"/>
          <w:sz w:val="18"/>
          <w:szCs w:val="18"/>
        </w:rPr>
        <w:t>.</w:t>
      </w:r>
      <w:r w:rsidR="00FF5E5C" w:rsidRPr="000D60F2">
        <w:rPr>
          <w:rFonts w:ascii="Times New Roman" w:eastAsia="Times New Roman" w:hAnsi="Times New Roman" w:cs="Times New Roman"/>
          <w:b/>
          <w:bCs/>
          <w:color w:val="000000"/>
          <w:sz w:val="18"/>
          <w:szCs w:val="18"/>
        </w:rPr>
        <w:t xml:space="preserve"> </w:t>
      </w:r>
    </w:p>
    <w:p w14:paraId="52611666" w14:textId="77777777" w:rsidR="00FF5E5C" w:rsidRPr="000D60F2" w:rsidRDefault="00FF5E5C" w:rsidP="001677BA">
      <w:pPr>
        <w:tabs>
          <w:tab w:val="left" w:pos="566"/>
        </w:tabs>
        <w:spacing w:after="0"/>
        <w:ind w:left="708"/>
        <w:jc w:val="both"/>
        <w:rPr>
          <w:rFonts w:ascii="Times New Roman" w:eastAsia="Times New Roman" w:hAnsi="Times New Roman" w:cs="Times New Roman"/>
          <w:b/>
          <w:bCs/>
          <w:color w:val="000000"/>
          <w:sz w:val="18"/>
          <w:szCs w:val="18"/>
        </w:rPr>
      </w:pPr>
    </w:p>
    <w:p w14:paraId="71A523E3" w14:textId="77777777" w:rsidR="00843B58" w:rsidRPr="000D60F2" w:rsidRDefault="00843B58" w:rsidP="001677BA">
      <w:pPr>
        <w:tabs>
          <w:tab w:val="left" w:pos="566"/>
        </w:tabs>
        <w:spacing w:after="0"/>
        <w:ind w:left="708"/>
        <w:jc w:val="center"/>
        <w:rPr>
          <w:rFonts w:ascii="Times New Roman" w:hAnsi="Times New Roman" w:cs="Times New Roman"/>
          <w:sz w:val="18"/>
          <w:szCs w:val="18"/>
        </w:rPr>
      </w:pPr>
      <w:r w:rsidRPr="000D60F2">
        <w:rPr>
          <w:rFonts w:ascii="Times New Roman" w:eastAsia="Times New Roman" w:hAnsi="Times New Roman" w:cs="Times New Roman"/>
          <w:b/>
          <w:bCs/>
          <w:color w:val="000000"/>
          <w:sz w:val="18"/>
          <w:szCs w:val="18"/>
        </w:rPr>
        <w:t>Tablo 3</w:t>
      </w:r>
    </w:p>
    <w:p w14:paraId="675EBDB0" w14:textId="77777777" w:rsidR="00843B58" w:rsidRPr="000D60F2" w:rsidRDefault="00843B58" w:rsidP="001677BA">
      <w:pPr>
        <w:tabs>
          <w:tab w:val="left" w:pos="566"/>
        </w:tabs>
        <w:spacing w:after="0"/>
        <w:ind w:left="708"/>
        <w:jc w:val="both"/>
        <w:rPr>
          <w:rFonts w:ascii="Times New Roman" w:hAnsi="Times New Roman" w:cs="Times New Roman"/>
          <w:sz w:val="18"/>
          <w:szCs w:val="18"/>
        </w:rPr>
      </w:pPr>
    </w:p>
    <w:tbl>
      <w:tblPr>
        <w:tblW w:w="4700" w:type="pct"/>
        <w:tblInd w:w="6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7266"/>
        <w:gridCol w:w="1873"/>
      </w:tblGrid>
      <w:tr w:rsidR="00843B58" w:rsidRPr="000D60F2" w14:paraId="6CCB0FEC" w14:textId="77777777" w:rsidTr="00660E82">
        <w:trPr>
          <w:trHeight w:val="336"/>
        </w:trPr>
        <w:tc>
          <w:tcPr>
            <w:tcW w:w="5000" w:type="pct"/>
            <w:gridSpan w:val="2"/>
            <w:shd w:val="clear" w:color="auto" w:fill="auto"/>
            <w:vAlign w:val="center"/>
            <w:hideMark/>
          </w:tcPr>
          <w:p w14:paraId="389FFD74" w14:textId="77777777" w:rsidR="00843B58" w:rsidRPr="000D60F2" w:rsidRDefault="00843B58" w:rsidP="001677BA">
            <w:pPr>
              <w:spacing w:after="0"/>
              <w:jc w:val="center"/>
              <w:rPr>
                <w:rFonts w:ascii="Times New Roman" w:eastAsia="Times New Roman" w:hAnsi="Times New Roman" w:cs="Times New Roman"/>
                <w:b/>
                <w:bCs/>
                <w:color w:val="000000"/>
                <w:sz w:val="18"/>
                <w:szCs w:val="18"/>
              </w:rPr>
            </w:pPr>
            <w:r w:rsidRPr="000D60F2">
              <w:rPr>
                <w:rFonts w:ascii="Times New Roman" w:eastAsia="Times New Roman" w:hAnsi="Times New Roman" w:cs="Times New Roman"/>
                <w:b/>
                <w:bCs/>
                <w:color w:val="000000"/>
                <w:sz w:val="18"/>
                <w:szCs w:val="18"/>
              </w:rPr>
              <w:t>Yarışma Sınavı Başvuruları İçin Değerlendirme Kriterleri</w:t>
            </w:r>
          </w:p>
        </w:tc>
      </w:tr>
      <w:tr w:rsidR="00843B58" w:rsidRPr="000D60F2" w14:paraId="4B28E365" w14:textId="77777777" w:rsidTr="00660E82">
        <w:trPr>
          <w:trHeight w:val="329"/>
        </w:trPr>
        <w:tc>
          <w:tcPr>
            <w:tcW w:w="3975" w:type="pct"/>
            <w:shd w:val="clear" w:color="auto" w:fill="auto"/>
            <w:vAlign w:val="center"/>
            <w:hideMark/>
          </w:tcPr>
          <w:p w14:paraId="452EC732" w14:textId="77777777" w:rsidR="00843B58" w:rsidRPr="000D60F2" w:rsidRDefault="00843B58" w:rsidP="001677BA">
            <w:pPr>
              <w:spacing w:after="0"/>
              <w:rPr>
                <w:rFonts w:ascii="Times New Roman" w:eastAsia="Times New Roman" w:hAnsi="Times New Roman" w:cs="Times New Roman"/>
                <w:b/>
                <w:bCs/>
                <w:color w:val="000000"/>
                <w:sz w:val="18"/>
                <w:szCs w:val="18"/>
              </w:rPr>
            </w:pPr>
            <w:r w:rsidRPr="000D60F2">
              <w:rPr>
                <w:rFonts w:ascii="Times New Roman" w:eastAsia="Times New Roman" w:hAnsi="Times New Roman" w:cs="Times New Roman"/>
                <w:b/>
                <w:bCs/>
                <w:color w:val="000000"/>
                <w:sz w:val="18"/>
                <w:szCs w:val="18"/>
              </w:rPr>
              <w:t>Uzman Personel İçin Puanlama Kriterleri</w:t>
            </w:r>
          </w:p>
        </w:tc>
        <w:tc>
          <w:tcPr>
            <w:tcW w:w="1025" w:type="pct"/>
            <w:shd w:val="clear" w:color="auto" w:fill="auto"/>
            <w:vAlign w:val="bottom"/>
            <w:hideMark/>
          </w:tcPr>
          <w:p w14:paraId="2E9CA9BF" w14:textId="77777777" w:rsidR="00843B58" w:rsidRPr="000D60F2" w:rsidRDefault="00843B58" w:rsidP="001677BA">
            <w:pPr>
              <w:spacing w:after="0"/>
              <w:rPr>
                <w:rFonts w:ascii="Times New Roman" w:eastAsia="Times New Roman" w:hAnsi="Times New Roman" w:cs="Times New Roman"/>
                <w:b/>
                <w:bCs/>
                <w:color w:val="000000"/>
                <w:sz w:val="18"/>
                <w:szCs w:val="18"/>
              </w:rPr>
            </w:pPr>
            <w:r w:rsidRPr="000D60F2">
              <w:rPr>
                <w:rFonts w:ascii="Times New Roman" w:eastAsia="Times New Roman" w:hAnsi="Times New Roman" w:cs="Times New Roman"/>
                <w:b/>
                <w:bCs/>
                <w:color w:val="000000"/>
                <w:sz w:val="18"/>
                <w:szCs w:val="18"/>
              </w:rPr>
              <w:t>Puanlamadaki Ağırlığı (%)</w:t>
            </w:r>
          </w:p>
        </w:tc>
      </w:tr>
      <w:tr w:rsidR="00843B58" w:rsidRPr="000D60F2" w14:paraId="00F680E1" w14:textId="77777777" w:rsidTr="00660E82">
        <w:trPr>
          <w:trHeight w:val="386"/>
        </w:trPr>
        <w:tc>
          <w:tcPr>
            <w:tcW w:w="3975" w:type="pct"/>
            <w:shd w:val="clear" w:color="auto" w:fill="auto"/>
            <w:vAlign w:val="bottom"/>
            <w:hideMark/>
          </w:tcPr>
          <w:p w14:paraId="7AA87FD1" w14:textId="620CA163" w:rsidR="00843B58" w:rsidRPr="000D60F2" w:rsidRDefault="00823F2B" w:rsidP="001677BA">
            <w:pPr>
              <w:spacing w:after="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KPSS Puanı (KPSS</w:t>
            </w:r>
            <w:r w:rsidR="00843B58" w:rsidRPr="000D60F2">
              <w:rPr>
                <w:rFonts w:ascii="Times New Roman" w:eastAsia="Times New Roman" w:hAnsi="Times New Roman" w:cs="Times New Roman"/>
                <w:color w:val="000000"/>
                <w:sz w:val="18"/>
                <w:szCs w:val="18"/>
              </w:rPr>
              <w:t xml:space="preserve"> Puanıyla Başvuran Adaylar İçin)</w:t>
            </w:r>
          </w:p>
        </w:tc>
        <w:tc>
          <w:tcPr>
            <w:tcW w:w="1025" w:type="pct"/>
            <w:shd w:val="clear" w:color="auto" w:fill="auto"/>
            <w:vAlign w:val="center"/>
            <w:hideMark/>
          </w:tcPr>
          <w:p w14:paraId="2D3C64DF" w14:textId="77777777" w:rsidR="00843B58" w:rsidRPr="000D60F2" w:rsidRDefault="00843B58" w:rsidP="001677BA">
            <w:pPr>
              <w:spacing w:after="0"/>
              <w:jc w:val="center"/>
              <w:rPr>
                <w:rFonts w:ascii="Times New Roman" w:eastAsia="Times New Roman" w:hAnsi="Times New Roman" w:cs="Times New Roman"/>
                <w:color w:val="000000"/>
                <w:sz w:val="18"/>
                <w:szCs w:val="18"/>
              </w:rPr>
            </w:pPr>
            <w:r w:rsidRPr="000D60F2">
              <w:rPr>
                <w:rFonts w:ascii="Times New Roman" w:eastAsia="Times New Roman" w:hAnsi="Times New Roman" w:cs="Times New Roman"/>
                <w:color w:val="000000"/>
                <w:sz w:val="18"/>
                <w:szCs w:val="18"/>
              </w:rPr>
              <w:t>40</w:t>
            </w:r>
          </w:p>
        </w:tc>
      </w:tr>
      <w:tr w:rsidR="00843B58" w:rsidRPr="000D60F2" w14:paraId="16B2527A" w14:textId="77777777" w:rsidTr="00660E82">
        <w:trPr>
          <w:trHeight w:val="312"/>
        </w:trPr>
        <w:tc>
          <w:tcPr>
            <w:tcW w:w="3975" w:type="pct"/>
            <w:shd w:val="clear" w:color="auto" w:fill="auto"/>
            <w:vAlign w:val="bottom"/>
            <w:hideMark/>
          </w:tcPr>
          <w:p w14:paraId="0BBADE41" w14:textId="77777777" w:rsidR="00843B58" w:rsidRPr="000D60F2" w:rsidRDefault="00843B58" w:rsidP="001677BA">
            <w:pPr>
              <w:spacing w:after="0"/>
              <w:rPr>
                <w:rFonts w:ascii="Times New Roman" w:eastAsia="Times New Roman" w:hAnsi="Times New Roman" w:cs="Times New Roman"/>
                <w:color w:val="000000"/>
                <w:sz w:val="18"/>
                <w:szCs w:val="18"/>
              </w:rPr>
            </w:pPr>
            <w:r w:rsidRPr="000D60F2">
              <w:rPr>
                <w:rFonts w:ascii="Times New Roman" w:eastAsia="Times New Roman" w:hAnsi="Times New Roman" w:cs="Times New Roman"/>
                <w:color w:val="000000"/>
                <w:sz w:val="18"/>
                <w:szCs w:val="18"/>
              </w:rPr>
              <w:t>YDS Puanı</w:t>
            </w:r>
          </w:p>
        </w:tc>
        <w:tc>
          <w:tcPr>
            <w:tcW w:w="1025" w:type="pct"/>
            <w:shd w:val="clear" w:color="auto" w:fill="auto"/>
            <w:vAlign w:val="bottom"/>
            <w:hideMark/>
          </w:tcPr>
          <w:p w14:paraId="1AED2508" w14:textId="77777777" w:rsidR="00843B58" w:rsidRPr="000D60F2" w:rsidRDefault="00843B58" w:rsidP="001677BA">
            <w:pPr>
              <w:spacing w:after="0"/>
              <w:jc w:val="center"/>
              <w:rPr>
                <w:rFonts w:ascii="Times New Roman" w:eastAsia="Times New Roman" w:hAnsi="Times New Roman" w:cs="Times New Roman"/>
                <w:color w:val="000000"/>
                <w:sz w:val="18"/>
                <w:szCs w:val="18"/>
              </w:rPr>
            </w:pPr>
            <w:r w:rsidRPr="000D60F2">
              <w:rPr>
                <w:rFonts w:ascii="Times New Roman" w:eastAsia="Times New Roman" w:hAnsi="Times New Roman" w:cs="Times New Roman"/>
                <w:color w:val="000000"/>
                <w:sz w:val="18"/>
                <w:szCs w:val="18"/>
              </w:rPr>
              <w:t>40</w:t>
            </w:r>
          </w:p>
        </w:tc>
      </w:tr>
      <w:tr w:rsidR="00843B58" w:rsidRPr="000D60F2" w14:paraId="21ACFB33" w14:textId="77777777" w:rsidTr="00660E82">
        <w:trPr>
          <w:trHeight w:val="312"/>
        </w:trPr>
        <w:tc>
          <w:tcPr>
            <w:tcW w:w="3975" w:type="pct"/>
            <w:shd w:val="clear" w:color="auto" w:fill="auto"/>
            <w:vAlign w:val="bottom"/>
            <w:hideMark/>
          </w:tcPr>
          <w:p w14:paraId="5212D4BE" w14:textId="77777777" w:rsidR="00843B58" w:rsidRPr="000D60F2" w:rsidRDefault="00843B58" w:rsidP="001677BA">
            <w:pPr>
              <w:spacing w:after="0"/>
              <w:rPr>
                <w:rFonts w:ascii="Times New Roman" w:eastAsia="Times New Roman" w:hAnsi="Times New Roman" w:cs="Times New Roman"/>
                <w:color w:val="000000"/>
                <w:sz w:val="18"/>
                <w:szCs w:val="18"/>
              </w:rPr>
            </w:pPr>
            <w:r w:rsidRPr="000D60F2">
              <w:rPr>
                <w:rFonts w:ascii="Times New Roman" w:eastAsia="Times New Roman" w:hAnsi="Times New Roman" w:cs="Times New Roman"/>
                <w:color w:val="000000"/>
                <w:sz w:val="18"/>
                <w:szCs w:val="18"/>
              </w:rPr>
              <w:t>Yüksek Lisans</w:t>
            </w:r>
          </w:p>
        </w:tc>
        <w:tc>
          <w:tcPr>
            <w:tcW w:w="1025" w:type="pct"/>
            <w:shd w:val="clear" w:color="auto" w:fill="auto"/>
            <w:vAlign w:val="bottom"/>
            <w:hideMark/>
          </w:tcPr>
          <w:p w14:paraId="37786AFB" w14:textId="77777777" w:rsidR="00843B58" w:rsidRPr="000D60F2" w:rsidRDefault="00843B58" w:rsidP="001677BA">
            <w:pPr>
              <w:spacing w:after="0"/>
              <w:jc w:val="center"/>
              <w:rPr>
                <w:rFonts w:ascii="Times New Roman" w:eastAsia="Times New Roman" w:hAnsi="Times New Roman" w:cs="Times New Roman"/>
                <w:color w:val="000000"/>
                <w:sz w:val="18"/>
                <w:szCs w:val="18"/>
              </w:rPr>
            </w:pPr>
            <w:r w:rsidRPr="000D60F2">
              <w:rPr>
                <w:rFonts w:ascii="Times New Roman" w:eastAsia="Times New Roman" w:hAnsi="Times New Roman" w:cs="Times New Roman"/>
                <w:color w:val="000000"/>
                <w:sz w:val="18"/>
                <w:szCs w:val="18"/>
              </w:rPr>
              <w:t>4</w:t>
            </w:r>
          </w:p>
        </w:tc>
      </w:tr>
      <w:tr w:rsidR="00843B58" w:rsidRPr="000D60F2" w14:paraId="08B1DE9A" w14:textId="77777777" w:rsidTr="00660E82">
        <w:trPr>
          <w:trHeight w:val="312"/>
        </w:trPr>
        <w:tc>
          <w:tcPr>
            <w:tcW w:w="3975" w:type="pct"/>
            <w:shd w:val="clear" w:color="auto" w:fill="auto"/>
            <w:vAlign w:val="bottom"/>
            <w:hideMark/>
          </w:tcPr>
          <w:p w14:paraId="042D891B" w14:textId="77777777" w:rsidR="00843B58" w:rsidRPr="000D60F2" w:rsidRDefault="00843B58" w:rsidP="001677BA">
            <w:pPr>
              <w:spacing w:after="0"/>
              <w:rPr>
                <w:rFonts w:ascii="Times New Roman" w:eastAsia="Times New Roman" w:hAnsi="Times New Roman" w:cs="Times New Roman"/>
                <w:color w:val="000000"/>
                <w:sz w:val="18"/>
                <w:szCs w:val="18"/>
              </w:rPr>
            </w:pPr>
            <w:r w:rsidRPr="000D60F2">
              <w:rPr>
                <w:rFonts w:ascii="Times New Roman" w:eastAsia="Times New Roman" w:hAnsi="Times New Roman" w:cs="Times New Roman"/>
                <w:color w:val="000000"/>
                <w:sz w:val="18"/>
                <w:szCs w:val="18"/>
              </w:rPr>
              <w:t>Doktora</w:t>
            </w:r>
          </w:p>
        </w:tc>
        <w:tc>
          <w:tcPr>
            <w:tcW w:w="1025" w:type="pct"/>
            <w:shd w:val="clear" w:color="auto" w:fill="auto"/>
            <w:vAlign w:val="bottom"/>
            <w:hideMark/>
          </w:tcPr>
          <w:p w14:paraId="61F17F6A" w14:textId="77777777" w:rsidR="00843B58" w:rsidRPr="000D60F2" w:rsidRDefault="00843B58" w:rsidP="001677BA">
            <w:pPr>
              <w:spacing w:after="0"/>
              <w:jc w:val="center"/>
              <w:rPr>
                <w:rFonts w:ascii="Times New Roman" w:eastAsia="Times New Roman" w:hAnsi="Times New Roman" w:cs="Times New Roman"/>
                <w:color w:val="000000"/>
                <w:sz w:val="18"/>
                <w:szCs w:val="18"/>
              </w:rPr>
            </w:pPr>
            <w:r w:rsidRPr="000D60F2">
              <w:rPr>
                <w:rFonts w:ascii="Times New Roman" w:eastAsia="Times New Roman" w:hAnsi="Times New Roman" w:cs="Times New Roman"/>
                <w:color w:val="000000"/>
                <w:sz w:val="18"/>
                <w:szCs w:val="18"/>
              </w:rPr>
              <w:t>8</w:t>
            </w:r>
          </w:p>
        </w:tc>
      </w:tr>
      <w:tr w:rsidR="00843B58" w:rsidRPr="000D60F2" w14:paraId="1983FE50" w14:textId="77777777" w:rsidTr="00660E82">
        <w:trPr>
          <w:trHeight w:val="312"/>
        </w:trPr>
        <w:tc>
          <w:tcPr>
            <w:tcW w:w="3975" w:type="pct"/>
            <w:shd w:val="clear" w:color="auto" w:fill="auto"/>
            <w:vAlign w:val="bottom"/>
            <w:hideMark/>
          </w:tcPr>
          <w:p w14:paraId="2AB56C4C" w14:textId="77777777" w:rsidR="00843B58" w:rsidRPr="000D60F2" w:rsidRDefault="00843B58" w:rsidP="001677BA">
            <w:pPr>
              <w:spacing w:after="0"/>
              <w:rPr>
                <w:rFonts w:ascii="Times New Roman" w:eastAsia="Times New Roman" w:hAnsi="Times New Roman" w:cs="Times New Roman"/>
                <w:color w:val="000000"/>
                <w:sz w:val="18"/>
                <w:szCs w:val="18"/>
              </w:rPr>
            </w:pPr>
            <w:r w:rsidRPr="000D60F2">
              <w:rPr>
                <w:rFonts w:ascii="Times New Roman" w:eastAsia="Times New Roman" w:hAnsi="Times New Roman" w:cs="Times New Roman"/>
                <w:color w:val="000000"/>
                <w:sz w:val="18"/>
                <w:szCs w:val="18"/>
              </w:rPr>
              <w:t>İkinci Yabancı Dil Bilgisi*</w:t>
            </w:r>
          </w:p>
        </w:tc>
        <w:tc>
          <w:tcPr>
            <w:tcW w:w="1025" w:type="pct"/>
            <w:shd w:val="clear" w:color="auto" w:fill="auto"/>
            <w:vAlign w:val="bottom"/>
            <w:hideMark/>
          </w:tcPr>
          <w:p w14:paraId="0D087BD9" w14:textId="77777777" w:rsidR="00843B58" w:rsidRPr="000D60F2" w:rsidRDefault="00843B58" w:rsidP="001677BA">
            <w:pPr>
              <w:spacing w:after="0"/>
              <w:jc w:val="center"/>
              <w:rPr>
                <w:rFonts w:ascii="Times New Roman" w:eastAsia="Times New Roman" w:hAnsi="Times New Roman" w:cs="Times New Roman"/>
                <w:color w:val="000000"/>
                <w:sz w:val="18"/>
                <w:szCs w:val="18"/>
              </w:rPr>
            </w:pPr>
            <w:r w:rsidRPr="000D60F2">
              <w:rPr>
                <w:rFonts w:ascii="Times New Roman" w:eastAsia="Times New Roman" w:hAnsi="Times New Roman" w:cs="Times New Roman"/>
                <w:color w:val="000000"/>
                <w:sz w:val="18"/>
                <w:szCs w:val="18"/>
              </w:rPr>
              <w:t>4</w:t>
            </w:r>
          </w:p>
        </w:tc>
      </w:tr>
      <w:tr w:rsidR="00843B58" w:rsidRPr="000D60F2" w14:paraId="3117A665" w14:textId="77777777" w:rsidTr="00660E82">
        <w:trPr>
          <w:trHeight w:val="372"/>
        </w:trPr>
        <w:tc>
          <w:tcPr>
            <w:tcW w:w="3975" w:type="pct"/>
            <w:shd w:val="clear" w:color="auto" w:fill="auto"/>
            <w:vAlign w:val="bottom"/>
            <w:hideMark/>
          </w:tcPr>
          <w:p w14:paraId="77C00BAA" w14:textId="77777777" w:rsidR="00843B58" w:rsidRPr="000D60F2" w:rsidRDefault="00843B58" w:rsidP="001677BA">
            <w:pPr>
              <w:spacing w:after="0"/>
              <w:rPr>
                <w:rFonts w:ascii="Times New Roman" w:eastAsia="Times New Roman" w:hAnsi="Times New Roman" w:cs="Times New Roman"/>
                <w:color w:val="000000"/>
                <w:sz w:val="18"/>
                <w:szCs w:val="18"/>
              </w:rPr>
            </w:pPr>
            <w:r w:rsidRPr="000D60F2">
              <w:rPr>
                <w:rFonts w:ascii="Times New Roman" w:eastAsia="Times New Roman" w:hAnsi="Times New Roman" w:cs="Times New Roman"/>
                <w:color w:val="000000"/>
                <w:sz w:val="18"/>
                <w:szCs w:val="18"/>
              </w:rPr>
              <w:t>Belirli Konularda Bilgi, Deneyim ve/veya Sertifika**</w:t>
            </w:r>
          </w:p>
        </w:tc>
        <w:tc>
          <w:tcPr>
            <w:tcW w:w="1025" w:type="pct"/>
            <w:shd w:val="clear" w:color="auto" w:fill="auto"/>
            <w:vAlign w:val="bottom"/>
            <w:hideMark/>
          </w:tcPr>
          <w:p w14:paraId="1D8C7956" w14:textId="77777777" w:rsidR="00843B58" w:rsidRPr="000D60F2" w:rsidRDefault="00843B58" w:rsidP="001677BA">
            <w:pPr>
              <w:spacing w:after="0"/>
              <w:jc w:val="center"/>
              <w:rPr>
                <w:rFonts w:ascii="Times New Roman" w:eastAsia="Times New Roman" w:hAnsi="Times New Roman" w:cs="Times New Roman"/>
                <w:color w:val="000000"/>
                <w:sz w:val="18"/>
                <w:szCs w:val="18"/>
              </w:rPr>
            </w:pPr>
            <w:r w:rsidRPr="000D60F2">
              <w:rPr>
                <w:rFonts w:ascii="Times New Roman" w:eastAsia="Times New Roman" w:hAnsi="Times New Roman" w:cs="Times New Roman"/>
                <w:color w:val="000000"/>
                <w:sz w:val="18"/>
                <w:szCs w:val="18"/>
              </w:rPr>
              <w:t>4</w:t>
            </w:r>
          </w:p>
        </w:tc>
      </w:tr>
      <w:tr w:rsidR="00843B58" w:rsidRPr="000D60F2" w14:paraId="73AB596A" w14:textId="77777777" w:rsidTr="00660E82">
        <w:trPr>
          <w:trHeight w:val="226"/>
        </w:trPr>
        <w:tc>
          <w:tcPr>
            <w:tcW w:w="5000" w:type="pct"/>
            <w:gridSpan w:val="2"/>
            <w:shd w:val="clear" w:color="auto" w:fill="auto"/>
            <w:vAlign w:val="bottom"/>
            <w:hideMark/>
          </w:tcPr>
          <w:p w14:paraId="73573579" w14:textId="77777777" w:rsidR="00843B58" w:rsidRPr="000D60F2" w:rsidRDefault="00843B58" w:rsidP="001677BA">
            <w:pPr>
              <w:spacing w:after="0"/>
              <w:jc w:val="both"/>
              <w:rPr>
                <w:rFonts w:ascii="Times New Roman" w:eastAsia="Times New Roman" w:hAnsi="Times New Roman" w:cs="Times New Roman"/>
                <w:color w:val="000000"/>
                <w:sz w:val="18"/>
                <w:szCs w:val="18"/>
              </w:rPr>
            </w:pPr>
            <w:r w:rsidRPr="000D60F2">
              <w:rPr>
                <w:rFonts w:ascii="Times New Roman" w:eastAsia="Times New Roman" w:hAnsi="Times New Roman" w:cs="Times New Roman"/>
                <w:color w:val="000000"/>
                <w:sz w:val="18"/>
                <w:szCs w:val="18"/>
              </w:rPr>
              <w:t>*İkinci yabancı dile ilişkin sınav ilanında belirtilen asgari YDS veya eşdeğerliliği bulunan sınav puanları dikkate alınır.</w:t>
            </w:r>
          </w:p>
        </w:tc>
      </w:tr>
      <w:tr w:rsidR="00843B58" w:rsidRPr="000D60F2" w14:paraId="7872C739" w14:textId="77777777" w:rsidTr="001677BA">
        <w:trPr>
          <w:trHeight w:val="552"/>
        </w:trPr>
        <w:tc>
          <w:tcPr>
            <w:tcW w:w="5000" w:type="pct"/>
            <w:gridSpan w:val="2"/>
            <w:shd w:val="clear" w:color="auto" w:fill="auto"/>
            <w:vAlign w:val="bottom"/>
            <w:hideMark/>
          </w:tcPr>
          <w:p w14:paraId="0F923E75" w14:textId="77777777" w:rsidR="00843B58" w:rsidRPr="000D60F2" w:rsidRDefault="00843B58" w:rsidP="001677BA">
            <w:pPr>
              <w:spacing w:after="0"/>
              <w:jc w:val="both"/>
              <w:rPr>
                <w:rFonts w:ascii="Times New Roman" w:eastAsia="Times New Roman" w:hAnsi="Times New Roman" w:cs="Times New Roman"/>
                <w:color w:val="000000"/>
                <w:sz w:val="18"/>
                <w:szCs w:val="18"/>
              </w:rPr>
            </w:pPr>
            <w:r w:rsidRPr="000D60F2">
              <w:rPr>
                <w:rFonts w:ascii="Times New Roman" w:eastAsia="Times New Roman" w:hAnsi="Times New Roman" w:cs="Times New Roman"/>
                <w:color w:val="000000"/>
                <w:sz w:val="18"/>
                <w:szCs w:val="18"/>
              </w:rPr>
              <w:t>** Başvurulan pozisyon için, ilanda tercih nedeni olarak belirtilen bilgi, deneyim ve/veya sertifikayı belgelendirmek gerekir. Bu tercih sebebine dair birden fazla belgeye sahip olmak bu alanın adayın toplam puanlamasındaki ağırlığını değiştirmez.</w:t>
            </w:r>
          </w:p>
        </w:tc>
      </w:tr>
    </w:tbl>
    <w:p w14:paraId="6651C2CD" w14:textId="77777777" w:rsidR="00843B58" w:rsidRPr="000D60F2" w:rsidRDefault="00843B58" w:rsidP="001677BA">
      <w:pPr>
        <w:pStyle w:val="AralkYok"/>
        <w:spacing w:line="276" w:lineRule="auto"/>
        <w:ind w:left="426"/>
        <w:jc w:val="both"/>
        <w:rPr>
          <w:rFonts w:ascii="Times New Roman" w:hAnsi="Times New Roman" w:cs="Times New Roman"/>
          <w:sz w:val="18"/>
          <w:szCs w:val="18"/>
        </w:rPr>
      </w:pPr>
    </w:p>
    <w:p w14:paraId="69AB1E4B" w14:textId="77777777" w:rsidR="00843B58" w:rsidRPr="000D60F2" w:rsidRDefault="00843B58" w:rsidP="001677BA">
      <w:pPr>
        <w:pStyle w:val="AralkYok"/>
        <w:numPr>
          <w:ilvl w:val="0"/>
          <w:numId w:val="3"/>
        </w:numPr>
        <w:spacing w:line="276" w:lineRule="auto"/>
        <w:ind w:left="567"/>
        <w:rPr>
          <w:rFonts w:ascii="Times New Roman" w:hAnsi="Times New Roman" w:cs="Times New Roman"/>
          <w:b/>
          <w:sz w:val="18"/>
          <w:szCs w:val="18"/>
        </w:rPr>
      </w:pPr>
      <w:r w:rsidRPr="000D60F2">
        <w:rPr>
          <w:rFonts w:ascii="Times New Roman" w:hAnsi="Times New Roman" w:cs="Times New Roman"/>
          <w:b/>
          <w:sz w:val="18"/>
          <w:szCs w:val="18"/>
        </w:rPr>
        <w:t>Sınavın Şekli, Yeri ve Tarihi</w:t>
      </w:r>
    </w:p>
    <w:p w14:paraId="64B60BB2" w14:textId="77777777" w:rsidR="00843B58" w:rsidRPr="000D60F2" w:rsidRDefault="00843B58" w:rsidP="001677BA">
      <w:pPr>
        <w:pStyle w:val="AralkYok"/>
        <w:spacing w:line="276" w:lineRule="auto"/>
        <w:ind w:left="567"/>
        <w:rPr>
          <w:rFonts w:ascii="Times New Roman" w:hAnsi="Times New Roman" w:cs="Times New Roman"/>
          <w:b/>
          <w:sz w:val="18"/>
          <w:szCs w:val="18"/>
        </w:rPr>
      </w:pPr>
    </w:p>
    <w:p w14:paraId="36EB8D72" w14:textId="6EC85DFD" w:rsidR="00843B58" w:rsidRPr="000D60F2" w:rsidRDefault="00843B58" w:rsidP="001677BA">
      <w:pPr>
        <w:pStyle w:val="AralkYok"/>
        <w:spacing w:line="276" w:lineRule="auto"/>
        <w:ind w:left="708"/>
        <w:jc w:val="both"/>
        <w:rPr>
          <w:rFonts w:ascii="Times New Roman" w:hAnsi="Times New Roman" w:cs="Times New Roman"/>
          <w:sz w:val="18"/>
          <w:szCs w:val="18"/>
        </w:rPr>
      </w:pPr>
      <w:r w:rsidRPr="000D60F2">
        <w:rPr>
          <w:rFonts w:ascii="Times New Roman" w:hAnsi="Times New Roman" w:cs="Times New Roman"/>
          <w:sz w:val="18"/>
          <w:szCs w:val="18"/>
        </w:rPr>
        <w:t xml:space="preserve">Sınav, Sözlü Yarışma Sınavı şeklinde yapılacaktır. Başvurular, Genel Sekreterlikçe başvuru şartları bakımından değerlendirildikten sonra, mülakat sınavına katılabilecek adayların isimleri ile sınava ilişkin tarih ve yer bilgileri, </w:t>
      </w:r>
      <w:r w:rsidR="00BA59A0" w:rsidRPr="000D60F2">
        <w:rPr>
          <w:rFonts w:ascii="Times New Roman" w:hAnsi="Times New Roman" w:cs="Times New Roman"/>
          <w:sz w:val="18"/>
          <w:szCs w:val="18"/>
        </w:rPr>
        <w:t>18 Kasım</w:t>
      </w:r>
      <w:r w:rsidR="00F22E56" w:rsidRPr="000D60F2">
        <w:rPr>
          <w:rFonts w:ascii="Times New Roman" w:hAnsi="Times New Roman" w:cs="Times New Roman"/>
          <w:sz w:val="18"/>
          <w:szCs w:val="18"/>
        </w:rPr>
        <w:t xml:space="preserve"> 2022 </w:t>
      </w:r>
      <w:r w:rsidRPr="000D60F2">
        <w:rPr>
          <w:rFonts w:ascii="Times New Roman" w:hAnsi="Times New Roman" w:cs="Times New Roman"/>
          <w:sz w:val="18"/>
          <w:szCs w:val="18"/>
        </w:rPr>
        <w:t xml:space="preserve">tarihinden itibaren Ajansın internet sitesi olan </w:t>
      </w:r>
      <w:hyperlink r:id="rId14" w:history="1">
        <w:r w:rsidRPr="000D60F2">
          <w:rPr>
            <w:rStyle w:val="Kpr"/>
            <w:rFonts w:ascii="Times New Roman" w:hAnsi="Times New Roman" w:cs="Times New Roman"/>
            <w:sz w:val="18"/>
            <w:szCs w:val="18"/>
          </w:rPr>
          <w:t>www.dogaka.gov.tr</w:t>
        </w:r>
      </w:hyperlink>
      <w:r w:rsidRPr="000D60F2">
        <w:rPr>
          <w:rFonts w:ascii="Times New Roman" w:hAnsi="Times New Roman" w:cs="Times New Roman"/>
          <w:sz w:val="18"/>
          <w:szCs w:val="18"/>
        </w:rPr>
        <w:t xml:space="preserve"> sayfasında ilan edilecektir. Ayrıca, adaylar sınava ilişkin bilgilerini Kariyer Kapısı üzerinden görüntüleyebilecektir. Adaylara ayrıca tebligat yapılmayacaktır.</w:t>
      </w:r>
    </w:p>
    <w:p w14:paraId="059E29D5" w14:textId="77777777" w:rsidR="00843B58" w:rsidRPr="000D60F2" w:rsidRDefault="00843B58" w:rsidP="001677BA">
      <w:pPr>
        <w:pStyle w:val="AralkYok"/>
        <w:spacing w:line="276" w:lineRule="auto"/>
        <w:jc w:val="both"/>
        <w:rPr>
          <w:rFonts w:ascii="Times New Roman" w:hAnsi="Times New Roman" w:cs="Times New Roman"/>
          <w:sz w:val="18"/>
          <w:szCs w:val="18"/>
        </w:rPr>
      </w:pPr>
    </w:p>
    <w:p w14:paraId="1FB77492" w14:textId="47429168" w:rsidR="00843B58" w:rsidRPr="000D60F2" w:rsidRDefault="00843B58" w:rsidP="001677BA">
      <w:pPr>
        <w:pStyle w:val="AralkYok"/>
        <w:spacing w:line="276" w:lineRule="auto"/>
        <w:ind w:left="708"/>
        <w:jc w:val="both"/>
        <w:rPr>
          <w:rFonts w:ascii="Times New Roman" w:hAnsi="Times New Roman" w:cs="Times New Roman"/>
          <w:sz w:val="18"/>
          <w:szCs w:val="18"/>
        </w:rPr>
      </w:pPr>
      <w:r w:rsidRPr="000D60F2">
        <w:rPr>
          <w:rFonts w:ascii="Times New Roman" w:hAnsi="Times New Roman" w:cs="Times New Roman"/>
          <w:sz w:val="18"/>
          <w:szCs w:val="18"/>
        </w:rPr>
        <w:t>Yapılacak değerlendirme sonucunda alınması planlanan personel sayısının 5 (beş) katı kadar aday yarışma sınavına çağrılabilecektir.</w:t>
      </w:r>
      <w:r w:rsidR="0019329E" w:rsidRPr="000D60F2">
        <w:rPr>
          <w:rFonts w:ascii="Times New Roman" w:hAnsi="Times New Roman" w:cs="Times New Roman"/>
          <w:sz w:val="18"/>
          <w:szCs w:val="18"/>
        </w:rPr>
        <w:t xml:space="preserve"> Sınav başvurularına ilişkin olarak itirazlar, aday listesinin Ajans internet sitesinde yayımlanmasını müteakip 5 gün içinde yapılabilecektir. Yapılan itirazlar, Yönetim Kurulu başkanı tarafından itiraz tarihinden itibaren beş gün içinde belirlenecek üç kişilik bir komisyon tarafından en geç bir hafta içerisinde sonuçlandırılır. Bu süre, incelemenin zorunlu kılması halinde en fazla on beş güne kadar uzatılabilir.</w:t>
      </w:r>
    </w:p>
    <w:p w14:paraId="5BFFD49D" w14:textId="77777777" w:rsidR="00843B58" w:rsidRPr="000D60F2" w:rsidRDefault="00843B58" w:rsidP="001677BA">
      <w:pPr>
        <w:pStyle w:val="AralkYok"/>
        <w:spacing w:line="276" w:lineRule="auto"/>
        <w:jc w:val="both"/>
        <w:rPr>
          <w:rFonts w:ascii="Times New Roman" w:hAnsi="Times New Roman" w:cs="Times New Roman"/>
          <w:b/>
          <w:sz w:val="18"/>
          <w:szCs w:val="18"/>
        </w:rPr>
      </w:pPr>
    </w:p>
    <w:p w14:paraId="008C6122" w14:textId="3EF6E3D4" w:rsidR="00843B58" w:rsidRPr="000D60F2" w:rsidRDefault="00843B58" w:rsidP="001677BA">
      <w:pPr>
        <w:pStyle w:val="AralkYok"/>
        <w:spacing w:line="276" w:lineRule="auto"/>
        <w:ind w:left="708"/>
        <w:jc w:val="both"/>
        <w:rPr>
          <w:rFonts w:ascii="Times New Roman" w:hAnsi="Times New Roman" w:cs="Times New Roman"/>
          <w:sz w:val="18"/>
          <w:szCs w:val="18"/>
        </w:rPr>
      </w:pPr>
      <w:r w:rsidRPr="000D60F2">
        <w:rPr>
          <w:rFonts w:ascii="Times New Roman" w:hAnsi="Times New Roman" w:cs="Times New Roman"/>
          <w:sz w:val="18"/>
          <w:szCs w:val="18"/>
        </w:rPr>
        <w:t xml:space="preserve">Yarışma Sınavı, Ajansın Merkez Hizmet Binasının bulunduğu, </w:t>
      </w:r>
      <w:proofErr w:type="spellStart"/>
      <w:r w:rsidRPr="000D60F2">
        <w:rPr>
          <w:rFonts w:ascii="Times New Roman" w:hAnsi="Times New Roman" w:cs="Times New Roman"/>
          <w:sz w:val="18"/>
          <w:szCs w:val="18"/>
        </w:rPr>
        <w:t>Haraparası</w:t>
      </w:r>
      <w:proofErr w:type="spellEnd"/>
      <w:r w:rsidRPr="000D60F2">
        <w:rPr>
          <w:rFonts w:ascii="Times New Roman" w:hAnsi="Times New Roman" w:cs="Times New Roman"/>
          <w:sz w:val="18"/>
          <w:szCs w:val="18"/>
        </w:rPr>
        <w:t xml:space="preserve"> Mahallesi, Yavuz Sultan Selim Cad. 1. Tabakhane </w:t>
      </w:r>
      <w:proofErr w:type="spellStart"/>
      <w:r w:rsidRPr="000D60F2">
        <w:rPr>
          <w:rFonts w:ascii="Times New Roman" w:hAnsi="Times New Roman" w:cs="Times New Roman"/>
          <w:sz w:val="18"/>
          <w:szCs w:val="18"/>
        </w:rPr>
        <w:t>Sk</w:t>
      </w:r>
      <w:proofErr w:type="spellEnd"/>
      <w:r w:rsidRPr="000D60F2">
        <w:rPr>
          <w:rFonts w:ascii="Times New Roman" w:hAnsi="Times New Roman" w:cs="Times New Roman"/>
          <w:sz w:val="18"/>
          <w:szCs w:val="18"/>
        </w:rPr>
        <w:t xml:space="preserve">. No:20 Antakya, HATAY adresinde yapılacak olup, sınav tarihi daha sonra Ajansın internet sayfasından duyurulacaktır. </w:t>
      </w:r>
    </w:p>
    <w:p w14:paraId="2476FD84" w14:textId="77777777" w:rsidR="00843B58" w:rsidRPr="000D60F2" w:rsidRDefault="00843B58" w:rsidP="001677BA">
      <w:pPr>
        <w:pStyle w:val="AralkYok"/>
        <w:spacing w:line="276" w:lineRule="auto"/>
        <w:ind w:left="708"/>
        <w:jc w:val="both"/>
        <w:rPr>
          <w:rFonts w:ascii="Times New Roman" w:hAnsi="Times New Roman" w:cs="Times New Roman"/>
          <w:sz w:val="18"/>
          <w:szCs w:val="18"/>
        </w:rPr>
      </w:pPr>
    </w:p>
    <w:p w14:paraId="07729558" w14:textId="0F3FC2F1" w:rsidR="00843B58" w:rsidRDefault="00843B58" w:rsidP="001677BA">
      <w:pPr>
        <w:pStyle w:val="AralkYok"/>
        <w:spacing w:line="276" w:lineRule="auto"/>
        <w:ind w:left="708"/>
        <w:jc w:val="both"/>
        <w:rPr>
          <w:rFonts w:ascii="Times New Roman" w:hAnsi="Times New Roman" w:cs="Times New Roman"/>
          <w:sz w:val="18"/>
          <w:szCs w:val="18"/>
        </w:rPr>
      </w:pPr>
      <w:r w:rsidRPr="000D60F2">
        <w:rPr>
          <w:rFonts w:ascii="Times New Roman" w:hAnsi="Times New Roman" w:cs="Times New Roman"/>
          <w:sz w:val="18"/>
          <w:szCs w:val="18"/>
        </w:rPr>
        <w:t xml:space="preserve">Ajans Genel Sekreterliği, son başvuru tarihinin süresini uzatmaya veya sınav tarihini değiştirmeye yetkilidir. Olabilecek bu tür değişiklikler, Ajansın </w:t>
      </w:r>
      <w:hyperlink r:id="rId15" w:history="1">
        <w:r w:rsidRPr="000D60F2">
          <w:rPr>
            <w:rStyle w:val="Kpr"/>
            <w:rFonts w:ascii="Times New Roman" w:hAnsi="Times New Roman" w:cs="Times New Roman"/>
            <w:sz w:val="18"/>
            <w:szCs w:val="18"/>
          </w:rPr>
          <w:t>www.dogaka.gov.tr</w:t>
        </w:r>
      </w:hyperlink>
      <w:r w:rsidRPr="000D60F2">
        <w:rPr>
          <w:rFonts w:ascii="Times New Roman" w:hAnsi="Times New Roman" w:cs="Times New Roman"/>
          <w:sz w:val="18"/>
          <w:szCs w:val="18"/>
        </w:rPr>
        <w:t xml:space="preserve"> internet adresinden duyurulacaktır. </w:t>
      </w:r>
    </w:p>
    <w:p w14:paraId="1C264110" w14:textId="77777777" w:rsidR="00320260" w:rsidRPr="000D60F2" w:rsidRDefault="00320260" w:rsidP="001677BA">
      <w:pPr>
        <w:pStyle w:val="AralkYok"/>
        <w:spacing w:line="276" w:lineRule="auto"/>
        <w:ind w:left="708"/>
        <w:jc w:val="both"/>
        <w:rPr>
          <w:rFonts w:ascii="Times New Roman" w:hAnsi="Times New Roman" w:cs="Times New Roman"/>
          <w:sz w:val="18"/>
          <w:szCs w:val="18"/>
        </w:rPr>
      </w:pPr>
    </w:p>
    <w:p w14:paraId="51D7F545" w14:textId="17DAD04C" w:rsidR="00843B58" w:rsidRPr="000D60F2" w:rsidRDefault="00843B58" w:rsidP="001677BA">
      <w:pPr>
        <w:pStyle w:val="AralkYok"/>
        <w:spacing w:line="276" w:lineRule="auto"/>
        <w:ind w:left="708"/>
        <w:jc w:val="both"/>
        <w:rPr>
          <w:rFonts w:ascii="Times New Roman" w:hAnsi="Times New Roman" w:cs="Times New Roman"/>
          <w:sz w:val="18"/>
          <w:szCs w:val="18"/>
        </w:rPr>
      </w:pPr>
      <w:r w:rsidRPr="000D60F2">
        <w:rPr>
          <w:rFonts w:ascii="Times New Roman" w:hAnsi="Times New Roman" w:cs="Times New Roman"/>
          <w:sz w:val="18"/>
          <w:szCs w:val="18"/>
        </w:rPr>
        <w:t>Sözlü Yarışma Sınavına</w:t>
      </w:r>
      <w:r w:rsidR="00120D6A">
        <w:rPr>
          <w:rFonts w:ascii="Times New Roman" w:hAnsi="Times New Roman" w:cs="Times New Roman"/>
          <w:sz w:val="18"/>
          <w:szCs w:val="18"/>
        </w:rPr>
        <w:t xml:space="preserve"> katılma hakkı </w:t>
      </w:r>
      <w:r w:rsidRPr="000D60F2">
        <w:rPr>
          <w:rFonts w:ascii="Times New Roman" w:hAnsi="Times New Roman" w:cs="Times New Roman"/>
          <w:sz w:val="18"/>
          <w:szCs w:val="18"/>
        </w:rPr>
        <w:t xml:space="preserve">kazanan tüm adayların, sınav yer ve saatinde nüfus cüzdanı, pasaport veya sürücü kimlik belgesi ile üzerinde T.C. Kimlik Numarası bulunan ve özel kanunlarında resmi kimlik hükmünde olduğu açıkça belirtilen kimlik belgeleri ile hazır bulunmaları gerekmektedir. </w:t>
      </w:r>
    </w:p>
    <w:p w14:paraId="64E94546" w14:textId="77777777" w:rsidR="00843B58" w:rsidRPr="000D60F2" w:rsidRDefault="00843B58" w:rsidP="001677BA">
      <w:pPr>
        <w:tabs>
          <w:tab w:val="left" w:pos="566"/>
        </w:tabs>
        <w:spacing w:after="0"/>
        <w:ind w:left="708"/>
        <w:jc w:val="both"/>
        <w:rPr>
          <w:rFonts w:ascii="Times New Roman" w:eastAsia="Times New Roman" w:hAnsi="Times New Roman" w:cs="Times New Roman"/>
          <w:sz w:val="18"/>
          <w:szCs w:val="18"/>
        </w:rPr>
      </w:pPr>
    </w:p>
    <w:p w14:paraId="6413717C" w14:textId="77777777" w:rsidR="00843B58" w:rsidRPr="000D60F2" w:rsidRDefault="00843B58" w:rsidP="001677BA">
      <w:pPr>
        <w:pStyle w:val="AralkYok"/>
        <w:numPr>
          <w:ilvl w:val="0"/>
          <w:numId w:val="3"/>
        </w:numPr>
        <w:spacing w:line="276" w:lineRule="auto"/>
        <w:ind w:left="567"/>
        <w:rPr>
          <w:rFonts w:ascii="Times New Roman" w:hAnsi="Times New Roman" w:cs="Times New Roman"/>
          <w:b/>
          <w:sz w:val="18"/>
          <w:szCs w:val="18"/>
        </w:rPr>
      </w:pPr>
      <w:r w:rsidRPr="000D60F2">
        <w:rPr>
          <w:rFonts w:ascii="Times New Roman" w:hAnsi="Times New Roman" w:cs="Times New Roman"/>
          <w:b/>
          <w:sz w:val="18"/>
          <w:szCs w:val="18"/>
        </w:rPr>
        <w:t>Yarışma Sınavının Yapılışı</w:t>
      </w:r>
    </w:p>
    <w:p w14:paraId="58F580D4" w14:textId="77777777" w:rsidR="00843B58" w:rsidRPr="000D60F2" w:rsidRDefault="00843B58" w:rsidP="001677BA">
      <w:pPr>
        <w:pStyle w:val="AralkYok"/>
        <w:spacing w:line="276" w:lineRule="auto"/>
        <w:ind w:left="567"/>
        <w:rPr>
          <w:rFonts w:ascii="Times New Roman" w:hAnsi="Times New Roman" w:cs="Times New Roman"/>
          <w:b/>
          <w:sz w:val="18"/>
          <w:szCs w:val="18"/>
        </w:rPr>
      </w:pPr>
    </w:p>
    <w:p w14:paraId="5D5C3C9A" w14:textId="77777777" w:rsidR="00843B58" w:rsidRPr="000D60F2" w:rsidRDefault="00843B58" w:rsidP="001677BA">
      <w:pPr>
        <w:tabs>
          <w:tab w:val="left" w:pos="566"/>
        </w:tabs>
        <w:ind w:left="709"/>
        <w:jc w:val="both"/>
        <w:rPr>
          <w:rFonts w:ascii="Times New Roman" w:eastAsia="Times New Roman" w:hAnsi="Times New Roman" w:cs="Times New Roman"/>
          <w:sz w:val="18"/>
          <w:szCs w:val="18"/>
        </w:rPr>
      </w:pPr>
      <w:r w:rsidRPr="000D60F2">
        <w:rPr>
          <w:rFonts w:ascii="Times New Roman" w:eastAsia="Times New Roman" w:hAnsi="Times New Roman" w:cs="Times New Roman"/>
          <w:sz w:val="18"/>
          <w:szCs w:val="18"/>
        </w:rPr>
        <w:t>Sınav ilanında belirtilen şartları taşıyan ve başvurusunu istenilen belgelerle zamanında yapan adaylar yarışma sınavına alınırlar.</w:t>
      </w:r>
    </w:p>
    <w:p w14:paraId="368DB5E4" w14:textId="76160593" w:rsidR="00843B58" w:rsidRPr="000D60F2" w:rsidRDefault="00843B58" w:rsidP="001677BA">
      <w:pPr>
        <w:tabs>
          <w:tab w:val="left" w:pos="566"/>
        </w:tabs>
        <w:ind w:left="709"/>
        <w:jc w:val="both"/>
        <w:rPr>
          <w:rFonts w:ascii="Times New Roman" w:eastAsia="Times New Roman" w:hAnsi="Times New Roman" w:cs="Times New Roman"/>
          <w:sz w:val="18"/>
          <w:szCs w:val="18"/>
        </w:rPr>
      </w:pPr>
      <w:r w:rsidRPr="000D60F2">
        <w:rPr>
          <w:rFonts w:ascii="Times New Roman" w:eastAsia="Times New Roman" w:hAnsi="Times New Roman" w:cs="Times New Roman"/>
          <w:sz w:val="18"/>
          <w:szCs w:val="18"/>
        </w:rPr>
        <w:t>Yarışma Sınavı, Genel Sekreterin başkanlığında, Yönetim Kurulunca öğretim üyeleri arasından belirlenecek iki asil ve bir yedek ve Sanayi ve Teknoloji Bakanlığınca görevlendirilen iki asil ve bir yedek olmak üzere toplam beş kişilik sınav kurulu tarafından yapılır. Yarışma sınavının yapılacağı tarihe kadar Genel Sekreterin görevlendirilmemiş olması halinde, sınav kuruluna, Yönetim Kurulu Başkanı veya onun uygun göreceği Yönetim Kurulu üyelerinden birisi başkanlık eder.</w:t>
      </w:r>
    </w:p>
    <w:p w14:paraId="7587AC6A" w14:textId="77777777" w:rsidR="00843B58" w:rsidRPr="000D60F2" w:rsidRDefault="00843B58" w:rsidP="001677BA">
      <w:pPr>
        <w:tabs>
          <w:tab w:val="left" w:pos="566"/>
        </w:tabs>
        <w:ind w:left="709"/>
        <w:jc w:val="both"/>
        <w:rPr>
          <w:rFonts w:ascii="Times New Roman" w:eastAsia="Times New Roman" w:hAnsi="Times New Roman" w:cs="Times New Roman"/>
          <w:sz w:val="18"/>
          <w:szCs w:val="18"/>
        </w:rPr>
      </w:pPr>
      <w:proofErr w:type="gramStart"/>
      <w:r w:rsidRPr="000D60F2">
        <w:rPr>
          <w:rFonts w:ascii="Times New Roman" w:eastAsia="Times New Roman" w:hAnsi="Times New Roman" w:cs="Times New Roman"/>
          <w:sz w:val="18"/>
          <w:szCs w:val="18"/>
        </w:rPr>
        <w:t xml:space="preserve">Sınav Kurulu üyeleri, adayın çalıştığı alandaki uzmanlık düzeyi, mesleki tecrübe ve bilgi birikimi, yabancı dil bilgisi ve bilinen yabancı dili kullanabilme düzeyi, adayın kavrayış, ifade ve temsil kabiliyeti, muhakeme gücü, görevlendirilecek pozisyona yatkınlık, davranış ve tepkilerinin mesleğe uygunluğu gibi niteliklere sahip olup olmadığını da göz önüne alarak her adaya ayrı ayrı not verir. </w:t>
      </w:r>
      <w:proofErr w:type="gramEnd"/>
      <w:r w:rsidRPr="000D60F2">
        <w:rPr>
          <w:rFonts w:ascii="Times New Roman" w:eastAsia="Times New Roman" w:hAnsi="Times New Roman" w:cs="Times New Roman"/>
          <w:sz w:val="18"/>
          <w:szCs w:val="18"/>
        </w:rPr>
        <w:t>Sınav Kurulu bu hususları tespit etmek üzere uygun gördüğü bilgi ve belgeleri adaylardan ister.</w:t>
      </w:r>
    </w:p>
    <w:p w14:paraId="70EE4E60" w14:textId="77777777" w:rsidR="00843B58" w:rsidRPr="000D60F2" w:rsidRDefault="00843B58" w:rsidP="001677BA">
      <w:pPr>
        <w:tabs>
          <w:tab w:val="left" w:pos="566"/>
        </w:tabs>
        <w:spacing w:after="0"/>
        <w:ind w:left="993"/>
        <w:jc w:val="both"/>
        <w:rPr>
          <w:rFonts w:ascii="Times New Roman" w:eastAsia="Times New Roman" w:hAnsi="Times New Roman" w:cs="Times New Roman"/>
          <w:sz w:val="18"/>
          <w:szCs w:val="18"/>
        </w:rPr>
      </w:pPr>
    </w:p>
    <w:p w14:paraId="01419A10" w14:textId="77777777" w:rsidR="00843B58" w:rsidRPr="000D60F2" w:rsidRDefault="00843B58" w:rsidP="001677BA">
      <w:pPr>
        <w:pStyle w:val="AralkYok"/>
        <w:numPr>
          <w:ilvl w:val="0"/>
          <w:numId w:val="3"/>
        </w:numPr>
        <w:spacing w:line="276" w:lineRule="auto"/>
        <w:ind w:left="567"/>
        <w:rPr>
          <w:rFonts w:ascii="Times New Roman" w:hAnsi="Times New Roman" w:cs="Times New Roman"/>
          <w:b/>
          <w:sz w:val="18"/>
          <w:szCs w:val="18"/>
        </w:rPr>
      </w:pPr>
      <w:r w:rsidRPr="000D60F2">
        <w:rPr>
          <w:rFonts w:ascii="Times New Roman" w:hAnsi="Times New Roman" w:cs="Times New Roman"/>
          <w:b/>
          <w:sz w:val="18"/>
          <w:szCs w:val="18"/>
        </w:rPr>
        <w:t>Değerlendirme</w:t>
      </w:r>
    </w:p>
    <w:p w14:paraId="4CBFFB8E" w14:textId="77777777" w:rsidR="00843B58" w:rsidRPr="000D60F2" w:rsidRDefault="00843B58" w:rsidP="001677BA">
      <w:pPr>
        <w:pStyle w:val="AralkYok"/>
        <w:spacing w:line="276" w:lineRule="auto"/>
        <w:ind w:left="567"/>
        <w:rPr>
          <w:rFonts w:ascii="Times New Roman" w:hAnsi="Times New Roman" w:cs="Times New Roman"/>
          <w:b/>
          <w:sz w:val="18"/>
          <w:szCs w:val="18"/>
        </w:rPr>
      </w:pPr>
    </w:p>
    <w:p w14:paraId="7C2242B6" w14:textId="77777777" w:rsidR="00843B58" w:rsidRPr="000D60F2" w:rsidRDefault="00843B58" w:rsidP="001677BA">
      <w:pPr>
        <w:tabs>
          <w:tab w:val="left" w:pos="566"/>
        </w:tabs>
        <w:ind w:left="709"/>
        <w:jc w:val="both"/>
        <w:rPr>
          <w:rFonts w:ascii="Times New Roman" w:eastAsia="Times New Roman" w:hAnsi="Times New Roman" w:cs="Times New Roman"/>
          <w:sz w:val="18"/>
          <w:szCs w:val="18"/>
        </w:rPr>
      </w:pPr>
      <w:r w:rsidRPr="000D60F2">
        <w:rPr>
          <w:rFonts w:ascii="Times New Roman" w:eastAsia="Times New Roman" w:hAnsi="Times New Roman" w:cs="Times New Roman"/>
          <w:sz w:val="18"/>
          <w:szCs w:val="18"/>
        </w:rPr>
        <w:t xml:space="preserve">Sınav Kurulu üyelerinin verdikleri notların aritmetik ortalaması sınav sonucunu gösterir. Sınav başarı notu yüz puan üzerinden </w:t>
      </w:r>
      <w:r w:rsidRPr="000D60F2">
        <w:rPr>
          <w:rFonts w:ascii="Times New Roman" w:eastAsia="Times New Roman" w:hAnsi="Times New Roman" w:cs="Times New Roman"/>
          <w:b/>
          <w:sz w:val="18"/>
          <w:szCs w:val="18"/>
        </w:rPr>
        <w:t>70 (yetmiş)</w:t>
      </w:r>
      <w:r w:rsidRPr="000D60F2">
        <w:rPr>
          <w:rFonts w:ascii="Times New Roman" w:eastAsia="Times New Roman" w:hAnsi="Times New Roman" w:cs="Times New Roman"/>
          <w:sz w:val="18"/>
          <w:szCs w:val="18"/>
        </w:rPr>
        <w:t>’tir. Ancak, sınavda başarılı olanların sayısı ilan edilen boş pozisyon sayısından fazla ise, en yüksek puan alan adaydan başlamak üzere sıralama yapılarak, boş pozisyon sayısı kadar aday yarışma sınavını kazanmış kabul edilir. Yarışma sınavında yetmişin üzerinde puan almış olmak bu sıralamaya giremeyen adaylar için kazanılmış hak teşkil etmez.</w:t>
      </w:r>
    </w:p>
    <w:p w14:paraId="49663A66" w14:textId="384F6CB9" w:rsidR="00843B58" w:rsidRPr="000D60F2" w:rsidRDefault="00843B58" w:rsidP="001677BA">
      <w:pPr>
        <w:tabs>
          <w:tab w:val="left" w:pos="566"/>
        </w:tabs>
        <w:ind w:left="709"/>
        <w:jc w:val="both"/>
        <w:rPr>
          <w:rFonts w:ascii="Times New Roman" w:eastAsia="Times New Roman" w:hAnsi="Times New Roman" w:cs="Times New Roman"/>
          <w:sz w:val="18"/>
          <w:szCs w:val="18"/>
        </w:rPr>
      </w:pPr>
      <w:r w:rsidRPr="000D60F2">
        <w:rPr>
          <w:rFonts w:ascii="Times New Roman" w:eastAsia="Times New Roman" w:hAnsi="Times New Roman" w:cs="Times New Roman"/>
          <w:sz w:val="18"/>
          <w:szCs w:val="18"/>
        </w:rPr>
        <w:t xml:space="preserve">Sınav Kurulu, başarı sırasına göre sıralamaya tabi tutmak suretiyle başarılı adaylar arasından, boş pozisyon sayısı kadar yedek aday belirleyebilir. Yedek liste oluşturulan durumlarda asıl adayların göreve başlamaması veya göreve başladıktan sonra söz konusu pozisyonun altı ay içinde herhangi bir nedenle boşalması halinde, yedek adaylar sırasına göre istihdam edilir. Bunlar hakkında </w:t>
      </w:r>
      <w:r w:rsidR="00120D6A">
        <w:rPr>
          <w:rFonts w:ascii="Times New Roman" w:eastAsia="Times New Roman" w:hAnsi="Times New Roman" w:cs="Times New Roman"/>
          <w:sz w:val="18"/>
          <w:szCs w:val="18"/>
        </w:rPr>
        <w:t>Kalkınma Ajansları Personel Yönetmeliği’nin</w:t>
      </w:r>
      <w:r w:rsidRPr="000D60F2">
        <w:rPr>
          <w:rFonts w:ascii="Times New Roman" w:eastAsia="Times New Roman" w:hAnsi="Times New Roman" w:cs="Times New Roman"/>
          <w:sz w:val="18"/>
          <w:szCs w:val="18"/>
        </w:rPr>
        <w:t xml:space="preserve"> ilgili hükümleri aynen uygulanır.</w:t>
      </w:r>
    </w:p>
    <w:p w14:paraId="71DB45AD" w14:textId="77777777" w:rsidR="00843B58" w:rsidRPr="000D60F2" w:rsidRDefault="00843B58" w:rsidP="001677BA">
      <w:pPr>
        <w:tabs>
          <w:tab w:val="left" w:pos="566"/>
        </w:tabs>
        <w:ind w:left="709"/>
        <w:jc w:val="both"/>
        <w:rPr>
          <w:rFonts w:ascii="Times New Roman" w:eastAsia="Times New Roman" w:hAnsi="Times New Roman" w:cs="Times New Roman"/>
          <w:sz w:val="18"/>
          <w:szCs w:val="18"/>
        </w:rPr>
      </w:pPr>
      <w:r w:rsidRPr="000D60F2">
        <w:rPr>
          <w:rFonts w:ascii="Times New Roman" w:eastAsia="Times New Roman" w:hAnsi="Times New Roman" w:cs="Times New Roman"/>
          <w:sz w:val="18"/>
          <w:szCs w:val="18"/>
        </w:rPr>
        <w:t>Belli bir öğrenim dalının ilan edilen sayısı kadar adayın başarılı olamaması nedeniyle boş kalan pozisyonlar, Sınav Kurulunun uygun görüşü ile başka bir öğrenim dalından sınava katılıp başarılı olmuş adayların sınavdaki başarı sırasına göre görevlendirilmesi suretiyle doldurulabilir. Sınav Kurulu, sınav sonunda ortalama başarı puanını düşük bulduğu takdirde sınav duyurusunda ilan edilenden daha az sayıda personel alma hakkına sahiptir.</w:t>
      </w:r>
    </w:p>
    <w:p w14:paraId="7E75CD54" w14:textId="77777777" w:rsidR="00843B58" w:rsidRPr="000D60F2" w:rsidRDefault="00843B58" w:rsidP="001677BA">
      <w:pPr>
        <w:pStyle w:val="AralkYok"/>
        <w:numPr>
          <w:ilvl w:val="0"/>
          <w:numId w:val="3"/>
        </w:numPr>
        <w:spacing w:line="276" w:lineRule="auto"/>
        <w:ind w:left="567"/>
        <w:rPr>
          <w:rFonts w:ascii="Times New Roman" w:hAnsi="Times New Roman" w:cs="Times New Roman"/>
          <w:b/>
          <w:sz w:val="18"/>
          <w:szCs w:val="18"/>
        </w:rPr>
      </w:pPr>
      <w:r w:rsidRPr="000D60F2">
        <w:rPr>
          <w:rFonts w:ascii="Times New Roman" w:hAnsi="Times New Roman" w:cs="Times New Roman"/>
          <w:b/>
          <w:sz w:val="18"/>
          <w:szCs w:val="18"/>
        </w:rPr>
        <w:t>Sonuçların Duyurulması</w:t>
      </w:r>
    </w:p>
    <w:p w14:paraId="0853193D" w14:textId="77777777" w:rsidR="00843B58" w:rsidRPr="000D60F2" w:rsidRDefault="00843B58" w:rsidP="001677BA">
      <w:pPr>
        <w:pStyle w:val="AralkYok"/>
        <w:spacing w:line="276" w:lineRule="auto"/>
        <w:ind w:left="567"/>
        <w:rPr>
          <w:rFonts w:ascii="Times New Roman" w:hAnsi="Times New Roman" w:cs="Times New Roman"/>
          <w:b/>
          <w:sz w:val="18"/>
          <w:szCs w:val="18"/>
        </w:rPr>
      </w:pPr>
    </w:p>
    <w:p w14:paraId="38E30433" w14:textId="41570A97" w:rsidR="00843B58" w:rsidRPr="000D60F2" w:rsidRDefault="0019329E" w:rsidP="001677BA">
      <w:pPr>
        <w:tabs>
          <w:tab w:val="left" w:pos="566"/>
        </w:tabs>
        <w:ind w:left="709"/>
        <w:jc w:val="both"/>
        <w:rPr>
          <w:rFonts w:ascii="Times New Roman" w:eastAsia="Times New Roman" w:hAnsi="Times New Roman" w:cs="Times New Roman"/>
          <w:sz w:val="18"/>
          <w:szCs w:val="18"/>
        </w:rPr>
      </w:pPr>
      <w:r w:rsidRPr="000D60F2">
        <w:rPr>
          <w:rFonts w:ascii="Times New Roman" w:eastAsia="Times New Roman" w:hAnsi="Times New Roman" w:cs="Times New Roman"/>
          <w:sz w:val="18"/>
          <w:szCs w:val="18"/>
        </w:rPr>
        <w:t xml:space="preserve">Sınav sonuçları Ajansımız internet sayfasında (http://www.dogaka.gov.tr) ilan edilecek ve sınav sonucu, göreve başlama çağrısı ile birlikte kazanan adaylara yazılı olarak bildirilecektir. </w:t>
      </w:r>
    </w:p>
    <w:p w14:paraId="7824E7E0" w14:textId="77777777" w:rsidR="00843B58" w:rsidRPr="000D60F2" w:rsidRDefault="00843B58" w:rsidP="001677BA">
      <w:pPr>
        <w:pStyle w:val="AralkYok"/>
        <w:numPr>
          <w:ilvl w:val="0"/>
          <w:numId w:val="3"/>
        </w:numPr>
        <w:spacing w:after="200" w:line="276" w:lineRule="auto"/>
        <w:ind w:left="567"/>
        <w:rPr>
          <w:rFonts w:ascii="Times New Roman" w:hAnsi="Times New Roman" w:cs="Times New Roman"/>
          <w:b/>
          <w:sz w:val="18"/>
          <w:szCs w:val="18"/>
        </w:rPr>
      </w:pPr>
      <w:r w:rsidRPr="000D60F2">
        <w:rPr>
          <w:rFonts w:ascii="Times New Roman" w:hAnsi="Times New Roman" w:cs="Times New Roman"/>
          <w:b/>
          <w:sz w:val="18"/>
          <w:szCs w:val="18"/>
        </w:rPr>
        <w:t>Görevlendirme</w:t>
      </w:r>
    </w:p>
    <w:p w14:paraId="4D665623" w14:textId="77777777" w:rsidR="00843B58" w:rsidRPr="000D60F2" w:rsidRDefault="00843B58" w:rsidP="001677BA">
      <w:pPr>
        <w:tabs>
          <w:tab w:val="left" w:pos="566"/>
        </w:tabs>
        <w:ind w:left="709"/>
        <w:jc w:val="both"/>
        <w:rPr>
          <w:rFonts w:ascii="Times New Roman" w:eastAsia="Times New Roman" w:hAnsi="Times New Roman" w:cs="Times New Roman"/>
          <w:sz w:val="18"/>
          <w:szCs w:val="18"/>
        </w:rPr>
      </w:pPr>
      <w:r w:rsidRPr="000D60F2">
        <w:rPr>
          <w:rFonts w:ascii="Times New Roman" w:eastAsia="Times New Roman" w:hAnsi="Times New Roman" w:cs="Times New Roman"/>
          <w:sz w:val="18"/>
          <w:szCs w:val="18"/>
        </w:rPr>
        <w:t>Sınavı kazananların, kendileriyle belirsiz süreli iş sözleşmesi yapılması ve Ajanstaki pozisyonlarda görevlendirilmesi işlemlerinin yapılabilmesi için, ilgililerin göreve başlama çağrısının kendilerine tebliğ edildiği günü müteakip 15 gün içerisinde Genel Sekreterliğe müracaat etmeleri gerekir.</w:t>
      </w:r>
    </w:p>
    <w:p w14:paraId="6A034ACA" w14:textId="77777777" w:rsidR="00843B58" w:rsidRPr="000D60F2" w:rsidRDefault="00843B58" w:rsidP="001677BA">
      <w:pPr>
        <w:tabs>
          <w:tab w:val="left" w:pos="566"/>
        </w:tabs>
        <w:ind w:left="709"/>
        <w:jc w:val="both"/>
        <w:rPr>
          <w:rFonts w:ascii="Times New Roman" w:eastAsia="Times New Roman" w:hAnsi="Times New Roman" w:cs="Times New Roman"/>
          <w:sz w:val="18"/>
          <w:szCs w:val="18"/>
        </w:rPr>
      </w:pPr>
      <w:r w:rsidRPr="000D60F2">
        <w:rPr>
          <w:rFonts w:ascii="Times New Roman" w:eastAsia="Times New Roman" w:hAnsi="Times New Roman" w:cs="Times New Roman"/>
          <w:sz w:val="18"/>
          <w:szCs w:val="18"/>
        </w:rPr>
        <w:t>Yapılan tebligata rağmen, Ajans tarafından kabul edilebilir ve belgeyle ispatı mümkün bir makul sebep olmaksızın 15 gün içerisinde müracaat etmeyenler ile tebligat adreslerinde bulunmamaları nedeniyle kendilerine tebligat yapılamadığı için bu süre içinde müracaat edememiş olanların görevlendirilmesi yapılmaz. Belgeyle ispatı mümkün bir makul sebep nedeniyle göreve başlamama hali iki ayı aşamaz.</w:t>
      </w:r>
      <w:bookmarkStart w:id="0" w:name="_GoBack"/>
      <w:bookmarkEnd w:id="0"/>
    </w:p>
    <w:p w14:paraId="1B590B91" w14:textId="77777777" w:rsidR="00843B58" w:rsidRPr="000D60F2" w:rsidRDefault="00843B58" w:rsidP="001677BA">
      <w:pPr>
        <w:tabs>
          <w:tab w:val="left" w:pos="566"/>
        </w:tabs>
        <w:ind w:left="709"/>
        <w:jc w:val="both"/>
        <w:rPr>
          <w:rFonts w:ascii="Times New Roman" w:eastAsia="Times New Roman" w:hAnsi="Times New Roman" w:cs="Times New Roman"/>
          <w:sz w:val="18"/>
          <w:szCs w:val="18"/>
        </w:rPr>
      </w:pPr>
      <w:r w:rsidRPr="000D60F2">
        <w:rPr>
          <w:rFonts w:ascii="Times New Roman" w:eastAsia="Times New Roman" w:hAnsi="Times New Roman" w:cs="Times New Roman"/>
          <w:sz w:val="18"/>
          <w:szCs w:val="18"/>
        </w:rPr>
        <w:t>Giriş sınavında hile yaptığı, sahte belge ibraz ettiği veya gerçeğe aykırı beyanda bulunduğu ya da Ajansta çalışmak için gerekli nitelikleri taşımadıkları sonradan anlaşılan adayların görevlendirme onayları derhal iptal olunarak ve sözleşmeleri feshedilerek, kendileri hakkında gerekli yasal işlemler yapılır.</w:t>
      </w:r>
    </w:p>
    <w:p w14:paraId="7D19AC89" w14:textId="77777777" w:rsidR="00843B58" w:rsidRPr="000D60F2" w:rsidRDefault="00843B58" w:rsidP="001677BA">
      <w:pPr>
        <w:pStyle w:val="AralkYok"/>
        <w:numPr>
          <w:ilvl w:val="0"/>
          <w:numId w:val="3"/>
        </w:numPr>
        <w:spacing w:after="240" w:line="276" w:lineRule="auto"/>
        <w:ind w:left="567"/>
        <w:rPr>
          <w:rFonts w:ascii="Times New Roman" w:hAnsi="Times New Roman" w:cs="Times New Roman"/>
          <w:b/>
          <w:sz w:val="18"/>
          <w:szCs w:val="18"/>
        </w:rPr>
      </w:pPr>
      <w:r w:rsidRPr="000D60F2">
        <w:rPr>
          <w:rFonts w:ascii="Times New Roman" w:hAnsi="Times New Roman" w:cs="Times New Roman"/>
          <w:b/>
          <w:sz w:val="18"/>
          <w:szCs w:val="18"/>
        </w:rPr>
        <w:t xml:space="preserve"> Ücretlendirme</w:t>
      </w:r>
    </w:p>
    <w:p w14:paraId="71D0564D" w14:textId="203DF277" w:rsidR="00843B58" w:rsidRPr="000D60F2" w:rsidRDefault="00843B58" w:rsidP="00187D87">
      <w:pPr>
        <w:pStyle w:val="NormalWeb"/>
        <w:spacing w:after="240"/>
        <w:ind w:left="709"/>
        <w:jc w:val="both"/>
        <w:rPr>
          <w:color w:val="060606"/>
          <w:sz w:val="18"/>
          <w:szCs w:val="18"/>
        </w:rPr>
      </w:pPr>
      <w:proofErr w:type="gramStart"/>
      <w:r w:rsidRPr="000D60F2">
        <w:rPr>
          <w:color w:val="060606"/>
          <w:sz w:val="18"/>
          <w:szCs w:val="18"/>
        </w:rPr>
        <w:t xml:space="preserve">Ajans personeli, emeklilik ve sosyal güvenlik yönünden 5510 sayılı Sosyal Sigortalar </w:t>
      </w:r>
      <w:r w:rsidR="00187D87">
        <w:rPr>
          <w:color w:val="060606"/>
          <w:sz w:val="18"/>
          <w:szCs w:val="18"/>
        </w:rPr>
        <w:t>ve G</w:t>
      </w:r>
      <w:r w:rsidR="00187D87" w:rsidRPr="00187D87">
        <w:rPr>
          <w:color w:val="060606"/>
          <w:sz w:val="18"/>
          <w:szCs w:val="18"/>
        </w:rPr>
        <w:t xml:space="preserve">enel </w:t>
      </w:r>
      <w:r w:rsidR="00187D87">
        <w:rPr>
          <w:color w:val="060606"/>
          <w:sz w:val="18"/>
          <w:szCs w:val="18"/>
        </w:rPr>
        <w:t>S</w:t>
      </w:r>
      <w:r w:rsidR="00187D87" w:rsidRPr="00187D87">
        <w:rPr>
          <w:color w:val="060606"/>
          <w:sz w:val="18"/>
          <w:szCs w:val="18"/>
        </w:rPr>
        <w:t>ağlık</w:t>
      </w:r>
      <w:r w:rsidR="00187D87">
        <w:rPr>
          <w:color w:val="060606"/>
          <w:sz w:val="18"/>
          <w:szCs w:val="18"/>
        </w:rPr>
        <w:t xml:space="preserve"> </w:t>
      </w:r>
      <w:r w:rsidR="00187D87" w:rsidRPr="00187D87">
        <w:rPr>
          <w:color w:val="060606"/>
          <w:sz w:val="18"/>
          <w:szCs w:val="18"/>
        </w:rPr>
        <w:t xml:space="preserve">Sigortası </w:t>
      </w:r>
      <w:r w:rsidRPr="000D60F2">
        <w:rPr>
          <w:color w:val="060606"/>
          <w:sz w:val="18"/>
          <w:szCs w:val="18"/>
        </w:rPr>
        <w:t xml:space="preserve">Kanunu’na tabi olup Ajans’ta istihdam edilecek personele, 375 sayılı Kanun Hükmünde Kararname’nin Ek Madde 11/c fıkrası, 2014/8 sayılı Yüksek Planlama Kurulu Kararı ve sair ilgili meri mevzuata göre Ajans Yönetim Kurulunca belirlenen aylık ücret, diğer mali ve sosyal haklar ile 6772 sayılı yasada öngörülen ilave tediye ödenir. </w:t>
      </w:r>
      <w:proofErr w:type="gramEnd"/>
    </w:p>
    <w:p w14:paraId="19C0040B" w14:textId="507C49E1" w:rsidR="00E21231" w:rsidRPr="000D60F2" w:rsidRDefault="00843B58" w:rsidP="001677BA">
      <w:pPr>
        <w:pStyle w:val="NormalWeb"/>
        <w:spacing w:line="276" w:lineRule="auto"/>
        <w:ind w:firstLine="566"/>
        <w:jc w:val="both"/>
        <w:rPr>
          <w:sz w:val="18"/>
          <w:szCs w:val="18"/>
        </w:rPr>
      </w:pPr>
      <w:r w:rsidRPr="000D60F2">
        <w:rPr>
          <w:sz w:val="18"/>
          <w:szCs w:val="18"/>
        </w:rPr>
        <w:t>Kamuoyuna İlanen Duyurulur.</w:t>
      </w:r>
    </w:p>
    <w:sectPr w:rsidR="00E21231" w:rsidRPr="000D60F2" w:rsidSect="006F65CE">
      <w:headerReference w:type="default" r:id="rId16"/>
      <w:footerReference w:type="default" r:id="rId17"/>
      <w:pgSz w:w="11906" w:h="16838"/>
      <w:pgMar w:top="1701" w:right="1077" w:bottom="1440" w:left="1077" w:header="709" w:footer="11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19D15" w14:textId="77777777" w:rsidR="004B29C4" w:rsidRDefault="004B29C4" w:rsidP="00770F8D">
      <w:pPr>
        <w:spacing w:after="0" w:line="240" w:lineRule="auto"/>
      </w:pPr>
      <w:r>
        <w:separator/>
      </w:r>
    </w:p>
  </w:endnote>
  <w:endnote w:type="continuationSeparator" w:id="0">
    <w:p w14:paraId="4CFDACFD" w14:textId="77777777" w:rsidR="004B29C4" w:rsidRDefault="004B29C4" w:rsidP="00770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4C78C" w14:textId="3ADDFB63" w:rsidR="00954D2F" w:rsidRDefault="00F408B1">
    <w:pPr>
      <w:pStyle w:val="AltBilgi"/>
    </w:pPr>
    <w:r>
      <w:rPr>
        <w:noProof/>
      </w:rPr>
      <w:drawing>
        <wp:anchor distT="0" distB="0" distL="114300" distR="114300" simplePos="0" relativeHeight="251659264" behindDoc="1" locked="0" layoutInCell="1" allowOverlap="1" wp14:anchorId="2CB02A1A" wp14:editId="7D4BFAFD">
          <wp:simplePos x="0" y="0"/>
          <wp:positionH relativeFrom="margin">
            <wp:align>center</wp:align>
          </wp:positionH>
          <wp:positionV relativeFrom="paragraph">
            <wp:posOffset>66345</wp:posOffset>
          </wp:positionV>
          <wp:extent cx="7398543" cy="455295"/>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398543" cy="455295"/>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2AD26" w14:textId="77777777" w:rsidR="004B29C4" w:rsidRDefault="004B29C4" w:rsidP="00770F8D">
      <w:pPr>
        <w:spacing w:after="0" w:line="240" w:lineRule="auto"/>
      </w:pPr>
      <w:r>
        <w:separator/>
      </w:r>
    </w:p>
  </w:footnote>
  <w:footnote w:type="continuationSeparator" w:id="0">
    <w:p w14:paraId="6DB5FBBC" w14:textId="77777777" w:rsidR="004B29C4" w:rsidRDefault="004B29C4" w:rsidP="00770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6F43B" w14:textId="77777777" w:rsidR="00954D2F" w:rsidRDefault="00F408B1" w:rsidP="00190767">
    <w:pPr>
      <w:pStyle w:val="stBilgi"/>
      <w:jc w:val="center"/>
    </w:pPr>
    <w:r>
      <w:rPr>
        <w:noProof/>
      </w:rPr>
      <w:drawing>
        <wp:anchor distT="0" distB="0" distL="114300" distR="114300" simplePos="0" relativeHeight="251657216" behindDoc="1" locked="0" layoutInCell="1" allowOverlap="1" wp14:anchorId="3BDB76BE" wp14:editId="6D673D86">
          <wp:simplePos x="0" y="0"/>
          <wp:positionH relativeFrom="margin">
            <wp:align>center</wp:align>
          </wp:positionH>
          <wp:positionV relativeFrom="paragraph">
            <wp:posOffset>-397510</wp:posOffset>
          </wp:positionV>
          <wp:extent cx="7467600" cy="95186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467600" cy="9518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CFD"/>
    <w:multiLevelType w:val="hybridMultilevel"/>
    <w:tmpl w:val="A5DA1586"/>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B85128F"/>
    <w:multiLevelType w:val="hybridMultilevel"/>
    <w:tmpl w:val="327298E2"/>
    <w:lvl w:ilvl="0" w:tplc="041F0017">
      <w:start w:val="1"/>
      <w:numFmt w:val="lowerLetter"/>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B037016"/>
    <w:multiLevelType w:val="multilevel"/>
    <w:tmpl w:val="88C678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5EE5790"/>
    <w:multiLevelType w:val="hybridMultilevel"/>
    <w:tmpl w:val="CC3A52F6"/>
    <w:lvl w:ilvl="0" w:tplc="041F0017">
      <w:start w:val="1"/>
      <w:numFmt w:val="lowerLetter"/>
      <w:lvlText w:val="%1)"/>
      <w:lvlJc w:val="left"/>
      <w:pPr>
        <w:ind w:left="1080" w:hanging="360"/>
      </w:pPr>
      <w:rPr>
        <w:rFonts w:cs="Times New Roman"/>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4" w15:restartNumberingAfterBreak="0">
    <w:nsid w:val="45EA7140"/>
    <w:multiLevelType w:val="hybridMultilevel"/>
    <w:tmpl w:val="D8C471E2"/>
    <w:lvl w:ilvl="0" w:tplc="041F0017">
      <w:start w:val="1"/>
      <w:numFmt w:val="lowerLetter"/>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5" w15:restartNumberingAfterBreak="0">
    <w:nsid w:val="56024B9B"/>
    <w:multiLevelType w:val="hybridMultilevel"/>
    <w:tmpl w:val="91D404E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571D4017"/>
    <w:multiLevelType w:val="hybridMultilevel"/>
    <w:tmpl w:val="E610B0A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91D5C42"/>
    <w:multiLevelType w:val="hybridMultilevel"/>
    <w:tmpl w:val="C51428FA"/>
    <w:lvl w:ilvl="0" w:tplc="F1A4ADA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6"/>
  </w:num>
  <w:num w:numId="2">
    <w:abstractNumId w:val="7"/>
  </w:num>
  <w:num w:numId="3">
    <w:abstractNumId w:val="2"/>
  </w:num>
  <w:num w:numId="4">
    <w:abstractNumId w:val="5"/>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C5"/>
    <w:rsid w:val="000006A1"/>
    <w:rsid w:val="00013FE2"/>
    <w:rsid w:val="000417B7"/>
    <w:rsid w:val="0004376D"/>
    <w:rsid w:val="00053D86"/>
    <w:rsid w:val="00057BE3"/>
    <w:rsid w:val="00063987"/>
    <w:rsid w:val="000660C6"/>
    <w:rsid w:val="0006648A"/>
    <w:rsid w:val="00066C3F"/>
    <w:rsid w:val="00075C25"/>
    <w:rsid w:val="00076E64"/>
    <w:rsid w:val="00077522"/>
    <w:rsid w:val="000822F4"/>
    <w:rsid w:val="00084790"/>
    <w:rsid w:val="000849AA"/>
    <w:rsid w:val="000A79AB"/>
    <w:rsid w:val="000B6ABF"/>
    <w:rsid w:val="000C5726"/>
    <w:rsid w:val="000D1DC6"/>
    <w:rsid w:val="000D60F2"/>
    <w:rsid w:val="000D7AAD"/>
    <w:rsid w:val="000F1E8D"/>
    <w:rsid w:val="000F2D77"/>
    <w:rsid w:val="000F771B"/>
    <w:rsid w:val="00105897"/>
    <w:rsid w:val="00120D6A"/>
    <w:rsid w:val="00121CA1"/>
    <w:rsid w:val="00124A43"/>
    <w:rsid w:val="00125242"/>
    <w:rsid w:val="001677BA"/>
    <w:rsid w:val="001724AD"/>
    <w:rsid w:val="00173596"/>
    <w:rsid w:val="00184562"/>
    <w:rsid w:val="00187D87"/>
    <w:rsid w:val="00190767"/>
    <w:rsid w:val="0019329E"/>
    <w:rsid w:val="00197DAC"/>
    <w:rsid w:val="001A293C"/>
    <w:rsid w:val="001B4A8F"/>
    <w:rsid w:val="001B79E0"/>
    <w:rsid w:val="001E0333"/>
    <w:rsid w:val="001E09BA"/>
    <w:rsid w:val="001E5BCD"/>
    <w:rsid w:val="001E6F2C"/>
    <w:rsid w:val="001F7193"/>
    <w:rsid w:val="0020104F"/>
    <w:rsid w:val="00201812"/>
    <w:rsid w:val="00215BED"/>
    <w:rsid w:val="00233CFD"/>
    <w:rsid w:val="00242F3D"/>
    <w:rsid w:val="00243B8F"/>
    <w:rsid w:val="0024506B"/>
    <w:rsid w:val="002575FD"/>
    <w:rsid w:val="00260C25"/>
    <w:rsid w:val="00266EB8"/>
    <w:rsid w:val="00281AB3"/>
    <w:rsid w:val="002A699F"/>
    <w:rsid w:val="002A7085"/>
    <w:rsid w:val="002B0B23"/>
    <w:rsid w:val="002B4AD2"/>
    <w:rsid w:val="002B52AD"/>
    <w:rsid w:val="002C44EB"/>
    <w:rsid w:val="002C46A4"/>
    <w:rsid w:val="002D4213"/>
    <w:rsid w:val="00320260"/>
    <w:rsid w:val="00322A7B"/>
    <w:rsid w:val="0033073D"/>
    <w:rsid w:val="00333669"/>
    <w:rsid w:val="00337622"/>
    <w:rsid w:val="00343E6B"/>
    <w:rsid w:val="00346C96"/>
    <w:rsid w:val="00350A06"/>
    <w:rsid w:val="00361A61"/>
    <w:rsid w:val="00364B78"/>
    <w:rsid w:val="00367877"/>
    <w:rsid w:val="00371B24"/>
    <w:rsid w:val="00390766"/>
    <w:rsid w:val="00392F30"/>
    <w:rsid w:val="00393098"/>
    <w:rsid w:val="0039326E"/>
    <w:rsid w:val="003A4DAE"/>
    <w:rsid w:val="003A630C"/>
    <w:rsid w:val="003A694B"/>
    <w:rsid w:val="003A7713"/>
    <w:rsid w:val="003B1E07"/>
    <w:rsid w:val="003B2CDC"/>
    <w:rsid w:val="003C5FF9"/>
    <w:rsid w:val="003D0C90"/>
    <w:rsid w:val="003D1000"/>
    <w:rsid w:val="003D35BF"/>
    <w:rsid w:val="003D6655"/>
    <w:rsid w:val="003E087B"/>
    <w:rsid w:val="003E0F2B"/>
    <w:rsid w:val="003E42C0"/>
    <w:rsid w:val="003E74A9"/>
    <w:rsid w:val="003E7ABE"/>
    <w:rsid w:val="003F2905"/>
    <w:rsid w:val="00432546"/>
    <w:rsid w:val="00440A52"/>
    <w:rsid w:val="00447CA8"/>
    <w:rsid w:val="00452407"/>
    <w:rsid w:val="00482867"/>
    <w:rsid w:val="00491E86"/>
    <w:rsid w:val="004A7266"/>
    <w:rsid w:val="004B29C4"/>
    <w:rsid w:val="004C04CB"/>
    <w:rsid w:val="004E2469"/>
    <w:rsid w:val="00501B4B"/>
    <w:rsid w:val="00502BF6"/>
    <w:rsid w:val="00515AAD"/>
    <w:rsid w:val="005464DC"/>
    <w:rsid w:val="00547D6D"/>
    <w:rsid w:val="00557A4F"/>
    <w:rsid w:val="005746CD"/>
    <w:rsid w:val="005751D7"/>
    <w:rsid w:val="00587378"/>
    <w:rsid w:val="005942C0"/>
    <w:rsid w:val="005C6243"/>
    <w:rsid w:val="005D0D61"/>
    <w:rsid w:val="005D58B2"/>
    <w:rsid w:val="006006D1"/>
    <w:rsid w:val="00601A71"/>
    <w:rsid w:val="00604130"/>
    <w:rsid w:val="0060611D"/>
    <w:rsid w:val="00613CCA"/>
    <w:rsid w:val="0062645D"/>
    <w:rsid w:val="00634EBD"/>
    <w:rsid w:val="0064407A"/>
    <w:rsid w:val="00652579"/>
    <w:rsid w:val="00652621"/>
    <w:rsid w:val="0065503F"/>
    <w:rsid w:val="00672370"/>
    <w:rsid w:val="00672E5A"/>
    <w:rsid w:val="00685AEE"/>
    <w:rsid w:val="006A132E"/>
    <w:rsid w:val="006A531F"/>
    <w:rsid w:val="006A7E95"/>
    <w:rsid w:val="006C7A0E"/>
    <w:rsid w:val="006E21DB"/>
    <w:rsid w:val="006F2B12"/>
    <w:rsid w:val="006F3497"/>
    <w:rsid w:val="006F65CE"/>
    <w:rsid w:val="006F67D9"/>
    <w:rsid w:val="0070176F"/>
    <w:rsid w:val="00745412"/>
    <w:rsid w:val="00770F8D"/>
    <w:rsid w:val="00771CDD"/>
    <w:rsid w:val="00777A85"/>
    <w:rsid w:val="00791426"/>
    <w:rsid w:val="007A71B9"/>
    <w:rsid w:val="007A79B2"/>
    <w:rsid w:val="007B5771"/>
    <w:rsid w:val="007B740E"/>
    <w:rsid w:val="007C3AFD"/>
    <w:rsid w:val="007D2D67"/>
    <w:rsid w:val="007D646A"/>
    <w:rsid w:val="007F1F6F"/>
    <w:rsid w:val="00800F15"/>
    <w:rsid w:val="008140BE"/>
    <w:rsid w:val="00823F2B"/>
    <w:rsid w:val="00830DD1"/>
    <w:rsid w:val="00830FD9"/>
    <w:rsid w:val="008316C0"/>
    <w:rsid w:val="00841E67"/>
    <w:rsid w:val="00843B58"/>
    <w:rsid w:val="00852AFA"/>
    <w:rsid w:val="00875B07"/>
    <w:rsid w:val="00877943"/>
    <w:rsid w:val="0088521D"/>
    <w:rsid w:val="00894887"/>
    <w:rsid w:val="008A00C5"/>
    <w:rsid w:val="008B138B"/>
    <w:rsid w:val="008B1B3F"/>
    <w:rsid w:val="008B31AF"/>
    <w:rsid w:val="008C6C12"/>
    <w:rsid w:val="008D160B"/>
    <w:rsid w:val="008E20C6"/>
    <w:rsid w:val="00934990"/>
    <w:rsid w:val="00935356"/>
    <w:rsid w:val="00943EBD"/>
    <w:rsid w:val="00953528"/>
    <w:rsid w:val="00991062"/>
    <w:rsid w:val="00996126"/>
    <w:rsid w:val="009A4812"/>
    <w:rsid w:val="009B01C5"/>
    <w:rsid w:val="009D56EB"/>
    <w:rsid w:val="009E067E"/>
    <w:rsid w:val="009F0147"/>
    <w:rsid w:val="00A06693"/>
    <w:rsid w:val="00A15B4F"/>
    <w:rsid w:val="00A41398"/>
    <w:rsid w:val="00A62206"/>
    <w:rsid w:val="00A7107E"/>
    <w:rsid w:val="00A751A9"/>
    <w:rsid w:val="00A82B30"/>
    <w:rsid w:val="00A878A4"/>
    <w:rsid w:val="00AA3297"/>
    <w:rsid w:val="00AC13B2"/>
    <w:rsid w:val="00AC2285"/>
    <w:rsid w:val="00AC6AA4"/>
    <w:rsid w:val="00AE13F1"/>
    <w:rsid w:val="00B001BD"/>
    <w:rsid w:val="00B14B4B"/>
    <w:rsid w:val="00B15BA3"/>
    <w:rsid w:val="00B249BE"/>
    <w:rsid w:val="00B33334"/>
    <w:rsid w:val="00B52791"/>
    <w:rsid w:val="00B53933"/>
    <w:rsid w:val="00B66D25"/>
    <w:rsid w:val="00B67986"/>
    <w:rsid w:val="00B72AF3"/>
    <w:rsid w:val="00B77101"/>
    <w:rsid w:val="00B80A7D"/>
    <w:rsid w:val="00B81CFC"/>
    <w:rsid w:val="00B85DEC"/>
    <w:rsid w:val="00B86B3B"/>
    <w:rsid w:val="00BA59A0"/>
    <w:rsid w:val="00BB6799"/>
    <w:rsid w:val="00BD2A1D"/>
    <w:rsid w:val="00C649DD"/>
    <w:rsid w:val="00C75A6F"/>
    <w:rsid w:val="00C767A1"/>
    <w:rsid w:val="00C80C5D"/>
    <w:rsid w:val="00C83C63"/>
    <w:rsid w:val="00C9050E"/>
    <w:rsid w:val="00CA64B9"/>
    <w:rsid w:val="00CB668C"/>
    <w:rsid w:val="00CD5DBE"/>
    <w:rsid w:val="00CF6BFF"/>
    <w:rsid w:val="00D14063"/>
    <w:rsid w:val="00D145BB"/>
    <w:rsid w:val="00D20FA6"/>
    <w:rsid w:val="00D30A8F"/>
    <w:rsid w:val="00D545DC"/>
    <w:rsid w:val="00D623E5"/>
    <w:rsid w:val="00D63CA6"/>
    <w:rsid w:val="00D656D0"/>
    <w:rsid w:val="00D709CF"/>
    <w:rsid w:val="00D96B72"/>
    <w:rsid w:val="00DB5F75"/>
    <w:rsid w:val="00DB75BD"/>
    <w:rsid w:val="00DF43D1"/>
    <w:rsid w:val="00E21231"/>
    <w:rsid w:val="00E3079B"/>
    <w:rsid w:val="00E323BC"/>
    <w:rsid w:val="00E418A6"/>
    <w:rsid w:val="00E50281"/>
    <w:rsid w:val="00E50CB6"/>
    <w:rsid w:val="00E60100"/>
    <w:rsid w:val="00E60D16"/>
    <w:rsid w:val="00E64ED9"/>
    <w:rsid w:val="00E700AF"/>
    <w:rsid w:val="00E96B67"/>
    <w:rsid w:val="00EA0F64"/>
    <w:rsid w:val="00EA1ED9"/>
    <w:rsid w:val="00EC0DD3"/>
    <w:rsid w:val="00EC5E1F"/>
    <w:rsid w:val="00EC720A"/>
    <w:rsid w:val="00ED32BC"/>
    <w:rsid w:val="00F024C9"/>
    <w:rsid w:val="00F02EE9"/>
    <w:rsid w:val="00F046B4"/>
    <w:rsid w:val="00F11E2F"/>
    <w:rsid w:val="00F144CF"/>
    <w:rsid w:val="00F22E56"/>
    <w:rsid w:val="00F318FB"/>
    <w:rsid w:val="00F32153"/>
    <w:rsid w:val="00F408B1"/>
    <w:rsid w:val="00F67CDD"/>
    <w:rsid w:val="00F80AF6"/>
    <w:rsid w:val="00F80ED3"/>
    <w:rsid w:val="00FB26C0"/>
    <w:rsid w:val="00FB55C8"/>
    <w:rsid w:val="00FC06D5"/>
    <w:rsid w:val="00FF2066"/>
    <w:rsid w:val="00FF5E5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D0B587"/>
  <w15:docId w15:val="{61A8CECA-C280-4BB1-A48A-00DFDD63E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15B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8A00C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 Bilgi Char"/>
    <w:basedOn w:val="VarsaylanParagrafYazTipi"/>
    <w:link w:val="stBilgi"/>
    <w:uiPriority w:val="99"/>
    <w:rsid w:val="008A00C5"/>
    <w:rPr>
      <w:rFonts w:ascii="Times New Roman" w:eastAsia="Times New Roman" w:hAnsi="Times New Roman" w:cs="Times New Roman"/>
      <w:sz w:val="24"/>
      <w:szCs w:val="24"/>
    </w:rPr>
  </w:style>
  <w:style w:type="paragraph" w:styleId="AltBilgi">
    <w:name w:val="footer"/>
    <w:basedOn w:val="Normal"/>
    <w:link w:val="AltBilgiChar"/>
    <w:uiPriority w:val="99"/>
    <w:rsid w:val="008A00C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 Bilgi Char"/>
    <w:basedOn w:val="VarsaylanParagrafYazTipi"/>
    <w:link w:val="AltBilgi"/>
    <w:uiPriority w:val="99"/>
    <w:rsid w:val="008A00C5"/>
    <w:rPr>
      <w:rFonts w:ascii="Times New Roman" w:eastAsia="Times New Roman" w:hAnsi="Times New Roman" w:cs="Times New Roman"/>
      <w:sz w:val="24"/>
      <w:szCs w:val="24"/>
    </w:rPr>
  </w:style>
  <w:style w:type="paragraph" w:styleId="bekMetni">
    <w:name w:val="Block Text"/>
    <w:basedOn w:val="Normal"/>
    <w:rsid w:val="008A00C5"/>
    <w:pPr>
      <w:spacing w:after="0" w:line="240" w:lineRule="auto"/>
      <w:ind w:left="1416" w:right="-1278"/>
    </w:pPr>
    <w:rPr>
      <w:rFonts w:ascii="Times New Roman" w:eastAsia="Times New Roman" w:hAnsi="Times New Roman" w:cs="Times New Roman"/>
      <w:sz w:val="24"/>
      <w:szCs w:val="20"/>
    </w:rPr>
  </w:style>
  <w:style w:type="paragraph" w:styleId="ListeParagraf">
    <w:name w:val="List Paragraph"/>
    <w:basedOn w:val="Normal"/>
    <w:uiPriority w:val="34"/>
    <w:qFormat/>
    <w:rsid w:val="008A00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9"/>
    <w:rsid w:val="00B15BA3"/>
    <w:rPr>
      <w:rFonts w:asciiTheme="majorHAnsi" w:eastAsiaTheme="majorEastAsia" w:hAnsiTheme="majorHAnsi" w:cstheme="majorBidi"/>
      <w:b/>
      <w:bCs/>
      <w:color w:val="365F91" w:themeColor="accent1" w:themeShade="BF"/>
      <w:sz w:val="28"/>
      <w:szCs w:val="28"/>
    </w:rPr>
  </w:style>
  <w:style w:type="paragraph" w:styleId="AralkYok">
    <w:name w:val="No Spacing"/>
    <w:uiPriority w:val="1"/>
    <w:qFormat/>
    <w:rsid w:val="00B15BA3"/>
    <w:pPr>
      <w:spacing w:after="0" w:line="240" w:lineRule="auto"/>
    </w:pPr>
  </w:style>
  <w:style w:type="paragraph" w:customStyle="1" w:styleId="Default">
    <w:name w:val="Default"/>
    <w:rsid w:val="009A481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alkYok1">
    <w:name w:val="Aralık Yok1"/>
    <w:rsid w:val="00E21231"/>
    <w:pPr>
      <w:spacing w:after="0" w:line="240" w:lineRule="auto"/>
    </w:pPr>
    <w:rPr>
      <w:rFonts w:ascii="Calibri" w:eastAsia="Times New Roman" w:hAnsi="Calibri" w:cs="Times New Roman"/>
      <w:lang w:eastAsia="en-US"/>
    </w:rPr>
  </w:style>
  <w:style w:type="paragraph" w:styleId="NormalWeb">
    <w:name w:val="Normal (Web)"/>
    <w:basedOn w:val="Normal"/>
    <w:uiPriority w:val="99"/>
    <w:unhideWhenUsed/>
    <w:rsid w:val="00843B58"/>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uiPriority w:val="99"/>
    <w:unhideWhenUsed/>
    <w:rsid w:val="00843B58"/>
    <w:rPr>
      <w:color w:val="0000FF"/>
      <w:u w:val="single"/>
    </w:rPr>
  </w:style>
  <w:style w:type="paragraph" w:styleId="BalonMetni">
    <w:name w:val="Balloon Text"/>
    <w:basedOn w:val="Normal"/>
    <w:link w:val="BalonMetniChar"/>
    <w:uiPriority w:val="99"/>
    <w:semiHidden/>
    <w:unhideWhenUsed/>
    <w:rsid w:val="000C57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5726"/>
    <w:rPr>
      <w:rFonts w:ascii="Segoe UI" w:hAnsi="Segoe UI" w:cs="Segoe UI"/>
      <w:sz w:val="18"/>
      <w:szCs w:val="18"/>
    </w:rPr>
  </w:style>
  <w:style w:type="character" w:styleId="AklamaBavurusu">
    <w:name w:val="annotation reference"/>
    <w:basedOn w:val="VarsaylanParagrafYazTipi"/>
    <w:uiPriority w:val="99"/>
    <w:semiHidden/>
    <w:unhideWhenUsed/>
    <w:rsid w:val="00D623E5"/>
    <w:rPr>
      <w:sz w:val="16"/>
      <w:szCs w:val="16"/>
    </w:rPr>
  </w:style>
  <w:style w:type="paragraph" w:styleId="AklamaMetni">
    <w:name w:val="annotation text"/>
    <w:basedOn w:val="Normal"/>
    <w:link w:val="AklamaMetniChar"/>
    <w:uiPriority w:val="99"/>
    <w:semiHidden/>
    <w:unhideWhenUsed/>
    <w:rsid w:val="00D623E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623E5"/>
    <w:rPr>
      <w:sz w:val="20"/>
      <w:szCs w:val="20"/>
    </w:rPr>
  </w:style>
  <w:style w:type="paragraph" w:styleId="AklamaKonusu">
    <w:name w:val="annotation subject"/>
    <w:basedOn w:val="AklamaMetni"/>
    <w:next w:val="AklamaMetni"/>
    <w:link w:val="AklamaKonusuChar"/>
    <w:uiPriority w:val="99"/>
    <w:semiHidden/>
    <w:unhideWhenUsed/>
    <w:rsid w:val="00D623E5"/>
    <w:rPr>
      <w:b/>
      <w:bCs/>
    </w:rPr>
  </w:style>
  <w:style w:type="character" w:customStyle="1" w:styleId="AklamaKonusuChar">
    <w:name w:val="Açıklama Konusu Char"/>
    <w:basedOn w:val="AklamaMetniChar"/>
    <w:link w:val="AklamaKonusu"/>
    <w:uiPriority w:val="99"/>
    <w:semiHidden/>
    <w:rsid w:val="00D623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2968">
      <w:bodyDiv w:val="1"/>
      <w:marLeft w:val="0"/>
      <w:marRight w:val="0"/>
      <w:marTop w:val="0"/>
      <w:marBottom w:val="0"/>
      <w:divBdr>
        <w:top w:val="none" w:sz="0" w:space="0" w:color="auto"/>
        <w:left w:val="none" w:sz="0" w:space="0" w:color="auto"/>
        <w:bottom w:val="none" w:sz="0" w:space="0" w:color="auto"/>
        <w:right w:val="none" w:sz="0" w:space="0" w:color="auto"/>
      </w:divBdr>
    </w:div>
    <w:div w:id="90469782">
      <w:bodyDiv w:val="1"/>
      <w:marLeft w:val="0"/>
      <w:marRight w:val="0"/>
      <w:marTop w:val="0"/>
      <w:marBottom w:val="0"/>
      <w:divBdr>
        <w:top w:val="none" w:sz="0" w:space="0" w:color="auto"/>
        <w:left w:val="none" w:sz="0" w:space="0" w:color="auto"/>
        <w:bottom w:val="none" w:sz="0" w:space="0" w:color="auto"/>
        <w:right w:val="none" w:sz="0" w:space="0" w:color="auto"/>
      </w:divBdr>
    </w:div>
    <w:div w:id="127823391">
      <w:bodyDiv w:val="1"/>
      <w:marLeft w:val="0"/>
      <w:marRight w:val="0"/>
      <w:marTop w:val="0"/>
      <w:marBottom w:val="0"/>
      <w:divBdr>
        <w:top w:val="none" w:sz="0" w:space="0" w:color="auto"/>
        <w:left w:val="none" w:sz="0" w:space="0" w:color="auto"/>
        <w:bottom w:val="none" w:sz="0" w:space="0" w:color="auto"/>
        <w:right w:val="none" w:sz="0" w:space="0" w:color="auto"/>
      </w:divBdr>
    </w:div>
    <w:div w:id="165637864">
      <w:bodyDiv w:val="1"/>
      <w:marLeft w:val="0"/>
      <w:marRight w:val="0"/>
      <w:marTop w:val="0"/>
      <w:marBottom w:val="0"/>
      <w:divBdr>
        <w:top w:val="none" w:sz="0" w:space="0" w:color="auto"/>
        <w:left w:val="none" w:sz="0" w:space="0" w:color="auto"/>
        <w:bottom w:val="none" w:sz="0" w:space="0" w:color="auto"/>
        <w:right w:val="none" w:sz="0" w:space="0" w:color="auto"/>
      </w:divBdr>
    </w:div>
    <w:div w:id="185367457">
      <w:bodyDiv w:val="1"/>
      <w:marLeft w:val="0"/>
      <w:marRight w:val="0"/>
      <w:marTop w:val="0"/>
      <w:marBottom w:val="0"/>
      <w:divBdr>
        <w:top w:val="none" w:sz="0" w:space="0" w:color="auto"/>
        <w:left w:val="none" w:sz="0" w:space="0" w:color="auto"/>
        <w:bottom w:val="none" w:sz="0" w:space="0" w:color="auto"/>
        <w:right w:val="none" w:sz="0" w:space="0" w:color="auto"/>
      </w:divBdr>
    </w:div>
    <w:div w:id="248658568">
      <w:bodyDiv w:val="1"/>
      <w:marLeft w:val="0"/>
      <w:marRight w:val="0"/>
      <w:marTop w:val="0"/>
      <w:marBottom w:val="0"/>
      <w:divBdr>
        <w:top w:val="none" w:sz="0" w:space="0" w:color="auto"/>
        <w:left w:val="none" w:sz="0" w:space="0" w:color="auto"/>
        <w:bottom w:val="none" w:sz="0" w:space="0" w:color="auto"/>
        <w:right w:val="none" w:sz="0" w:space="0" w:color="auto"/>
      </w:divBdr>
    </w:div>
    <w:div w:id="273483865">
      <w:bodyDiv w:val="1"/>
      <w:marLeft w:val="0"/>
      <w:marRight w:val="0"/>
      <w:marTop w:val="0"/>
      <w:marBottom w:val="0"/>
      <w:divBdr>
        <w:top w:val="none" w:sz="0" w:space="0" w:color="auto"/>
        <w:left w:val="none" w:sz="0" w:space="0" w:color="auto"/>
        <w:bottom w:val="none" w:sz="0" w:space="0" w:color="auto"/>
        <w:right w:val="none" w:sz="0" w:space="0" w:color="auto"/>
      </w:divBdr>
    </w:div>
    <w:div w:id="451753176">
      <w:bodyDiv w:val="1"/>
      <w:marLeft w:val="0"/>
      <w:marRight w:val="0"/>
      <w:marTop w:val="0"/>
      <w:marBottom w:val="0"/>
      <w:divBdr>
        <w:top w:val="none" w:sz="0" w:space="0" w:color="auto"/>
        <w:left w:val="none" w:sz="0" w:space="0" w:color="auto"/>
        <w:bottom w:val="none" w:sz="0" w:space="0" w:color="auto"/>
        <w:right w:val="none" w:sz="0" w:space="0" w:color="auto"/>
      </w:divBdr>
    </w:div>
    <w:div w:id="457994454">
      <w:bodyDiv w:val="1"/>
      <w:marLeft w:val="0"/>
      <w:marRight w:val="0"/>
      <w:marTop w:val="0"/>
      <w:marBottom w:val="0"/>
      <w:divBdr>
        <w:top w:val="none" w:sz="0" w:space="0" w:color="auto"/>
        <w:left w:val="none" w:sz="0" w:space="0" w:color="auto"/>
        <w:bottom w:val="none" w:sz="0" w:space="0" w:color="auto"/>
        <w:right w:val="none" w:sz="0" w:space="0" w:color="auto"/>
      </w:divBdr>
    </w:div>
    <w:div w:id="483351429">
      <w:bodyDiv w:val="1"/>
      <w:marLeft w:val="0"/>
      <w:marRight w:val="0"/>
      <w:marTop w:val="0"/>
      <w:marBottom w:val="0"/>
      <w:divBdr>
        <w:top w:val="none" w:sz="0" w:space="0" w:color="auto"/>
        <w:left w:val="none" w:sz="0" w:space="0" w:color="auto"/>
        <w:bottom w:val="none" w:sz="0" w:space="0" w:color="auto"/>
        <w:right w:val="none" w:sz="0" w:space="0" w:color="auto"/>
      </w:divBdr>
    </w:div>
    <w:div w:id="495650521">
      <w:bodyDiv w:val="1"/>
      <w:marLeft w:val="0"/>
      <w:marRight w:val="0"/>
      <w:marTop w:val="0"/>
      <w:marBottom w:val="0"/>
      <w:divBdr>
        <w:top w:val="none" w:sz="0" w:space="0" w:color="auto"/>
        <w:left w:val="none" w:sz="0" w:space="0" w:color="auto"/>
        <w:bottom w:val="none" w:sz="0" w:space="0" w:color="auto"/>
        <w:right w:val="none" w:sz="0" w:space="0" w:color="auto"/>
      </w:divBdr>
    </w:div>
    <w:div w:id="532113091">
      <w:bodyDiv w:val="1"/>
      <w:marLeft w:val="0"/>
      <w:marRight w:val="0"/>
      <w:marTop w:val="0"/>
      <w:marBottom w:val="0"/>
      <w:divBdr>
        <w:top w:val="none" w:sz="0" w:space="0" w:color="auto"/>
        <w:left w:val="none" w:sz="0" w:space="0" w:color="auto"/>
        <w:bottom w:val="none" w:sz="0" w:space="0" w:color="auto"/>
        <w:right w:val="none" w:sz="0" w:space="0" w:color="auto"/>
      </w:divBdr>
    </w:div>
    <w:div w:id="580524612">
      <w:bodyDiv w:val="1"/>
      <w:marLeft w:val="0"/>
      <w:marRight w:val="0"/>
      <w:marTop w:val="0"/>
      <w:marBottom w:val="0"/>
      <w:divBdr>
        <w:top w:val="none" w:sz="0" w:space="0" w:color="auto"/>
        <w:left w:val="none" w:sz="0" w:space="0" w:color="auto"/>
        <w:bottom w:val="none" w:sz="0" w:space="0" w:color="auto"/>
        <w:right w:val="none" w:sz="0" w:space="0" w:color="auto"/>
      </w:divBdr>
    </w:div>
    <w:div w:id="725224769">
      <w:bodyDiv w:val="1"/>
      <w:marLeft w:val="0"/>
      <w:marRight w:val="0"/>
      <w:marTop w:val="0"/>
      <w:marBottom w:val="0"/>
      <w:divBdr>
        <w:top w:val="none" w:sz="0" w:space="0" w:color="auto"/>
        <w:left w:val="none" w:sz="0" w:space="0" w:color="auto"/>
        <w:bottom w:val="none" w:sz="0" w:space="0" w:color="auto"/>
        <w:right w:val="none" w:sz="0" w:space="0" w:color="auto"/>
      </w:divBdr>
    </w:div>
    <w:div w:id="758137550">
      <w:bodyDiv w:val="1"/>
      <w:marLeft w:val="0"/>
      <w:marRight w:val="0"/>
      <w:marTop w:val="0"/>
      <w:marBottom w:val="0"/>
      <w:divBdr>
        <w:top w:val="none" w:sz="0" w:space="0" w:color="auto"/>
        <w:left w:val="none" w:sz="0" w:space="0" w:color="auto"/>
        <w:bottom w:val="none" w:sz="0" w:space="0" w:color="auto"/>
        <w:right w:val="none" w:sz="0" w:space="0" w:color="auto"/>
      </w:divBdr>
    </w:div>
    <w:div w:id="759912001">
      <w:bodyDiv w:val="1"/>
      <w:marLeft w:val="0"/>
      <w:marRight w:val="0"/>
      <w:marTop w:val="0"/>
      <w:marBottom w:val="0"/>
      <w:divBdr>
        <w:top w:val="none" w:sz="0" w:space="0" w:color="auto"/>
        <w:left w:val="none" w:sz="0" w:space="0" w:color="auto"/>
        <w:bottom w:val="none" w:sz="0" w:space="0" w:color="auto"/>
        <w:right w:val="none" w:sz="0" w:space="0" w:color="auto"/>
      </w:divBdr>
    </w:div>
    <w:div w:id="767503793">
      <w:bodyDiv w:val="1"/>
      <w:marLeft w:val="0"/>
      <w:marRight w:val="0"/>
      <w:marTop w:val="0"/>
      <w:marBottom w:val="0"/>
      <w:divBdr>
        <w:top w:val="none" w:sz="0" w:space="0" w:color="auto"/>
        <w:left w:val="none" w:sz="0" w:space="0" w:color="auto"/>
        <w:bottom w:val="none" w:sz="0" w:space="0" w:color="auto"/>
        <w:right w:val="none" w:sz="0" w:space="0" w:color="auto"/>
      </w:divBdr>
    </w:div>
    <w:div w:id="879127492">
      <w:bodyDiv w:val="1"/>
      <w:marLeft w:val="0"/>
      <w:marRight w:val="0"/>
      <w:marTop w:val="0"/>
      <w:marBottom w:val="0"/>
      <w:divBdr>
        <w:top w:val="none" w:sz="0" w:space="0" w:color="auto"/>
        <w:left w:val="none" w:sz="0" w:space="0" w:color="auto"/>
        <w:bottom w:val="none" w:sz="0" w:space="0" w:color="auto"/>
        <w:right w:val="none" w:sz="0" w:space="0" w:color="auto"/>
      </w:divBdr>
    </w:div>
    <w:div w:id="889222331">
      <w:bodyDiv w:val="1"/>
      <w:marLeft w:val="0"/>
      <w:marRight w:val="0"/>
      <w:marTop w:val="0"/>
      <w:marBottom w:val="0"/>
      <w:divBdr>
        <w:top w:val="none" w:sz="0" w:space="0" w:color="auto"/>
        <w:left w:val="none" w:sz="0" w:space="0" w:color="auto"/>
        <w:bottom w:val="none" w:sz="0" w:space="0" w:color="auto"/>
        <w:right w:val="none" w:sz="0" w:space="0" w:color="auto"/>
      </w:divBdr>
    </w:div>
    <w:div w:id="957949580">
      <w:bodyDiv w:val="1"/>
      <w:marLeft w:val="0"/>
      <w:marRight w:val="0"/>
      <w:marTop w:val="0"/>
      <w:marBottom w:val="0"/>
      <w:divBdr>
        <w:top w:val="none" w:sz="0" w:space="0" w:color="auto"/>
        <w:left w:val="none" w:sz="0" w:space="0" w:color="auto"/>
        <w:bottom w:val="none" w:sz="0" w:space="0" w:color="auto"/>
        <w:right w:val="none" w:sz="0" w:space="0" w:color="auto"/>
      </w:divBdr>
    </w:div>
    <w:div w:id="967205973">
      <w:bodyDiv w:val="1"/>
      <w:marLeft w:val="0"/>
      <w:marRight w:val="0"/>
      <w:marTop w:val="0"/>
      <w:marBottom w:val="0"/>
      <w:divBdr>
        <w:top w:val="none" w:sz="0" w:space="0" w:color="auto"/>
        <w:left w:val="none" w:sz="0" w:space="0" w:color="auto"/>
        <w:bottom w:val="none" w:sz="0" w:space="0" w:color="auto"/>
        <w:right w:val="none" w:sz="0" w:space="0" w:color="auto"/>
      </w:divBdr>
    </w:div>
    <w:div w:id="979188817">
      <w:bodyDiv w:val="1"/>
      <w:marLeft w:val="0"/>
      <w:marRight w:val="0"/>
      <w:marTop w:val="0"/>
      <w:marBottom w:val="0"/>
      <w:divBdr>
        <w:top w:val="none" w:sz="0" w:space="0" w:color="auto"/>
        <w:left w:val="none" w:sz="0" w:space="0" w:color="auto"/>
        <w:bottom w:val="none" w:sz="0" w:space="0" w:color="auto"/>
        <w:right w:val="none" w:sz="0" w:space="0" w:color="auto"/>
      </w:divBdr>
    </w:div>
    <w:div w:id="994720650">
      <w:bodyDiv w:val="1"/>
      <w:marLeft w:val="0"/>
      <w:marRight w:val="0"/>
      <w:marTop w:val="0"/>
      <w:marBottom w:val="0"/>
      <w:divBdr>
        <w:top w:val="none" w:sz="0" w:space="0" w:color="auto"/>
        <w:left w:val="none" w:sz="0" w:space="0" w:color="auto"/>
        <w:bottom w:val="none" w:sz="0" w:space="0" w:color="auto"/>
        <w:right w:val="none" w:sz="0" w:space="0" w:color="auto"/>
      </w:divBdr>
    </w:div>
    <w:div w:id="1061249989">
      <w:bodyDiv w:val="1"/>
      <w:marLeft w:val="0"/>
      <w:marRight w:val="0"/>
      <w:marTop w:val="0"/>
      <w:marBottom w:val="0"/>
      <w:divBdr>
        <w:top w:val="none" w:sz="0" w:space="0" w:color="auto"/>
        <w:left w:val="none" w:sz="0" w:space="0" w:color="auto"/>
        <w:bottom w:val="none" w:sz="0" w:space="0" w:color="auto"/>
        <w:right w:val="none" w:sz="0" w:space="0" w:color="auto"/>
      </w:divBdr>
    </w:div>
    <w:div w:id="1079404246">
      <w:bodyDiv w:val="1"/>
      <w:marLeft w:val="0"/>
      <w:marRight w:val="0"/>
      <w:marTop w:val="0"/>
      <w:marBottom w:val="0"/>
      <w:divBdr>
        <w:top w:val="none" w:sz="0" w:space="0" w:color="auto"/>
        <w:left w:val="none" w:sz="0" w:space="0" w:color="auto"/>
        <w:bottom w:val="none" w:sz="0" w:space="0" w:color="auto"/>
        <w:right w:val="none" w:sz="0" w:space="0" w:color="auto"/>
      </w:divBdr>
    </w:div>
    <w:div w:id="1083255540">
      <w:bodyDiv w:val="1"/>
      <w:marLeft w:val="0"/>
      <w:marRight w:val="0"/>
      <w:marTop w:val="0"/>
      <w:marBottom w:val="0"/>
      <w:divBdr>
        <w:top w:val="none" w:sz="0" w:space="0" w:color="auto"/>
        <w:left w:val="none" w:sz="0" w:space="0" w:color="auto"/>
        <w:bottom w:val="none" w:sz="0" w:space="0" w:color="auto"/>
        <w:right w:val="none" w:sz="0" w:space="0" w:color="auto"/>
      </w:divBdr>
    </w:div>
    <w:div w:id="1091318601">
      <w:bodyDiv w:val="1"/>
      <w:marLeft w:val="0"/>
      <w:marRight w:val="0"/>
      <w:marTop w:val="0"/>
      <w:marBottom w:val="0"/>
      <w:divBdr>
        <w:top w:val="none" w:sz="0" w:space="0" w:color="auto"/>
        <w:left w:val="none" w:sz="0" w:space="0" w:color="auto"/>
        <w:bottom w:val="none" w:sz="0" w:space="0" w:color="auto"/>
        <w:right w:val="none" w:sz="0" w:space="0" w:color="auto"/>
      </w:divBdr>
    </w:div>
    <w:div w:id="1091702758">
      <w:bodyDiv w:val="1"/>
      <w:marLeft w:val="0"/>
      <w:marRight w:val="0"/>
      <w:marTop w:val="0"/>
      <w:marBottom w:val="0"/>
      <w:divBdr>
        <w:top w:val="none" w:sz="0" w:space="0" w:color="auto"/>
        <w:left w:val="none" w:sz="0" w:space="0" w:color="auto"/>
        <w:bottom w:val="none" w:sz="0" w:space="0" w:color="auto"/>
        <w:right w:val="none" w:sz="0" w:space="0" w:color="auto"/>
      </w:divBdr>
    </w:div>
    <w:div w:id="1167483258">
      <w:bodyDiv w:val="1"/>
      <w:marLeft w:val="0"/>
      <w:marRight w:val="0"/>
      <w:marTop w:val="0"/>
      <w:marBottom w:val="0"/>
      <w:divBdr>
        <w:top w:val="none" w:sz="0" w:space="0" w:color="auto"/>
        <w:left w:val="none" w:sz="0" w:space="0" w:color="auto"/>
        <w:bottom w:val="none" w:sz="0" w:space="0" w:color="auto"/>
        <w:right w:val="none" w:sz="0" w:space="0" w:color="auto"/>
      </w:divBdr>
    </w:div>
    <w:div w:id="1294559862">
      <w:bodyDiv w:val="1"/>
      <w:marLeft w:val="0"/>
      <w:marRight w:val="0"/>
      <w:marTop w:val="0"/>
      <w:marBottom w:val="0"/>
      <w:divBdr>
        <w:top w:val="none" w:sz="0" w:space="0" w:color="auto"/>
        <w:left w:val="none" w:sz="0" w:space="0" w:color="auto"/>
        <w:bottom w:val="none" w:sz="0" w:space="0" w:color="auto"/>
        <w:right w:val="none" w:sz="0" w:space="0" w:color="auto"/>
      </w:divBdr>
    </w:div>
    <w:div w:id="1313413135">
      <w:bodyDiv w:val="1"/>
      <w:marLeft w:val="0"/>
      <w:marRight w:val="0"/>
      <w:marTop w:val="0"/>
      <w:marBottom w:val="0"/>
      <w:divBdr>
        <w:top w:val="none" w:sz="0" w:space="0" w:color="auto"/>
        <w:left w:val="none" w:sz="0" w:space="0" w:color="auto"/>
        <w:bottom w:val="none" w:sz="0" w:space="0" w:color="auto"/>
        <w:right w:val="none" w:sz="0" w:space="0" w:color="auto"/>
      </w:divBdr>
    </w:div>
    <w:div w:id="1332174039">
      <w:bodyDiv w:val="1"/>
      <w:marLeft w:val="0"/>
      <w:marRight w:val="0"/>
      <w:marTop w:val="0"/>
      <w:marBottom w:val="0"/>
      <w:divBdr>
        <w:top w:val="none" w:sz="0" w:space="0" w:color="auto"/>
        <w:left w:val="none" w:sz="0" w:space="0" w:color="auto"/>
        <w:bottom w:val="none" w:sz="0" w:space="0" w:color="auto"/>
        <w:right w:val="none" w:sz="0" w:space="0" w:color="auto"/>
      </w:divBdr>
    </w:div>
    <w:div w:id="1338072043">
      <w:bodyDiv w:val="1"/>
      <w:marLeft w:val="0"/>
      <w:marRight w:val="0"/>
      <w:marTop w:val="0"/>
      <w:marBottom w:val="0"/>
      <w:divBdr>
        <w:top w:val="none" w:sz="0" w:space="0" w:color="auto"/>
        <w:left w:val="none" w:sz="0" w:space="0" w:color="auto"/>
        <w:bottom w:val="none" w:sz="0" w:space="0" w:color="auto"/>
        <w:right w:val="none" w:sz="0" w:space="0" w:color="auto"/>
      </w:divBdr>
    </w:div>
    <w:div w:id="1392072826">
      <w:bodyDiv w:val="1"/>
      <w:marLeft w:val="0"/>
      <w:marRight w:val="0"/>
      <w:marTop w:val="0"/>
      <w:marBottom w:val="0"/>
      <w:divBdr>
        <w:top w:val="none" w:sz="0" w:space="0" w:color="auto"/>
        <w:left w:val="none" w:sz="0" w:space="0" w:color="auto"/>
        <w:bottom w:val="none" w:sz="0" w:space="0" w:color="auto"/>
        <w:right w:val="none" w:sz="0" w:space="0" w:color="auto"/>
      </w:divBdr>
    </w:div>
    <w:div w:id="1410153521">
      <w:bodyDiv w:val="1"/>
      <w:marLeft w:val="0"/>
      <w:marRight w:val="0"/>
      <w:marTop w:val="0"/>
      <w:marBottom w:val="0"/>
      <w:divBdr>
        <w:top w:val="none" w:sz="0" w:space="0" w:color="auto"/>
        <w:left w:val="none" w:sz="0" w:space="0" w:color="auto"/>
        <w:bottom w:val="none" w:sz="0" w:space="0" w:color="auto"/>
        <w:right w:val="none" w:sz="0" w:space="0" w:color="auto"/>
      </w:divBdr>
    </w:div>
    <w:div w:id="1449739182">
      <w:bodyDiv w:val="1"/>
      <w:marLeft w:val="0"/>
      <w:marRight w:val="0"/>
      <w:marTop w:val="0"/>
      <w:marBottom w:val="0"/>
      <w:divBdr>
        <w:top w:val="none" w:sz="0" w:space="0" w:color="auto"/>
        <w:left w:val="none" w:sz="0" w:space="0" w:color="auto"/>
        <w:bottom w:val="none" w:sz="0" w:space="0" w:color="auto"/>
        <w:right w:val="none" w:sz="0" w:space="0" w:color="auto"/>
      </w:divBdr>
    </w:div>
    <w:div w:id="1512144259">
      <w:bodyDiv w:val="1"/>
      <w:marLeft w:val="0"/>
      <w:marRight w:val="0"/>
      <w:marTop w:val="0"/>
      <w:marBottom w:val="0"/>
      <w:divBdr>
        <w:top w:val="none" w:sz="0" w:space="0" w:color="auto"/>
        <w:left w:val="none" w:sz="0" w:space="0" w:color="auto"/>
        <w:bottom w:val="none" w:sz="0" w:space="0" w:color="auto"/>
        <w:right w:val="none" w:sz="0" w:space="0" w:color="auto"/>
      </w:divBdr>
    </w:div>
    <w:div w:id="1626155783">
      <w:bodyDiv w:val="1"/>
      <w:marLeft w:val="0"/>
      <w:marRight w:val="0"/>
      <w:marTop w:val="0"/>
      <w:marBottom w:val="0"/>
      <w:divBdr>
        <w:top w:val="none" w:sz="0" w:space="0" w:color="auto"/>
        <w:left w:val="none" w:sz="0" w:space="0" w:color="auto"/>
        <w:bottom w:val="none" w:sz="0" w:space="0" w:color="auto"/>
        <w:right w:val="none" w:sz="0" w:space="0" w:color="auto"/>
      </w:divBdr>
    </w:div>
    <w:div w:id="1633099979">
      <w:bodyDiv w:val="1"/>
      <w:marLeft w:val="0"/>
      <w:marRight w:val="0"/>
      <w:marTop w:val="0"/>
      <w:marBottom w:val="0"/>
      <w:divBdr>
        <w:top w:val="none" w:sz="0" w:space="0" w:color="auto"/>
        <w:left w:val="none" w:sz="0" w:space="0" w:color="auto"/>
        <w:bottom w:val="none" w:sz="0" w:space="0" w:color="auto"/>
        <w:right w:val="none" w:sz="0" w:space="0" w:color="auto"/>
      </w:divBdr>
    </w:div>
    <w:div w:id="1651867628">
      <w:bodyDiv w:val="1"/>
      <w:marLeft w:val="0"/>
      <w:marRight w:val="0"/>
      <w:marTop w:val="0"/>
      <w:marBottom w:val="0"/>
      <w:divBdr>
        <w:top w:val="none" w:sz="0" w:space="0" w:color="auto"/>
        <w:left w:val="none" w:sz="0" w:space="0" w:color="auto"/>
        <w:bottom w:val="none" w:sz="0" w:space="0" w:color="auto"/>
        <w:right w:val="none" w:sz="0" w:space="0" w:color="auto"/>
      </w:divBdr>
    </w:div>
    <w:div w:id="1656255168">
      <w:bodyDiv w:val="1"/>
      <w:marLeft w:val="0"/>
      <w:marRight w:val="0"/>
      <w:marTop w:val="0"/>
      <w:marBottom w:val="0"/>
      <w:divBdr>
        <w:top w:val="none" w:sz="0" w:space="0" w:color="auto"/>
        <w:left w:val="none" w:sz="0" w:space="0" w:color="auto"/>
        <w:bottom w:val="none" w:sz="0" w:space="0" w:color="auto"/>
        <w:right w:val="none" w:sz="0" w:space="0" w:color="auto"/>
      </w:divBdr>
    </w:div>
    <w:div w:id="1702512786">
      <w:bodyDiv w:val="1"/>
      <w:marLeft w:val="0"/>
      <w:marRight w:val="0"/>
      <w:marTop w:val="0"/>
      <w:marBottom w:val="0"/>
      <w:divBdr>
        <w:top w:val="none" w:sz="0" w:space="0" w:color="auto"/>
        <w:left w:val="none" w:sz="0" w:space="0" w:color="auto"/>
        <w:bottom w:val="none" w:sz="0" w:space="0" w:color="auto"/>
        <w:right w:val="none" w:sz="0" w:space="0" w:color="auto"/>
      </w:divBdr>
    </w:div>
    <w:div w:id="1754087677">
      <w:bodyDiv w:val="1"/>
      <w:marLeft w:val="0"/>
      <w:marRight w:val="0"/>
      <w:marTop w:val="0"/>
      <w:marBottom w:val="0"/>
      <w:divBdr>
        <w:top w:val="none" w:sz="0" w:space="0" w:color="auto"/>
        <w:left w:val="none" w:sz="0" w:space="0" w:color="auto"/>
        <w:bottom w:val="none" w:sz="0" w:space="0" w:color="auto"/>
        <w:right w:val="none" w:sz="0" w:space="0" w:color="auto"/>
      </w:divBdr>
    </w:div>
    <w:div w:id="1764523183">
      <w:bodyDiv w:val="1"/>
      <w:marLeft w:val="0"/>
      <w:marRight w:val="0"/>
      <w:marTop w:val="0"/>
      <w:marBottom w:val="0"/>
      <w:divBdr>
        <w:top w:val="none" w:sz="0" w:space="0" w:color="auto"/>
        <w:left w:val="none" w:sz="0" w:space="0" w:color="auto"/>
        <w:bottom w:val="none" w:sz="0" w:space="0" w:color="auto"/>
        <w:right w:val="none" w:sz="0" w:space="0" w:color="auto"/>
      </w:divBdr>
    </w:div>
    <w:div w:id="1778524728">
      <w:bodyDiv w:val="1"/>
      <w:marLeft w:val="0"/>
      <w:marRight w:val="0"/>
      <w:marTop w:val="0"/>
      <w:marBottom w:val="0"/>
      <w:divBdr>
        <w:top w:val="none" w:sz="0" w:space="0" w:color="auto"/>
        <w:left w:val="none" w:sz="0" w:space="0" w:color="auto"/>
        <w:bottom w:val="none" w:sz="0" w:space="0" w:color="auto"/>
        <w:right w:val="none" w:sz="0" w:space="0" w:color="auto"/>
      </w:divBdr>
    </w:div>
    <w:div w:id="1879927600">
      <w:bodyDiv w:val="1"/>
      <w:marLeft w:val="0"/>
      <w:marRight w:val="0"/>
      <w:marTop w:val="0"/>
      <w:marBottom w:val="0"/>
      <w:divBdr>
        <w:top w:val="none" w:sz="0" w:space="0" w:color="auto"/>
        <w:left w:val="none" w:sz="0" w:space="0" w:color="auto"/>
        <w:bottom w:val="none" w:sz="0" w:space="0" w:color="auto"/>
        <w:right w:val="none" w:sz="0" w:space="0" w:color="auto"/>
      </w:divBdr>
    </w:div>
    <w:div w:id="1882205617">
      <w:bodyDiv w:val="1"/>
      <w:marLeft w:val="0"/>
      <w:marRight w:val="0"/>
      <w:marTop w:val="0"/>
      <w:marBottom w:val="0"/>
      <w:divBdr>
        <w:top w:val="none" w:sz="0" w:space="0" w:color="auto"/>
        <w:left w:val="none" w:sz="0" w:space="0" w:color="auto"/>
        <w:bottom w:val="none" w:sz="0" w:space="0" w:color="auto"/>
        <w:right w:val="none" w:sz="0" w:space="0" w:color="auto"/>
      </w:divBdr>
    </w:div>
    <w:div w:id="1945337310">
      <w:bodyDiv w:val="1"/>
      <w:marLeft w:val="0"/>
      <w:marRight w:val="0"/>
      <w:marTop w:val="0"/>
      <w:marBottom w:val="0"/>
      <w:divBdr>
        <w:top w:val="none" w:sz="0" w:space="0" w:color="auto"/>
        <w:left w:val="none" w:sz="0" w:space="0" w:color="auto"/>
        <w:bottom w:val="none" w:sz="0" w:space="0" w:color="auto"/>
        <w:right w:val="none" w:sz="0" w:space="0" w:color="auto"/>
      </w:divBdr>
    </w:div>
    <w:div w:id="1952785125">
      <w:bodyDiv w:val="1"/>
      <w:marLeft w:val="0"/>
      <w:marRight w:val="0"/>
      <w:marTop w:val="0"/>
      <w:marBottom w:val="0"/>
      <w:divBdr>
        <w:top w:val="none" w:sz="0" w:space="0" w:color="auto"/>
        <w:left w:val="none" w:sz="0" w:space="0" w:color="auto"/>
        <w:bottom w:val="none" w:sz="0" w:space="0" w:color="auto"/>
        <w:right w:val="none" w:sz="0" w:space="0" w:color="auto"/>
      </w:divBdr>
    </w:div>
    <w:div w:id="203595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ealimkariyerkapisi.cbiko.gov.tr" TargetMode="External"/><Relationship Id="rId13" Type="http://schemas.openxmlformats.org/officeDocument/2006/relationships/hyperlink" Target="https://isealimkariyerkapisi.cbiko.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ealimkariyerkapisi.cbiko.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gaka.gov.tr" TargetMode="External"/><Relationship Id="rId5" Type="http://schemas.openxmlformats.org/officeDocument/2006/relationships/webSettings" Target="webSettings.xml"/><Relationship Id="rId15" Type="http://schemas.openxmlformats.org/officeDocument/2006/relationships/hyperlink" Target="http://www.dogaka.gov.tr" TargetMode="External"/><Relationship Id="rId10" Type="http://schemas.openxmlformats.org/officeDocument/2006/relationships/hyperlink" Target="mailto:fatma.sunac@dogaka.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vin.emir@dogaka.gov.tr" TargetMode="External"/><Relationship Id="rId14" Type="http://schemas.openxmlformats.org/officeDocument/2006/relationships/hyperlink" Target="http://www.dogaka.gov.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138FA-1E38-430B-A37A-63436701D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2651</Words>
  <Characters>15113</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personel alımı ilan metni</vt:lpstr>
    </vt:vector>
  </TitlesOfParts>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personel alımı ilan metni</dc:title>
  <dc:subject>personel alımı ilan metni</dc:subject>
  <dc:creator>EVİN EMİR;Halil Sunaç</dc:creator>
  <cp:keywords>personel alımı; ilan metni; 2022</cp:keywords>
  <dc:description>2022 yılı personel alım sürecinde hazırlanan ilan metni. sadece 2 uzman alımı var.</dc:description>
  <cp:lastModifiedBy>Evin Emir</cp:lastModifiedBy>
  <cp:revision>3</cp:revision>
  <cp:lastPrinted>2022-10-10T05:20:00Z</cp:lastPrinted>
  <dcterms:created xsi:type="dcterms:W3CDTF">2022-10-06T13:03:00Z</dcterms:created>
  <dcterms:modified xsi:type="dcterms:W3CDTF">2022-10-10T07:44:00Z</dcterms:modified>
</cp:coreProperties>
</file>