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49D" w:rsidRDefault="0040549D" w:rsidP="002801E3">
      <w:pPr>
        <w:jc w:val="center"/>
        <w:rPr>
          <w:rFonts w:cstheme="minorHAnsi"/>
          <w:b/>
          <w:sz w:val="28"/>
          <w:szCs w:val="28"/>
        </w:rPr>
      </w:pPr>
    </w:p>
    <w:p w:rsidR="00C078F3" w:rsidRPr="0040549D" w:rsidRDefault="002801E3" w:rsidP="002801E3">
      <w:pPr>
        <w:jc w:val="center"/>
        <w:rPr>
          <w:rFonts w:cstheme="minorHAnsi"/>
          <w:b/>
          <w:sz w:val="28"/>
          <w:szCs w:val="28"/>
        </w:rPr>
      </w:pPr>
      <w:r w:rsidRPr="0040549D">
        <w:rPr>
          <w:rFonts w:cstheme="minorHAnsi"/>
          <w:b/>
          <w:sz w:val="28"/>
          <w:szCs w:val="28"/>
        </w:rPr>
        <w:t>ORTA KARADENİZ KALKINMA AJANSI</w:t>
      </w:r>
    </w:p>
    <w:p w:rsidR="002801E3" w:rsidRPr="0040549D" w:rsidRDefault="002801E3" w:rsidP="002801E3">
      <w:pPr>
        <w:jc w:val="center"/>
        <w:rPr>
          <w:rFonts w:cstheme="minorHAnsi"/>
          <w:b/>
          <w:sz w:val="28"/>
          <w:szCs w:val="28"/>
        </w:rPr>
      </w:pPr>
      <w:r w:rsidRPr="0040549D">
        <w:rPr>
          <w:rFonts w:cstheme="minorHAnsi"/>
          <w:b/>
          <w:sz w:val="28"/>
          <w:szCs w:val="28"/>
        </w:rPr>
        <w:t>2020 YILI TEKNİK DESTEK PROGRAMI</w:t>
      </w:r>
    </w:p>
    <w:p w:rsidR="00E54F9E" w:rsidRPr="0040549D" w:rsidRDefault="002801E3" w:rsidP="002801E3">
      <w:pPr>
        <w:jc w:val="center"/>
        <w:rPr>
          <w:rFonts w:cstheme="minorHAnsi"/>
          <w:b/>
          <w:sz w:val="28"/>
          <w:szCs w:val="28"/>
        </w:rPr>
      </w:pPr>
      <w:r w:rsidRPr="0040549D">
        <w:rPr>
          <w:rFonts w:cstheme="minorHAnsi"/>
          <w:b/>
          <w:sz w:val="28"/>
          <w:szCs w:val="28"/>
        </w:rPr>
        <w:t xml:space="preserve">II. GRUP BAŞVURU SAHİPLERİNE YÖNELİK </w:t>
      </w:r>
    </w:p>
    <w:p w:rsidR="002801E3" w:rsidRPr="0040549D" w:rsidRDefault="00F359E1" w:rsidP="002801E3">
      <w:pPr>
        <w:jc w:val="center"/>
        <w:rPr>
          <w:rFonts w:cstheme="minorHAnsi"/>
          <w:b/>
          <w:sz w:val="28"/>
          <w:szCs w:val="28"/>
        </w:rPr>
      </w:pPr>
      <w:r>
        <w:rPr>
          <w:rFonts w:cstheme="minorHAnsi"/>
          <w:b/>
          <w:sz w:val="28"/>
          <w:szCs w:val="28"/>
        </w:rPr>
        <w:t>5</w:t>
      </w:r>
      <w:r w:rsidR="002801E3" w:rsidRPr="0040549D">
        <w:rPr>
          <w:rFonts w:cstheme="minorHAnsi"/>
          <w:b/>
          <w:sz w:val="28"/>
          <w:szCs w:val="28"/>
        </w:rPr>
        <w:t>. DÖNEM UYGUN BAŞVURU ALANLARI</w:t>
      </w:r>
    </w:p>
    <w:p w:rsidR="00510C9B" w:rsidRPr="0040549D" w:rsidRDefault="00510C9B" w:rsidP="002801E3">
      <w:pPr>
        <w:jc w:val="center"/>
        <w:rPr>
          <w:rFonts w:cstheme="minorHAnsi"/>
          <w:b/>
          <w:sz w:val="24"/>
          <w:szCs w:val="24"/>
        </w:rPr>
      </w:pPr>
    </w:p>
    <w:p w:rsidR="00B276E7" w:rsidRPr="0040549D" w:rsidRDefault="002801E3" w:rsidP="002801E3">
      <w:pPr>
        <w:jc w:val="both"/>
        <w:rPr>
          <w:rFonts w:cstheme="minorHAnsi"/>
          <w:sz w:val="28"/>
          <w:szCs w:val="28"/>
        </w:rPr>
      </w:pPr>
      <w:r w:rsidRPr="0040549D">
        <w:rPr>
          <w:rFonts w:cstheme="minorHAnsi"/>
          <w:sz w:val="28"/>
          <w:szCs w:val="28"/>
        </w:rPr>
        <w:t>Orta Karadeniz Kalkınma Ajansı 2020 Yılı Teknik Destek Programı Başvuru Rehberine göre, ikinci grup başvuru sahiplerine yönelik teknik destek konuları her dönem</w:t>
      </w:r>
      <w:r w:rsidR="00DC1971">
        <w:rPr>
          <w:rFonts w:cstheme="minorHAnsi"/>
          <w:sz w:val="28"/>
          <w:szCs w:val="28"/>
        </w:rPr>
        <w:t xml:space="preserve"> başında web sitemizde duyurulac</w:t>
      </w:r>
      <w:r w:rsidRPr="0040549D">
        <w:rPr>
          <w:rFonts w:cstheme="minorHAnsi"/>
          <w:sz w:val="28"/>
          <w:szCs w:val="28"/>
        </w:rPr>
        <w:t xml:space="preserve">aktır. </w:t>
      </w:r>
    </w:p>
    <w:p w:rsidR="002801E3" w:rsidRDefault="002801E3" w:rsidP="002801E3">
      <w:pPr>
        <w:jc w:val="both"/>
        <w:rPr>
          <w:rFonts w:cstheme="minorHAnsi"/>
          <w:sz w:val="28"/>
          <w:szCs w:val="28"/>
        </w:rPr>
      </w:pPr>
      <w:r w:rsidRPr="0040549D">
        <w:rPr>
          <w:rFonts w:cstheme="minorHAnsi"/>
          <w:sz w:val="28"/>
          <w:szCs w:val="28"/>
        </w:rPr>
        <w:t>20</w:t>
      </w:r>
      <w:r w:rsidR="00B276E7" w:rsidRPr="0040549D">
        <w:rPr>
          <w:rFonts w:cstheme="minorHAnsi"/>
          <w:sz w:val="28"/>
          <w:szCs w:val="28"/>
        </w:rPr>
        <w:t>2</w:t>
      </w:r>
      <w:r w:rsidRPr="0040549D">
        <w:rPr>
          <w:rFonts w:cstheme="minorHAnsi"/>
          <w:sz w:val="28"/>
          <w:szCs w:val="28"/>
        </w:rPr>
        <w:t xml:space="preserve">0 yılı </w:t>
      </w:r>
      <w:r w:rsidR="00F359E1">
        <w:rPr>
          <w:rFonts w:cstheme="minorHAnsi"/>
          <w:sz w:val="28"/>
          <w:szCs w:val="28"/>
        </w:rPr>
        <w:t>Eylül-Ekim</w:t>
      </w:r>
      <w:r w:rsidR="00DC1971">
        <w:rPr>
          <w:rFonts w:cstheme="minorHAnsi"/>
          <w:sz w:val="28"/>
          <w:szCs w:val="28"/>
        </w:rPr>
        <w:t xml:space="preserve"> aylarını kapsayan </w:t>
      </w:r>
      <w:r w:rsidR="00F359E1">
        <w:rPr>
          <w:rFonts w:cstheme="minorHAnsi"/>
          <w:sz w:val="28"/>
          <w:szCs w:val="28"/>
        </w:rPr>
        <w:t>5</w:t>
      </w:r>
      <w:bookmarkStart w:id="0" w:name="_GoBack"/>
      <w:bookmarkEnd w:id="0"/>
      <w:r w:rsidRPr="0040549D">
        <w:rPr>
          <w:rFonts w:cstheme="minorHAnsi"/>
          <w:sz w:val="28"/>
          <w:szCs w:val="28"/>
        </w:rPr>
        <w:t>. Dönem için uygun başvuru alanları aşağıdaki gibidir;</w:t>
      </w:r>
    </w:p>
    <w:p w:rsidR="0040549D" w:rsidRPr="0040549D" w:rsidRDefault="0040549D" w:rsidP="002801E3">
      <w:pPr>
        <w:jc w:val="both"/>
        <w:rPr>
          <w:rFonts w:cstheme="minorHAnsi"/>
          <w:sz w:val="28"/>
          <w:szCs w:val="28"/>
        </w:rPr>
      </w:pPr>
    </w:p>
    <w:p w:rsidR="002801E3" w:rsidRPr="0040549D" w:rsidRDefault="0040549D" w:rsidP="00510C9B">
      <w:pPr>
        <w:pStyle w:val="ListeParagraf"/>
        <w:numPr>
          <w:ilvl w:val="0"/>
          <w:numId w:val="1"/>
        </w:numPr>
        <w:jc w:val="both"/>
        <w:rPr>
          <w:rFonts w:cstheme="minorHAnsi"/>
          <w:b/>
          <w:sz w:val="28"/>
          <w:szCs w:val="28"/>
        </w:rPr>
      </w:pPr>
      <w:r w:rsidRPr="0040549D">
        <w:rPr>
          <w:rFonts w:cstheme="minorHAnsi"/>
          <w:b/>
          <w:sz w:val="28"/>
          <w:szCs w:val="28"/>
        </w:rPr>
        <w:t>DİJİTAL DÖNÜŞÜM</w:t>
      </w:r>
    </w:p>
    <w:p w:rsidR="002801E3" w:rsidRPr="0040549D" w:rsidRDefault="0040549D" w:rsidP="002801E3">
      <w:pPr>
        <w:pStyle w:val="ListeParagraf"/>
        <w:numPr>
          <w:ilvl w:val="0"/>
          <w:numId w:val="1"/>
        </w:numPr>
        <w:jc w:val="both"/>
        <w:rPr>
          <w:rFonts w:cstheme="minorHAnsi"/>
          <w:b/>
          <w:sz w:val="28"/>
          <w:szCs w:val="28"/>
        </w:rPr>
      </w:pPr>
      <w:r w:rsidRPr="0040549D">
        <w:rPr>
          <w:rFonts w:cstheme="minorHAnsi"/>
          <w:b/>
          <w:sz w:val="28"/>
          <w:szCs w:val="28"/>
        </w:rPr>
        <w:t>KAYNAK VERİMLİLİĞİ</w:t>
      </w:r>
    </w:p>
    <w:p w:rsidR="0040549D" w:rsidRPr="0040549D" w:rsidRDefault="0040549D" w:rsidP="0040549D">
      <w:pPr>
        <w:pStyle w:val="ListeParagraf"/>
        <w:jc w:val="both"/>
        <w:rPr>
          <w:rFonts w:cstheme="minorHAnsi"/>
          <w:b/>
          <w:sz w:val="28"/>
          <w:szCs w:val="28"/>
        </w:rPr>
      </w:pPr>
    </w:p>
    <w:p w:rsidR="0040549D" w:rsidRPr="0040549D" w:rsidRDefault="0040549D" w:rsidP="0040549D">
      <w:pPr>
        <w:jc w:val="both"/>
        <w:rPr>
          <w:rFonts w:cstheme="minorHAnsi"/>
          <w:sz w:val="28"/>
          <w:szCs w:val="28"/>
        </w:rPr>
      </w:pPr>
      <w:r w:rsidRPr="0040549D">
        <w:rPr>
          <w:rFonts w:cstheme="minorHAnsi"/>
          <w:sz w:val="28"/>
          <w:szCs w:val="28"/>
          <w:u w:val="single"/>
        </w:rPr>
        <w:t>İkinci grup başvuru sahiplerine yönelik belirlenen bu alanlar haricinde yapılan başvurular ön inceleme aşamasında reddedilecektir</w:t>
      </w:r>
      <w:r w:rsidRPr="0040549D">
        <w:rPr>
          <w:rFonts w:cstheme="minorHAnsi"/>
          <w:sz w:val="28"/>
          <w:szCs w:val="28"/>
        </w:rPr>
        <w:t xml:space="preserve">. Başvuru sahiplerinin proje fikirlerinin bu alanlar kapsamında olup olmadığını dikkatle değerlendirmesi ve ihtiyaç duyduğunda Ajansımız Program Yönetim Birimi ile iletişim kurması önem arz etmektedir. </w:t>
      </w:r>
    </w:p>
    <w:p w:rsidR="002B1B54" w:rsidRDefault="002B1B54" w:rsidP="002801E3">
      <w:pPr>
        <w:jc w:val="both"/>
        <w:rPr>
          <w:rFonts w:cstheme="minorHAnsi"/>
          <w:sz w:val="28"/>
          <w:szCs w:val="28"/>
        </w:rPr>
      </w:pPr>
      <w:r w:rsidRPr="0040549D">
        <w:rPr>
          <w:rFonts w:cstheme="minorHAnsi"/>
          <w:sz w:val="28"/>
          <w:szCs w:val="28"/>
        </w:rPr>
        <w:t xml:space="preserve">Uygun başvuru alanlarına ilişkin bağlayıcı olmayan ancak fikir verici teknik şartname taslakları aşağıda yer almaktadır. Teknik destek kapsamında alınmak istenen eğitim ve/veya danışmanlığa yönelik satın alma süreçlerinin temelini oluşturan teknik şartnamelerin ihtiyacınıza yönelik, anlaşılır ve detaylı hazırlanması önemlidir. </w:t>
      </w:r>
    </w:p>
    <w:p w:rsidR="0040549D" w:rsidRDefault="0040549D" w:rsidP="002801E3">
      <w:pPr>
        <w:jc w:val="both"/>
        <w:rPr>
          <w:rFonts w:cstheme="minorHAnsi"/>
          <w:sz w:val="28"/>
          <w:szCs w:val="28"/>
        </w:rPr>
      </w:pPr>
    </w:p>
    <w:p w:rsidR="0040549D" w:rsidRDefault="0040549D" w:rsidP="002801E3">
      <w:pPr>
        <w:jc w:val="both"/>
        <w:rPr>
          <w:rFonts w:cstheme="minorHAnsi"/>
          <w:sz w:val="28"/>
          <w:szCs w:val="28"/>
        </w:rPr>
      </w:pPr>
    </w:p>
    <w:p w:rsidR="0040549D" w:rsidRDefault="0040549D" w:rsidP="002801E3">
      <w:pPr>
        <w:jc w:val="both"/>
        <w:rPr>
          <w:rFonts w:cstheme="minorHAnsi"/>
          <w:sz w:val="28"/>
          <w:szCs w:val="28"/>
        </w:rPr>
      </w:pPr>
    </w:p>
    <w:p w:rsidR="0040549D" w:rsidRDefault="0040549D" w:rsidP="002801E3">
      <w:pPr>
        <w:jc w:val="both"/>
        <w:rPr>
          <w:rFonts w:cstheme="minorHAnsi"/>
          <w:sz w:val="28"/>
          <w:szCs w:val="28"/>
        </w:rPr>
      </w:pPr>
    </w:p>
    <w:p w:rsidR="0040549D" w:rsidRDefault="0040549D" w:rsidP="002801E3">
      <w:pPr>
        <w:jc w:val="both"/>
        <w:rPr>
          <w:rFonts w:cstheme="minorHAnsi"/>
          <w:sz w:val="28"/>
          <w:szCs w:val="28"/>
        </w:rPr>
      </w:pPr>
    </w:p>
    <w:p w:rsidR="00B3292B" w:rsidRDefault="00B3292B" w:rsidP="00510C9B">
      <w:pPr>
        <w:pStyle w:val="ListeParagraf"/>
        <w:ind w:left="2865"/>
        <w:rPr>
          <w:rFonts w:cstheme="minorHAnsi"/>
          <w:b/>
          <w:color w:val="0070C0"/>
          <w:sz w:val="28"/>
          <w:szCs w:val="28"/>
          <w:u w:val="single"/>
        </w:rPr>
      </w:pPr>
    </w:p>
    <w:p w:rsidR="00510C9B" w:rsidRDefault="00510C9B" w:rsidP="00510C9B">
      <w:pPr>
        <w:pStyle w:val="ListeParagraf"/>
        <w:ind w:left="2865"/>
        <w:rPr>
          <w:rFonts w:cstheme="minorHAnsi"/>
          <w:b/>
          <w:color w:val="0070C0"/>
          <w:sz w:val="28"/>
          <w:szCs w:val="28"/>
          <w:u w:val="single"/>
        </w:rPr>
      </w:pPr>
      <w:r w:rsidRPr="0040549D">
        <w:rPr>
          <w:rFonts w:cstheme="minorHAnsi"/>
          <w:b/>
          <w:color w:val="0070C0"/>
          <w:sz w:val="28"/>
          <w:szCs w:val="28"/>
          <w:u w:val="single"/>
        </w:rPr>
        <w:t>DİJİTAL DÖNÜŞÜM</w:t>
      </w:r>
    </w:p>
    <w:p w:rsidR="0040549D" w:rsidRDefault="0040549D" w:rsidP="00510C9B">
      <w:pPr>
        <w:pStyle w:val="ListeParagraf"/>
        <w:ind w:left="2865"/>
        <w:rPr>
          <w:rFonts w:cstheme="minorHAnsi"/>
          <w:b/>
          <w:color w:val="0070C0"/>
          <w:sz w:val="28"/>
          <w:szCs w:val="28"/>
          <w:u w:val="single"/>
        </w:rPr>
      </w:pPr>
    </w:p>
    <w:p w:rsidR="00B3292B" w:rsidRPr="0040549D" w:rsidRDefault="00B3292B" w:rsidP="00510C9B">
      <w:pPr>
        <w:pStyle w:val="ListeParagraf"/>
        <w:ind w:left="2865"/>
        <w:rPr>
          <w:rFonts w:cstheme="minorHAnsi"/>
          <w:b/>
          <w:color w:val="0070C0"/>
          <w:sz w:val="28"/>
          <w:szCs w:val="28"/>
          <w:u w:val="single"/>
        </w:rPr>
      </w:pPr>
    </w:p>
    <w:p w:rsidR="00510C9B" w:rsidRPr="0040549D" w:rsidRDefault="00510C9B" w:rsidP="00510C9B">
      <w:pPr>
        <w:shd w:val="clear" w:color="auto" w:fill="FFFFFF"/>
        <w:spacing w:after="0" w:line="276" w:lineRule="auto"/>
        <w:jc w:val="both"/>
        <w:textAlignment w:val="baseline"/>
        <w:rPr>
          <w:rFonts w:eastAsia="Calibri" w:cstheme="minorHAnsi"/>
          <w:b/>
          <w:bCs/>
          <w:color w:val="0070C0"/>
          <w:sz w:val="28"/>
          <w:szCs w:val="28"/>
        </w:rPr>
      </w:pPr>
      <w:r w:rsidRPr="0040549D">
        <w:rPr>
          <w:rFonts w:eastAsia="Calibri" w:cstheme="minorHAnsi"/>
          <w:b/>
          <w:bCs/>
          <w:color w:val="0070C0"/>
          <w:sz w:val="28"/>
          <w:szCs w:val="28"/>
        </w:rPr>
        <w:t>Dijital Dönüşüm Nedir?</w:t>
      </w:r>
    </w:p>
    <w:p w:rsidR="00510C9B" w:rsidRPr="0040549D" w:rsidRDefault="00510C9B" w:rsidP="00510C9B">
      <w:pPr>
        <w:shd w:val="clear" w:color="auto" w:fill="FFFFFF"/>
        <w:spacing w:after="0" w:line="276" w:lineRule="auto"/>
        <w:jc w:val="both"/>
        <w:textAlignment w:val="baseline"/>
        <w:rPr>
          <w:rFonts w:eastAsia="Calibri" w:cstheme="minorHAnsi"/>
          <w:b/>
          <w:bCs/>
          <w:sz w:val="28"/>
          <w:szCs w:val="28"/>
        </w:rPr>
      </w:pPr>
    </w:p>
    <w:p w:rsidR="00510C9B" w:rsidRPr="0040549D" w:rsidRDefault="00510C9B" w:rsidP="00510C9B">
      <w:pPr>
        <w:shd w:val="clear" w:color="auto" w:fill="FFFFFF"/>
        <w:spacing w:after="0" w:line="276" w:lineRule="auto"/>
        <w:jc w:val="both"/>
        <w:textAlignment w:val="baseline"/>
        <w:rPr>
          <w:rFonts w:eastAsia="Calibri" w:cstheme="minorHAnsi"/>
          <w:sz w:val="28"/>
          <w:szCs w:val="28"/>
        </w:rPr>
      </w:pPr>
      <w:r w:rsidRPr="0040549D">
        <w:rPr>
          <w:rFonts w:eastAsia="Calibri" w:cstheme="minorHAnsi"/>
          <w:sz w:val="28"/>
          <w:szCs w:val="28"/>
        </w:rPr>
        <w:t>Stratejik bir plan çerçevesinde; teknolojik gelişmelerin ve fırsatların iş yapış şekillerine, süreçlerine, yetkinliklerine ve modellerine</w:t>
      </w:r>
      <w:r w:rsidR="0040549D">
        <w:rPr>
          <w:rFonts w:eastAsia="Calibri" w:cstheme="minorHAnsi"/>
          <w:sz w:val="28"/>
          <w:szCs w:val="28"/>
        </w:rPr>
        <w:t>,</w:t>
      </w:r>
      <w:r w:rsidRPr="0040549D">
        <w:rPr>
          <w:rFonts w:eastAsia="Calibri" w:cstheme="minorHAnsi"/>
          <w:sz w:val="28"/>
          <w:szCs w:val="28"/>
        </w:rPr>
        <w:t xml:space="preserve"> onları hızlandıracak ve </w:t>
      </w:r>
      <w:r w:rsidRPr="0040549D">
        <w:rPr>
          <w:rFonts w:eastAsia="Calibri" w:cstheme="minorHAnsi"/>
          <w:b/>
          <w:bCs/>
          <w:sz w:val="28"/>
          <w:szCs w:val="28"/>
        </w:rPr>
        <w:t>verimlilik</w:t>
      </w:r>
      <w:r w:rsidRPr="0040549D">
        <w:rPr>
          <w:rFonts w:eastAsia="Calibri" w:cstheme="minorHAnsi"/>
          <w:sz w:val="28"/>
          <w:szCs w:val="28"/>
        </w:rPr>
        <w:t xml:space="preserve"> sağlayacak şekilde dâhil edilmesi sürecidir. Dijital dönüşümün verimli bir şekilde gerçekleşmesi, belirlenen hedeflere asgari kaynak ile ulaşılabilmesi için; tüm kaynakların belli bir önceliklendirme ve </w:t>
      </w:r>
      <w:r w:rsidRPr="0040549D">
        <w:rPr>
          <w:rFonts w:eastAsia="Calibri" w:cstheme="minorHAnsi"/>
          <w:b/>
          <w:bCs/>
          <w:sz w:val="28"/>
          <w:szCs w:val="28"/>
        </w:rPr>
        <w:t>yol haritası</w:t>
      </w:r>
      <w:r w:rsidRPr="0040549D">
        <w:rPr>
          <w:rFonts w:eastAsia="Calibri" w:cstheme="minorHAnsi"/>
          <w:sz w:val="28"/>
          <w:szCs w:val="28"/>
        </w:rPr>
        <w:t xml:space="preserve"> dâhilinde yönetilmesi ile mümkündür.</w:t>
      </w:r>
    </w:p>
    <w:p w:rsidR="00510C9B" w:rsidRDefault="00510C9B" w:rsidP="00510C9B">
      <w:pPr>
        <w:shd w:val="clear" w:color="auto" w:fill="FFFFFF"/>
        <w:spacing w:after="0" w:line="276" w:lineRule="auto"/>
        <w:jc w:val="both"/>
        <w:textAlignment w:val="baseline"/>
        <w:rPr>
          <w:rFonts w:eastAsia="Calibri" w:cstheme="minorHAnsi"/>
          <w:sz w:val="28"/>
          <w:szCs w:val="28"/>
        </w:rPr>
      </w:pPr>
    </w:p>
    <w:p w:rsidR="00B3292B" w:rsidRPr="0040549D" w:rsidRDefault="00B3292B" w:rsidP="00510C9B">
      <w:pPr>
        <w:shd w:val="clear" w:color="auto" w:fill="FFFFFF"/>
        <w:spacing w:after="0" w:line="276" w:lineRule="auto"/>
        <w:jc w:val="both"/>
        <w:textAlignment w:val="baseline"/>
        <w:rPr>
          <w:rFonts w:eastAsia="Calibri" w:cstheme="minorHAnsi"/>
          <w:sz w:val="28"/>
          <w:szCs w:val="28"/>
        </w:rPr>
      </w:pPr>
    </w:p>
    <w:p w:rsidR="00510C9B" w:rsidRPr="0040549D" w:rsidRDefault="00510C9B" w:rsidP="00510C9B">
      <w:pPr>
        <w:shd w:val="clear" w:color="auto" w:fill="FFFFFF"/>
        <w:spacing w:after="150" w:line="276" w:lineRule="auto"/>
        <w:jc w:val="both"/>
        <w:rPr>
          <w:rFonts w:eastAsia="Calibri" w:cstheme="minorHAnsi"/>
          <w:b/>
          <w:bCs/>
          <w:color w:val="0070C0"/>
          <w:sz w:val="28"/>
          <w:szCs w:val="28"/>
          <w:lang w:eastAsia="tr-TR"/>
        </w:rPr>
      </w:pPr>
      <w:r w:rsidRPr="0040549D">
        <w:rPr>
          <w:rFonts w:eastAsia="Calibri" w:cstheme="minorHAnsi"/>
          <w:b/>
          <w:bCs/>
          <w:color w:val="0070C0"/>
          <w:sz w:val="28"/>
          <w:szCs w:val="28"/>
          <w:lang w:eastAsia="tr-TR"/>
        </w:rPr>
        <w:t>Dijital Dönüşüm Neden Önemli?</w:t>
      </w:r>
    </w:p>
    <w:p w:rsidR="00510C9B" w:rsidRPr="0040549D" w:rsidRDefault="00510C9B" w:rsidP="00510C9B">
      <w:pPr>
        <w:shd w:val="clear" w:color="auto" w:fill="FFFFFF"/>
        <w:spacing w:after="360" w:line="276" w:lineRule="auto"/>
        <w:jc w:val="both"/>
        <w:textAlignment w:val="baseline"/>
        <w:rPr>
          <w:rFonts w:eastAsia="Calibri" w:cstheme="minorHAnsi"/>
          <w:bCs/>
          <w:sz w:val="28"/>
          <w:szCs w:val="28"/>
        </w:rPr>
      </w:pPr>
      <w:r w:rsidRPr="0040549D">
        <w:rPr>
          <w:rFonts w:eastAsia="Calibri" w:cstheme="minorHAnsi"/>
          <w:bCs/>
          <w:sz w:val="28"/>
          <w:szCs w:val="28"/>
        </w:rPr>
        <w:t>Dijital dönüşüm; işletmelerin değer yaratma, para kazanma ve piyasaya tutunma yöntemlerini temelden değiştirmektedir. Dijital dönüşüm çağının etkilemeyeceği hiçbir endüstrinin kalamayacağını söylemek mümkündür. Yeni dijital araçlar yaygınlaştıkça, iş yapış biçimleri değişmektedir. Dijital dönüşüm sürecini yönetemeyen işletmelerin ise ayakta kalması giderek zorlaşmaktadır.</w:t>
      </w:r>
    </w:p>
    <w:p w:rsidR="00510C9B" w:rsidRDefault="00510C9B" w:rsidP="00510C9B">
      <w:pPr>
        <w:shd w:val="clear" w:color="auto" w:fill="FFFFFF"/>
        <w:spacing w:after="360" w:line="276" w:lineRule="auto"/>
        <w:jc w:val="both"/>
        <w:textAlignment w:val="baseline"/>
        <w:rPr>
          <w:rFonts w:eastAsia="Calibri" w:cstheme="minorHAnsi"/>
          <w:bCs/>
          <w:sz w:val="28"/>
          <w:szCs w:val="28"/>
        </w:rPr>
      </w:pPr>
      <w:r w:rsidRPr="0040549D">
        <w:rPr>
          <w:rFonts w:eastAsia="Calibri" w:cstheme="minorHAnsi"/>
          <w:bCs/>
          <w:sz w:val="28"/>
          <w:szCs w:val="28"/>
        </w:rPr>
        <w:t>Teknolojik ilerleme ve dijital dönüşüm, tüm dünya için yeni bir çağın kapılarını aralamış durumdadır. “Dördüncü Sanayi Devrimi” şeklinde adlandırılan bu gelişim süreci, insanlık için önemli imkânlar sunarken, ülkeler düzleminde ise tüm dengelerin değişmesine ve rekabet koşullarının yeniden şekillenmesine neden olmaktadır. Yapay zekâ ve makine öğrenmesi, nesnelerin interneti, büyük veri ve veri analitiği, nanoteknoloji, biyoteknoloji, robotik gibi ileri ve yıkıcı teknolojiler ile otonom sürüş, insansız hava araçları, uzay havacılığı, hassas tıp gibi a</w:t>
      </w:r>
      <w:r w:rsidR="00B3292B">
        <w:rPr>
          <w:rFonts w:eastAsia="Calibri" w:cstheme="minorHAnsi"/>
          <w:bCs/>
          <w:sz w:val="28"/>
          <w:szCs w:val="28"/>
        </w:rPr>
        <w:t>lanlarda kaydedilen ilerlemeler;</w:t>
      </w:r>
      <w:r w:rsidRPr="0040549D">
        <w:rPr>
          <w:rFonts w:eastAsia="Calibri" w:cstheme="minorHAnsi"/>
          <w:bCs/>
          <w:sz w:val="28"/>
          <w:szCs w:val="28"/>
        </w:rPr>
        <w:t xml:space="preserve"> üretimi, tüketimi, sosyal dokuyu ve politikaları hızla dönüştürmektedir. Sanayi ve teknoloji alanlarını da kuşatan bu dönüşüm, küresel ekonomiyi ve insanlığın refahını belirgin bir şekilde etkilemektedir.</w:t>
      </w:r>
    </w:p>
    <w:p w:rsidR="00B3292B" w:rsidRDefault="00B3292B" w:rsidP="00510C9B">
      <w:pPr>
        <w:shd w:val="clear" w:color="auto" w:fill="FFFFFF"/>
        <w:spacing w:after="360" w:line="276" w:lineRule="auto"/>
        <w:jc w:val="both"/>
        <w:textAlignment w:val="baseline"/>
        <w:rPr>
          <w:rFonts w:eastAsia="Calibri" w:cstheme="minorHAnsi"/>
          <w:bCs/>
          <w:sz w:val="28"/>
          <w:szCs w:val="28"/>
        </w:rPr>
      </w:pPr>
    </w:p>
    <w:p w:rsidR="00B3292B" w:rsidRDefault="00B3292B" w:rsidP="00510C9B">
      <w:pPr>
        <w:shd w:val="clear" w:color="auto" w:fill="FFFFFF"/>
        <w:spacing w:after="360" w:line="276" w:lineRule="auto"/>
        <w:jc w:val="both"/>
        <w:textAlignment w:val="baseline"/>
        <w:rPr>
          <w:rFonts w:eastAsia="Calibri" w:cstheme="minorHAnsi"/>
          <w:bCs/>
          <w:sz w:val="28"/>
          <w:szCs w:val="28"/>
        </w:rPr>
      </w:pPr>
    </w:p>
    <w:p w:rsidR="00510C9B" w:rsidRPr="0040549D" w:rsidRDefault="00510C9B" w:rsidP="00510C9B">
      <w:pPr>
        <w:spacing w:after="0" w:line="276" w:lineRule="auto"/>
        <w:jc w:val="both"/>
        <w:rPr>
          <w:rFonts w:eastAsia="Calibri" w:cstheme="minorHAnsi"/>
          <w:b/>
          <w:bCs/>
          <w:color w:val="0070C0"/>
          <w:sz w:val="28"/>
          <w:szCs w:val="28"/>
        </w:rPr>
      </w:pPr>
      <w:r w:rsidRPr="0040549D">
        <w:rPr>
          <w:rFonts w:eastAsia="Calibri" w:cstheme="minorHAnsi"/>
          <w:b/>
          <w:bCs/>
          <w:color w:val="0070C0"/>
          <w:sz w:val="28"/>
          <w:szCs w:val="28"/>
        </w:rPr>
        <w:lastRenderedPageBreak/>
        <w:t xml:space="preserve">Nasıl “Dijital </w:t>
      </w:r>
      <w:proofErr w:type="spellStart"/>
      <w:r w:rsidRPr="0040549D">
        <w:rPr>
          <w:rFonts w:eastAsia="Calibri" w:cstheme="minorHAnsi"/>
          <w:b/>
          <w:bCs/>
          <w:color w:val="0070C0"/>
          <w:sz w:val="28"/>
          <w:szCs w:val="28"/>
        </w:rPr>
        <w:t>Dönüşülür</w:t>
      </w:r>
      <w:proofErr w:type="spellEnd"/>
      <w:r w:rsidRPr="0040549D">
        <w:rPr>
          <w:rFonts w:eastAsia="Calibri" w:cstheme="minorHAnsi"/>
          <w:b/>
          <w:bCs/>
          <w:color w:val="0070C0"/>
          <w:sz w:val="28"/>
          <w:szCs w:val="28"/>
        </w:rPr>
        <w:t>”?</w:t>
      </w:r>
    </w:p>
    <w:p w:rsidR="00510C9B" w:rsidRPr="0040549D" w:rsidRDefault="00510C9B" w:rsidP="00510C9B">
      <w:pPr>
        <w:spacing w:after="0" w:line="276" w:lineRule="auto"/>
        <w:jc w:val="both"/>
        <w:rPr>
          <w:rFonts w:eastAsia="Calibri" w:cstheme="minorHAnsi"/>
          <w:b/>
          <w:bCs/>
          <w:sz w:val="28"/>
          <w:szCs w:val="28"/>
        </w:rPr>
      </w:pPr>
    </w:p>
    <w:p w:rsidR="00510C9B" w:rsidRDefault="00510C9B" w:rsidP="00B3292B">
      <w:pPr>
        <w:pStyle w:val="ListeParagraf"/>
        <w:numPr>
          <w:ilvl w:val="0"/>
          <w:numId w:val="11"/>
        </w:numPr>
        <w:spacing w:after="0" w:line="276" w:lineRule="auto"/>
        <w:jc w:val="both"/>
        <w:rPr>
          <w:rFonts w:eastAsia="Calibri" w:cstheme="minorHAnsi"/>
          <w:sz w:val="28"/>
          <w:szCs w:val="28"/>
        </w:rPr>
      </w:pPr>
      <w:r w:rsidRPr="00B3292B">
        <w:rPr>
          <w:rFonts w:eastAsia="Calibri" w:cstheme="minorHAnsi"/>
          <w:sz w:val="28"/>
          <w:szCs w:val="28"/>
        </w:rPr>
        <w:t>Dijital dönüşüm, yeni koşullara ve beklentilere uyum sağlamayı, esnek olmayı ve çözüm odaklı olmayı gerektirir.</w:t>
      </w:r>
    </w:p>
    <w:p w:rsidR="00B3292B" w:rsidRPr="00B3292B" w:rsidRDefault="00B3292B" w:rsidP="00B3292B">
      <w:pPr>
        <w:pStyle w:val="ListeParagraf"/>
        <w:spacing w:after="0" w:line="276" w:lineRule="auto"/>
        <w:jc w:val="both"/>
        <w:rPr>
          <w:rFonts w:eastAsia="Calibri" w:cstheme="minorHAnsi"/>
          <w:sz w:val="28"/>
          <w:szCs w:val="28"/>
        </w:rPr>
      </w:pPr>
    </w:p>
    <w:p w:rsidR="00510C9B" w:rsidRDefault="00510C9B" w:rsidP="00510C9B">
      <w:pPr>
        <w:numPr>
          <w:ilvl w:val="0"/>
          <w:numId w:val="2"/>
        </w:numPr>
        <w:spacing w:after="0" w:line="276" w:lineRule="auto"/>
        <w:jc w:val="both"/>
        <w:rPr>
          <w:rFonts w:eastAsia="Calibri" w:cstheme="minorHAnsi"/>
          <w:sz w:val="28"/>
          <w:szCs w:val="28"/>
        </w:rPr>
      </w:pPr>
      <w:r w:rsidRPr="0040549D">
        <w:rPr>
          <w:rFonts w:eastAsia="Calibri" w:cstheme="minorHAnsi"/>
          <w:sz w:val="28"/>
          <w:szCs w:val="28"/>
        </w:rPr>
        <w:t>Dijital dönüşüm insan, süreç ve teknolojinin birlikte dönüştürülmesini ve bu dönüşümün yönetilmesini ve sürekli kılınmasını gerektirmektedir.</w:t>
      </w:r>
    </w:p>
    <w:p w:rsidR="00B3292B" w:rsidRPr="0040549D" w:rsidRDefault="00B3292B" w:rsidP="00B3292B">
      <w:pPr>
        <w:spacing w:after="0" w:line="276" w:lineRule="auto"/>
        <w:ind w:left="720"/>
        <w:jc w:val="both"/>
        <w:rPr>
          <w:rFonts w:eastAsia="Calibri" w:cstheme="minorHAnsi"/>
          <w:sz w:val="28"/>
          <w:szCs w:val="28"/>
        </w:rPr>
      </w:pPr>
    </w:p>
    <w:p w:rsidR="00510C9B" w:rsidRDefault="00510C9B" w:rsidP="00510C9B">
      <w:pPr>
        <w:numPr>
          <w:ilvl w:val="0"/>
          <w:numId w:val="2"/>
        </w:numPr>
        <w:spacing w:after="0" w:line="276" w:lineRule="auto"/>
        <w:jc w:val="both"/>
        <w:rPr>
          <w:rFonts w:eastAsia="Calibri" w:cstheme="minorHAnsi"/>
          <w:sz w:val="28"/>
          <w:szCs w:val="28"/>
        </w:rPr>
      </w:pPr>
      <w:r w:rsidRPr="0040549D">
        <w:rPr>
          <w:rFonts w:eastAsia="Calibri" w:cstheme="minorHAnsi"/>
          <w:sz w:val="28"/>
          <w:szCs w:val="28"/>
        </w:rPr>
        <w:t>Dijital dönüşümü hızlandırmak, yönlendirmek ve yönetebilmek için kurumsal öğrenme süreçlerinin desteklenmesi gerekli ve önemlidir.</w:t>
      </w:r>
    </w:p>
    <w:p w:rsidR="00B3292B" w:rsidRDefault="00B3292B" w:rsidP="00B3292B">
      <w:pPr>
        <w:pStyle w:val="ListeParagraf"/>
        <w:rPr>
          <w:rFonts w:eastAsia="Calibri" w:cstheme="minorHAnsi"/>
          <w:sz w:val="28"/>
          <w:szCs w:val="28"/>
        </w:rPr>
      </w:pPr>
    </w:p>
    <w:p w:rsidR="00510C9B" w:rsidRPr="0040549D" w:rsidRDefault="00510C9B" w:rsidP="00510C9B">
      <w:pPr>
        <w:numPr>
          <w:ilvl w:val="0"/>
          <w:numId w:val="2"/>
        </w:numPr>
        <w:spacing w:after="0" w:line="276" w:lineRule="auto"/>
        <w:jc w:val="both"/>
        <w:rPr>
          <w:rFonts w:eastAsia="Calibri" w:cstheme="minorHAnsi"/>
          <w:sz w:val="28"/>
          <w:szCs w:val="28"/>
        </w:rPr>
      </w:pPr>
      <w:r w:rsidRPr="0040549D">
        <w:rPr>
          <w:rFonts w:eastAsia="Calibri" w:cstheme="minorHAnsi"/>
          <w:sz w:val="28"/>
          <w:szCs w:val="28"/>
        </w:rPr>
        <w:t>Dijital dönüşümü sürdürülebilir kılmak için süreci her yapıya özgü dinamikleri sistematik ve bütüncül olarak dikkate almak gerekmektedir.</w:t>
      </w:r>
    </w:p>
    <w:p w:rsidR="00510C9B" w:rsidRPr="0040549D" w:rsidRDefault="00510C9B" w:rsidP="00510C9B">
      <w:pPr>
        <w:spacing w:after="0" w:line="276" w:lineRule="auto"/>
        <w:jc w:val="both"/>
        <w:rPr>
          <w:rFonts w:eastAsia="Calibri" w:cstheme="minorHAnsi"/>
          <w:sz w:val="28"/>
          <w:szCs w:val="28"/>
        </w:rPr>
      </w:pPr>
    </w:p>
    <w:p w:rsidR="00510C9B" w:rsidRPr="0040549D" w:rsidRDefault="00510C9B" w:rsidP="00510C9B">
      <w:pPr>
        <w:shd w:val="clear" w:color="auto" w:fill="FDFEFE"/>
        <w:spacing w:after="210" w:line="276" w:lineRule="auto"/>
        <w:jc w:val="both"/>
        <w:rPr>
          <w:rFonts w:eastAsia="Calibri" w:cstheme="minorHAnsi"/>
          <w:b/>
          <w:bCs/>
          <w:color w:val="0070C0"/>
          <w:sz w:val="28"/>
          <w:szCs w:val="28"/>
        </w:rPr>
      </w:pPr>
      <w:r w:rsidRPr="0040549D">
        <w:rPr>
          <w:rFonts w:eastAsia="Calibri" w:cstheme="minorHAnsi"/>
          <w:b/>
          <w:bCs/>
          <w:color w:val="0070C0"/>
          <w:sz w:val="28"/>
          <w:szCs w:val="28"/>
        </w:rPr>
        <w:t>Dijital Dönüşümün Öğeleri Nelerdir?</w:t>
      </w:r>
    </w:p>
    <w:p w:rsidR="00510C9B" w:rsidRPr="0040549D" w:rsidRDefault="00510C9B" w:rsidP="00510C9B">
      <w:pPr>
        <w:shd w:val="clear" w:color="auto" w:fill="FDFEFE"/>
        <w:spacing w:after="210" w:line="276" w:lineRule="auto"/>
        <w:jc w:val="both"/>
        <w:rPr>
          <w:rFonts w:eastAsia="Calibri" w:cstheme="minorHAnsi"/>
          <w:sz w:val="28"/>
          <w:szCs w:val="28"/>
        </w:rPr>
      </w:pPr>
      <w:r w:rsidRPr="0040549D">
        <w:rPr>
          <w:rFonts w:eastAsia="Calibri" w:cstheme="minorHAnsi"/>
          <w:sz w:val="28"/>
          <w:szCs w:val="28"/>
        </w:rPr>
        <w:t>Dijital dönüşüm süreci çok yönlü ve kendini besleyen bir mekanizmadır. İşletmeler yenilikçi teknolojileri kullanmaya başlayıp daha verimli otomasyon oluşmasını sağladıkça, verilen hizmet ve ürünler gelişir ve daha kapsamlı bir dijitalleşme sürecine geçilebilir. Böylece işletme, yeni koşullara daha başarılı şekilde uyum sağlayarak, beklentilerin de etkin bir şekilde üstesinden gelebilir.</w:t>
      </w:r>
    </w:p>
    <w:p w:rsidR="00510C9B" w:rsidRPr="0040549D" w:rsidRDefault="00510C9B" w:rsidP="00510C9B">
      <w:pPr>
        <w:shd w:val="clear" w:color="auto" w:fill="FDFEFE"/>
        <w:spacing w:after="210" w:line="276" w:lineRule="auto"/>
        <w:jc w:val="both"/>
        <w:rPr>
          <w:rFonts w:eastAsia="Calibri" w:cstheme="minorHAnsi"/>
          <w:sz w:val="28"/>
          <w:szCs w:val="28"/>
        </w:rPr>
      </w:pPr>
      <w:r w:rsidRPr="0040549D">
        <w:rPr>
          <w:rFonts w:eastAsia="Calibri" w:cstheme="minorHAnsi"/>
          <w:sz w:val="28"/>
          <w:szCs w:val="28"/>
        </w:rPr>
        <w:t> Dijital değişimin unsurları ise şu şekilde sıralanabilir:</w:t>
      </w:r>
    </w:p>
    <w:p w:rsidR="00510C9B" w:rsidRPr="0040549D" w:rsidRDefault="00510C9B" w:rsidP="00510C9B">
      <w:pPr>
        <w:numPr>
          <w:ilvl w:val="0"/>
          <w:numId w:val="3"/>
        </w:numPr>
        <w:shd w:val="clear" w:color="auto" w:fill="FDFEFE"/>
        <w:spacing w:before="100" w:beforeAutospacing="1" w:after="100" w:afterAutospacing="1" w:line="276" w:lineRule="auto"/>
        <w:jc w:val="both"/>
        <w:rPr>
          <w:rFonts w:eastAsia="Times New Roman" w:cstheme="minorHAnsi"/>
          <w:b/>
          <w:bCs/>
          <w:sz w:val="28"/>
          <w:szCs w:val="28"/>
        </w:rPr>
      </w:pPr>
      <w:r w:rsidRPr="0040549D">
        <w:rPr>
          <w:rFonts w:eastAsia="Times New Roman" w:cstheme="minorHAnsi"/>
          <w:b/>
          <w:bCs/>
          <w:sz w:val="28"/>
          <w:szCs w:val="28"/>
        </w:rPr>
        <w:t>İnsan</w:t>
      </w:r>
    </w:p>
    <w:p w:rsidR="00510C9B" w:rsidRPr="0040549D" w:rsidRDefault="00510C9B" w:rsidP="00510C9B">
      <w:pPr>
        <w:numPr>
          <w:ilvl w:val="0"/>
          <w:numId w:val="3"/>
        </w:numPr>
        <w:shd w:val="clear" w:color="auto" w:fill="FDFEFE"/>
        <w:spacing w:before="100" w:beforeAutospacing="1" w:after="100" w:afterAutospacing="1" w:line="276" w:lineRule="auto"/>
        <w:jc w:val="both"/>
        <w:rPr>
          <w:rFonts w:eastAsia="Times New Roman" w:cstheme="minorHAnsi"/>
          <w:b/>
          <w:bCs/>
          <w:sz w:val="28"/>
          <w:szCs w:val="28"/>
        </w:rPr>
      </w:pPr>
      <w:r w:rsidRPr="0040549D">
        <w:rPr>
          <w:rFonts w:eastAsia="Times New Roman" w:cstheme="minorHAnsi"/>
          <w:b/>
          <w:bCs/>
          <w:sz w:val="28"/>
          <w:szCs w:val="28"/>
        </w:rPr>
        <w:t>Süreç</w:t>
      </w:r>
    </w:p>
    <w:p w:rsidR="00510C9B" w:rsidRPr="0040549D" w:rsidRDefault="00510C9B" w:rsidP="00510C9B">
      <w:pPr>
        <w:numPr>
          <w:ilvl w:val="0"/>
          <w:numId w:val="3"/>
        </w:numPr>
        <w:shd w:val="clear" w:color="auto" w:fill="FDFEFE"/>
        <w:spacing w:before="100" w:beforeAutospacing="1" w:after="100" w:afterAutospacing="1" w:line="276" w:lineRule="auto"/>
        <w:jc w:val="both"/>
        <w:rPr>
          <w:rFonts w:eastAsia="Times New Roman" w:cstheme="minorHAnsi"/>
          <w:b/>
          <w:bCs/>
          <w:sz w:val="28"/>
          <w:szCs w:val="28"/>
        </w:rPr>
      </w:pPr>
      <w:r w:rsidRPr="0040549D">
        <w:rPr>
          <w:rFonts w:eastAsia="Times New Roman" w:cstheme="minorHAnsi"/>
          <w:b/>
          <w:bCs/>
          <w:sz w:val="28"/>
          <w:szCs w:val="28"/>
        </w:rPr>
        <w:t>Teknoloji</w:t>
      </w:r>
    </w:p>
    <w:p w:rsidR="00510C9B" w:rsidRPr="0040549D" w:rsidRDefault="00510C9B" w:rsidP="00510C9B">
      <w:pPr>
        <w:shd w:val="clear" w:color="auto" w:fill="FDFEFE"/>
        <w:spacing w:after="210" w:line="276" w:lineRule="auto"/>
        <w:jc w:val="both"/>
        <w:rPr>
          <w:rFonts w:eastAsia="Calibri" w:cstheme="minorHAnsi"/>
          <w:sz w:val="28"/>
          <w:szCs w:val="28"/>
        </w:rPr>
      </w:pPr>
      <w:r w:rsidRPr="0040549D">
        <w:rPr>
          <w:rFonts w:eastAsia="Calibri" w:cstheme="minorHAnsi"/>
          <w:sz w:val="28"/>
          <w:szCs w:val="28"/>
        </w:rPr>
        <w:t>Bu üç unsurun tümü</w:t>
      </w:r>
      <w:r w:rsidRPr="0040549D">
        <w:rPr>
          <w:rFonts w:eastAsia="Calibri" w:cstheme="minorHAnsi"/>
          <w:b/>
          <w:bCs/>
          <w:sz w:val="28"/>
          <w:szCs w:val="28"/>
        </w:rPr>
        <w:t xml:space="preserve"> </w:t>
      </w:r>
      <w:r w:rsidRPr="0040549D">
        <w:rPr>
          <w:rFonts w:eastAsia="Calibri" w:cstheme="minorHAnsi"/>
          <w:bCs/>
          <w:sz w:val="28"/>
          <w:szCs w:val="28"/>
        </w:rPr>
        <w:t>değişim sürecine dâhil edilirse dönüşüm verimli olabilir.</w:t>
      </w:r>
      <w:r w:rsidRPr="0040549D">
        <w:rPr>
          <w:rFonts w:eastAsia="Calibri" w:cstheme="minorHAnsi"/>
          <w:sz w:val="28"/>
          <w:szCs w:val="28"/>
        </w:rPr>
        <w:t xml:space="preserve"> </w:t>
      </w:r>
    </w:p>
    <w:p w:rsidR="00B3292B" w:rsidRDefault="00B3292B" w:rsidP="00510C9B">
      <w:pPr>
        <w:spacing w:after="0" w:line="276" w:lineRule="auto"/>
        <w:jc w:val="both"/>
        <w:rPr>
          <w:rFonts w:eastAsia="Calibri" w:cstheme="minorHAnsi"/>
          <w:b/>
          <w:bCs/>
          <w:color w:val="0070C0"/>
          <w:sz w:val="28"/>
          <w:szCs w:val="28"/>
        </w:rPr>
      </w:pPr>
    </w:p>
    <w:p w:rsidR="00510C9B" w:rsidRDefault="00510C9B" w:rsidP="00510C9B">
      <w:pPr>
        <w:spacing w:after="0" w:line="276" w:lineRule="auto"/>
        <w:jc w:val="both"/>
        <w:rPr>
          <w:rFonts w:eastAsia="Calibri" w:cstheme="minorHAnsi"/>
          <w:b/>
          <w:bCs/>
          <w:color w:val="0070C0"/>
          <w:sz w:val="28"/>
          <w:szCs w:val="28"/>
        </w:rPr>
      </w:pPr>
      <w:r w:rsidRPr="0040549D">
        <w:rPr>
          <w:rFonts w:eastAsia="Calibri" w:cstheme="minorHAnsi"/>
          <w:b/>
          <w:bCs/>
          <w:color w:val="0070C0"/>
          <w:sz w:val="28"/>
          <w:szCs w:val="28"/>
        </w:rPr>
        <w:t>Dijital Dönüşüm Hangi Teknolojileri Kullanmayı Gerektirir?</w:t>
      </w:r>
    </w:p>
    <w:p w:rsidR="00B3292B" w:rsidRPr="0040549D" w:rsidRDefault="00B3292B" w:rsidP="00510C9B">
      <w:pPr>
        <w:spacing w:after="0" w:line="276" w:lineRule="auto"/>
        <w:jc w:val="both"/>
        <w:rPr>
          <w:rFonts w:eastAsia="Calibri" w:cstheme="minorHAnsi"/>
          <w:b/>
          <w:bCs/>
          <w:sz w:val="28"/>
          <w:szCs w:val="28"/>
        </w:rPr>
      </w:pPr>
    </w:p>
    <w:p w:rsidR="00510C9B" w:rsidRPr="0040549D" w:rsidRDefault="00510C9B" w:rsidP="00510C9B">
      <w:pPr>
        <w:spacing w:after="0" w:line="276" w:lineRule="auto"/>
        <w:jc w:val="both"/>
        <w:rPr>
          <w:rFonts w:eastAsia="Calibri" w:cstheme="minorHAnsi"/>
          <w:sz w:val="28"/>
          <w:szCs w:val="28"/>
        </w:rPr>
      </w:pPr>
      <w:r w:rsidRPr="0040549D">
        <w:rPr>
          <w:rFonts w:eastAsia="Calibri" w:cstheme="minorHAnsi"/>
          <w:sz w:val="28"/>
          <w:szCs w:val="28"/>
        </w:rPr>
        <w:t>Sıralanan teknolojilerle sınırlı olmamakla birlikte; web 2.0, mobil, geniş</w:t>
      </w:r>
      <w:r w:rsidR="00B3292B">
        <w:rPr>
          <w:rFonts w:eastAsia="Calibri" w:cstheme="minorHAnsi"/>
          <w:sz w:val="28"/>
          <w:szCs w:val="28"/>
        </w:rPr>
        <w:t xml:space="preserve"> </w:t>
      </w:r>
      <w:r w:rsidRPr="0040549D">
        <w:rPr>
          <w:rFonts w:eastAsia="Calibri" w:cstheme="minorHAnsi"/>
          <w:sz w:val="28"/>
          <w:szCs w:val="28"/>
        </w:rPr>
        <w:t xml:space="preserve">bant internet, siber güvenlik, bulut bilişim, dijital medya, CRM uygulamaları, büyük veri, yapay </w:t>
      </w:r>
      <w:proofErr w:type="gramStart"/>
      <w:r w:rsidRPr="0040549D">
        <w:rPr>
          <w:rFonts w:eastAsia="Calibri" w:cstheme="minorHAnsi"/>
          <w:sz w:val="28"/>
          <w:szCs w:val="28"/>
        </w:rPr>
        <w:t>zeka</w:t>
      </w:r>
      <w:proofErr w:type="gramEnd"/>
      <w:r w:rsidRPr="0040549D">
        <w:rPr>
          <w:rFonts w:eastAsia="Calibri" w:cstheme="minorHAnsi"/>
          <w:sz w:val="28"/>
          <w:szCs w:val="28"/>
        </w:rPr>
        <w:t>, artırılmış gerçeklik, nesnelerin interneti, 3B yazıcılar.</w:t>
      </w:r>
    </w:p>
    <w:p w:rsidR="00510C9B" w:rsidRDefault="00510C9B" w:rsidP="00510C9B">
      <w:pPr>
        <w:spacing w:after="0" w:line="276" w:lineRule="auto"/>
        <w:jc w:val="both"/>
        <w:rPr>
          <w:rFonts w:eastAsia="Calibri" w:cstheme="minorHAnsi"/>
          <w:sz w:val="28"/>
          <w:szCs w:val="28"/>
        </w:rPr>
      </w:pPr>
    </w:p>
    <w:p w:rsidR="00510C9B" w:rsidRPr="0040549D" w:rsidRDefault="00510C9B" w:rsidP="00510C9B">
      <w:pPr>
        <w:shd w:val="clear" w:color="auto" w:fill="FFFFFF"/>
        <w:spacing w:after="360" w:line="276" w:lineRule="auto"/>
        <w:jc w:val="both"/>
        <w:textAlignment w:val="baseline"/>
        <w:rPr>
          <w:rFonts w:eastAsia="Calibri" w:cstheme="minorHAnsi"/>
          <w:b/>
          <w:bCs/>
          <w:sz w:val="28"/>
          <w:szCs w:val="28"/>
        </w:rPr>
      </w:pPr>
      <w:r w:rsidRPr="0040549D">
        <w:rPr>
          <w:rFonts w:eastAsia="Calibri" w:cstheme="minorHAnsi"/>
          <w:b/>
          <w:bCs/>
          <w:color w:val="0070C0"/>
          <w:sz w:val="28"/>
          <w:szCs w:val="28"/>
        </w:rPr>
        <w:lastRenderedPageBreak/>
        <w:t>Dijital Dönüşümde Önemli Hususlar:</w:t>
      </w:r>
    </w:p>
    <w:p w:rsidR="00510C9B" w:rsidRPr="0040549D" w:rsidRDefault="00510C9B" w:rsidP="00510C9B">
      <w:pPr>
        <w:pStyle w:val="ListeParagraf"/>
        <w:numPr>
          <w:ilvl w:val="0"/>
          <w:numId w:val="5"/>
        </w:numPr>
        <w:shd w:val="clear" w:color="auto" w:fill="FFFFFF"/>
        <w:spacing w:after="0" w:line="276" w:lineRule="auto"/>
        <w:jc w:val="both"/>
        <w:textAlignment w:val="baseline"/>
        <w:rPr>
          <w:rFonts w:eastAsia="Calibri" w:cstheme="minorHAnsi"/>
          <w:b/>
          <w:bCs/>
          <w:sz w:val="28"/>
          <w:szCs w:val="28"/>
        </w:rPr>
      </w:pPr>
      <w:r w:rsidRPr="0040549D">
        <w:rPr>
          <w:rFonts w:eastAsia="Calibri" w:cstheme="minorHAnsi"/>
          <w:b/>
          <w:bCs/>
          <w:sz w:val="28"/>
          <w:szCs w:val="28"/>
        </w:rPr>
        <w:t>Mevcut Dijital Yeteneklerin Değerlendirilmesi</w:t>
      </w:r>
    </w:p>
    <w:p w:rsidR="00510C9B" w:rsidRPr="0040549D" w:rsidRDefault="00510C9B" w:rsidP="00510C9B">
      <w:pPr>
        <w:pStyle w:val="ListeParagraf"/>
        <w:shd w:val="clear" w:color="auto" w:fill="FFFFFF"/>
        <w:spacing w:after="0" w:line="276" w:lineRule="auto"/>
        <w:jc w:val="both"/>
        <w:textAlignment w:val="baseline"/>
        <w:rPr>
          <w:rFonts w:eastAsia="Calibri" w:cstheme="minorHAnsi"/>
          <w:b/>
          <w:bCs/>
          <w:sz w:val="28"/>
          <w:szCs w:val="28"/>
        </w:rPr>
      </w:pPr>
    </w:p>
    <w:p w:rsidR="00510C9B" w:rsidRPr="0040549D" w:rsidRDefault="00510C9B" w:rsidP="00510C9B">
      <w:pPr>
        <w:shd w:val="clear" w:color="auto" w:fill="FFFFFF"/>
        <w:spacing w:after="360" w:line="276" w:lineRule="auto"/>
        <w:jc w:val="both"/>
        <w:textAlignment w:val="baseline"/>
        <w:rPr>
          <w:rFonts w:eastAsia="Calibri" w:cstheme="minorHAnsi"/>
          <w:sz w:val="28"/>
          <w:szCs w:val="28"/>
        </w:rPr>
      </w:pPr>
      <w:r w:rsidRPr="0040549D">
        <w:rPr>
          <w:rFonts w:eastAsia="Calibri" w:cstheme="minorHAnsi"/>
          <w:sz w:val="28"/>
          <w:szCs w:val="28"/>
        </w:rPr>
        <w:t xml:space="preserve">Dijital dönüşümde başarı için, işletmelerin mevcut dijital yeteneklerini doğru değerlendirmesi önemlidir. Bu yüzden mevcut durumun iyi analiz edilmesi gerekmektedir. </w:t>
      </w:r>
    </w:p>
    <w:p w:rsidR="00510C9B" w:rsidRPr="0040549D" w:rsidRDefault="00510C9B" w:rsidP="00510C9B">
      <w:pPr>
        <w:pStyle w:val="ListeParagraf"/>
        <w:numPr>
          <w:ilvl w:val="0"/>
          <w:numId w:val="5"/>
        </w:numPr>
        <w:shd w:val="clear" w:color="auto" w:fill="FFFFFF"/>
        <w:spacing w:after="0" w:line="276" w:lineRule="auto"/>
        <w:jc w:val="both"/>
        <w:textAlignment w:val="baseline"/>
        <w:rPr>
          <w:rFonts w:eastAsia="Calibri" w:cstheme="minorHAnsi"/>
          <w:b/>
          <w:bCs/>
          <w:sz w:val="28"/>
          <w:szCs w:val="28"/>
        </w:rPr>
      </w:pPr>
      <w:r w:rsidRPr="0040549D">
        <w:rPr>
          <w:rFonts w:eastAsia="Calibri" w:cstheme="minorHAnsi"/>
          <w:b/>
          <w:bCs/>
          <w:sz w:val="28"/>
          <w:szCs w:val="28"/>
        </w:rPr>
        <w:t>Kapsamlı ve Gerçekçi Bir Dijital Yol Haritası Oluşturulması</w:t>
      </w:r>
    </w:p>
    <w:p w:rsidR="00510C9B" w:rsidRPr="0040549D" w:rsidRDefault="00510C9B" w:rsidP="00510C9B">
      <w:pPr>
        <w:pStyle w:val="ListeParagraf"/>
        <w:shd w:val="clear" w:color="auto" w:fill="FFFFFF"/>
        <w:spacing w:after="0" w:line="276" w:lineRule="auto"/>
        <w:jc w:val="both"/>
        <w:textAlignment w:val="baseline"/>
        <w:rPr>
          <w:rFonts w:eastAsia="Calibri" w:cstheme="minorHAnsi"/>
          <w:b/>
          <w:bCs/>
          <w:sz w:val="28"/>
          <w:szCs w:val="28"/>
        </w:rPr>
      </w:pPr>
    </w:p>
    <w:p w:rsidR="00510C9B" w:rsidRPr="0040549D" w:rsidRDefault="00510C9B" w:rsidP="00510C9B">
      <w:pPr>
        <w:shd w:val="clear" w:color="auto" w:fill="FFFFFF"/>
        <w:spacing w:after="360" w:line="276" w:lineRule="auto"/>
        <w:jc w:val="both"/>
        <w:textAlignment w:val="baseline"/>
        <w:rPr>
          <w:rFonts w:eastAsia="Calibri" w:cstheme="minorHAnsi"/>
          <w:sz w:val="28"/>
          <w:szCs w:val="28"/>
        </w:rPr>
      </w:pPr>
      <w:r w:rsidRPr="0040549D">
        <w:rPr>
          <w:rFonts w:eastAsia="Calibri" w:cstheme="minorHAnsi"/>
          <w:sz w:val="28"/>
          <w:szCs w:val="28"/>
        </w:rPr>
        <w:t xml:space="preserve">Bu süreçte yeni iş modeli ve kilit teknolojileri doğru belirlemek önemlidir. </w:t>
      </w:r>
    </w:p>
    <w:p w:rsidR="00510C9B" w:rsidRPr="0040549D" w:rsidRDefault="00510C9B" w:rsidP="00510C9B">
      <w:pPr>
        <w:pStyle w:val="ListeParagraf"/>
        <w:numPr>
          <w:ilvl w:val="0"/>
          <w:numId w:val="5"/>
        </w:numPr>
        <w:shd w:val="clear" w:color="auto" w:fill="FFFFFF"/>
        <w:spacing w:after="0" w:line="276" w:lineRule="auto"/>
        <w:jc w:val="both"/>
        <w:textAlignment w:val="baseline"/>
        <w:rPr>
          <w:rFonts w:eastAsia="Calibri" w:cstheme="minorHAnsi"/>
          <w:b/>
          <w:bCs/>
          <w:sz w:val="28"/>
          <w:szCs w:val="28"/>
        </w:rPr>
      </w:pPr>
      <w:r w:rsidRPr="0040549D">
        <w:rPr>
          <w:rFonts w:eastAsia="Calibri" w:cstheme="minorHAnsi"/>
          <w:b/>
          <w:bCs/>
          <w:sz w:val="28"/>
          <w:szCs w:val="28"/>
        </w:rPr>
        <w:t>Yöneticilerin Dijital Gelişiminin Sağlanması</w:t>
      </w:r>
    </w:p>
    <w:p w:rsidR="00510C9B" w:rsidRPr="0040549D" w:rsidRDefault="00510C9B" w:rsidP="00510C9B">
      <w:pPr>
        <w:pStyle w:val="ListeParagraf"/>
        <w:shd w:val="clear" w:color="auto" w:fill="FFFFFF"/>
        <w:spacing w:after="0" w:line="276" w:lineRule="auto"/>
        <w:jc w:val="both"/>
        <w:textAlignment w:val="baseline"/>
        <w:rPr>
          <w:rFonts w:eastAsia="Calibri" w:cstheme="minorHAnsi"/>
          <w:b/>
          <w:bCs/>
          <w:sz w:val="28"/>
          <w:szCs w:val="28"/>
        </w:rPr>
      </w:pPr>
    </w:p>
    <w:p w:rsidR="00510C9B" w:rsidRPr="0040549D" w:rsidRDefault="00510C9B" w:rsidP="00510C9B">
      <w:pPr>
        <w:shd w:val="clear" w:color="auto" w:fill="FFFFFF"/>
        <w:spacing w:after="360" w:line="276" w:lineRule="auto"/>
        <w:jc w:val="both"/>
        <w:textAlignment w:val="baseline"/>
        <w:rPr>
          <w:rFonts w:eastAsia="Calibri" w:cstheme="minorHAnsi"/>
          <w:sz w:val="28"/>
          <w:szCs w:val="28"/>
        </w:rPr>
      </w:pPr>
      <w:r w:rsidRPr="0040549D">
        <w:rPr>
          <w:rFonts w:eastAsia="Calibri" w:cstheme="minorHAnsi"/>
          <w:sz w:val="28"/>
          <w:szCs w:val="28"/>
        </w:rPr>
        <w:t xml:space="preserve">Dijital dönüşüm için yöneticilerin </w:t>
      </w:r>
      <w:proofErr w:type="gramStart"/>
      <w:r w:rsidRPr="0040549D">
        <w:rPr>
          <w:rFonts w:eastAsia="Calibri" w:cstheme="minorHAnsi"/>
          <w:sz w:val="28"/>
          <w:szCs w:val="28"/>
        </w:rPr>
        <w:t>vizyonu</w:t>
      </w:r>
      <w:proofErr w:type="gramEnd"/>
      <w:r w:rsidRPr="0040549D">
        <w:rPr>
          <w:rFonts w:eastAsia="Calibri" w:cstheme="minorHAnsi"/>
          <w:sz w:val="28"/>
          <w:szCs w:val="28"/>
        </w:rPr>
        <w:t xml:space="preserve"> ve liderlik önemlidir. Dijital dönüşümde başarılı olabilmek için işletme yeni dijital teknolojiler konusunda bilgi sahibi olmalıdır, çünkü işletmenin stratejik kararlar alabilmesi ancak doğru bilgi ile mümkündür. Yol haritası oluşturulması sürecinde yöneticilerin dijital alanda gelişimlerinin de desteklenmesi gereklidir.</w:t>
      </w:r>
    </w:p>
    <w:p w:rsidR="00510C9B" w:rsidRPr="0040549D" w:rsidRDefault="00510C9B" w:rsidP="00510C9B">
      <w:pPr>
        <w:pStyle w:val="ListeParagraf"/>
        <w:numPr>
          <w:ilvl w:val="0"/>
          <w:numId w:val="5"/>
        </w:numPr>
        <w:shd w:val="clear" w:color="auto" w:fill="FFFFFF"/>
        <w:spacing w:after="0" w:line="276" w:lineRule="auto"/>
        <w:jc w:val="both"/>
        <w:textAlignment w:val="baseline"/>
        <w:rPr>
          <w:rFonts w:eastAsia="Calibri" w:cstheme="minorHAnsi"/>
          <w:b/>
          <w:bCs/>
          <w:sz w:val="28"/>
          <w:szCs w:val="28"/>
        </w:rPr>
      </w:pPr>
      <w:r w:rsidRPr="0040549D">
        <w:rPr>
          <w:rFonts w:eastAsia="Calibri" w:cstheme="minorHAnsi"/>
          <w:b/>
          <w:bCs/>
          <w:sz w:val="28"/>
          <w:szCs w:val="28"/>
        </w:rPr>
        <w:t>İş Gücünün Dönüşüm İçin Hazırlanması</w:t>
      </w:r>
    </w:p>
    <w:p w:rsidR="00510C9B" w:rsidRPr="0040549D" w:rsidRDefault="00510C9B" w:rsidP="00510C9B">
      <w:pPr>
        <w:shd w:val="clear" w:color="auto" w:fill="FFFFFF"/>
        <w:spacing w:after="0" w:line="276" w:lineRule="auto"/>
        <w:jc w:val="both"/>
        <w:textAlignment w:val="baseline"/>
        <w:rPr>
          <w:rFonts w:eastAsia="Calibri" w:cstheme="minorHAnsi"/>
          <w:b/>
          <w:bCs/>
          <w:sz w:val="28"/>
          <w:szCs w:val="28"/>
        </w:rPr>
      </w:pPr>
    </w:p>
    <w:p w:rsidR="00510C9B" w:rsidRPr="0040549D" w:rsidRDefault="00510C9B" w:rsidP="00510C9B">
      <w:pPr>
        <w:shd w:val="clear" w:color="auto" w:fill="FFFFFF"/>
        <w:spacing w:after="360" w:line="276" w:lineRule="auto"/>
        <w:jc w:val="both"/>
        <w:textAlignment w:val="baseline"/>
        <w:rPr>
          <w:rFonts w:eastAsia="Calibri" w:cstheme="minorHAnsi"/>
          <w:sz w:val="28"/>
          <w:szCs w:val="28"/>
        </w:rPr>
      </w:pPr>
      <w:r w:rsidRPr="0040549D">
        <w:rPr>
          <w:rFonts w:eastAsia="Calibri" w:cstheme="minorHAnsi"/>
          <w:sz w:val="28"/>
          <w:szCs w:val="28"/>
        </w:rPr>
        <w:t>Personel yeteneklerinin değerlendirilmesi ve doğru becerilerin belirlenmesi, dijital dönüşümü destekleyerek yeni iş modelini güçlendirebilir. Değerlendirme sonrası ihtiyaç duyulan beceriler arasında eksikliklerin belirlenmesiyle, mevcut çalışanlarca ihtiyaçların karşılanması sağlanabilir. Mevcut personelin gelişimi dijital dönüşüm için yeterli değil ise, insan kaynağını güçlendirecek çalışanların istihdamı gerekebilir.</w:t>
      </w:r>
    </w:p>
    <w:p w:rsidR="00510C9B" w:rsidRPr="0040549D" w:rsidRDefault="00510C9B" w:rsidP="00510C9B">
      <w:pPr>
        <w:pStyle w:val="ListeParagraf"/>
        <w:numPr>
          <w:ilvl w:val="0"/>
          <w:numId w:val="5"/>
        </w:numPr>
        <w:shd w:val="clear" w:color="auto" w:fill="FFFFFF"/>
        <w:spacing w:after="0" w:line="276" w:lineRule="auto"/>
        <w:jc w:val="both"/>
        <w:textAlignment w:val="baseline"/>
        <w:rPr>
          <w:rFonts w:eastAsia="Calibri" w:cstheme="minorHAnsi"/>
          <w:b/>
          <w:bCs/>
          <w:sz w:val="28"/>
          <w:szCs w:val="28"/>
        </w:rPr>
      </w:pPr>
      <w:r w:rsidRPr="0040549D">
        <w:rPr>
          <w:rFonts w:eastAsia="Calibri" w:cstheme="minorHAnsi"/>
          <w:b/>
          <w:bCs/>
          <w:sz w:val="28"/>
          <w:szCs w:val="28"/>
        </w:rPr>
        <w:t>Dönüşüm İçin Gerçekçi Bir Bütçe Belirlenmesi</w:t>
      </w:r>
    </w:p>
    <w:p w:rsidR="00510C9B" w:rsidRPr="0040549D" w:rsidRDefault="00510C9B" w:rsidP="00510C9B">
      <w:pPr>
        <w:pStyle w:val="ListeParagraf"/>
        <w:shd w:val="clear" w:color="auto" w:fill="FFFFFF"/>
        <w:spacing w:after="0" w:line="276" w:lineRule="auto"/>
        <w:jc w:val="both"/>
        <w:textAlignment w:val="baseline"/>
        <w:rPr>
          <w:rFonts w:eastAsia="Calibri" w:cstheme="minorHAnsi"/>
          <w:color w:val="3E3E3E"/>
          <w:sz w:val="28"/>
          <w:szCs w:val="28"/>
          <w:lang w:eastAsia="tr-TR"/>
        </w:rPr>
      </w:pPr>
    </w:p>
    <w:p w:rsidR="00510C9B" w:rsidRPr="0040549D" w:rsidRDefault="00510C9B" w:rsidP="00510C9B">
      <w:pPr>
        <w:shd w:val="clear" w:color="auto" w:fill="FFFFFF"/>
        <w:spacing w:after="360" w:line="276" w:lineRule="auto"/>
        <w:jc w:val="both"/>
        <w:textAlignment w:val="baseline"/>
        <w:rPr>
          <w:rFonts w:eastAsia="Calibri" w:cstheme="minorHAnsi"/>
          <w:sz w:val="28"/>
          <w:szCs w:val="28"/>
        </w:rPr>
      </w:pPr>
      <w:r w:rsidRPr="0040549D">
        <w:rPr>
          <w:rFonts w:eastAsia="Calibri" w:cstheme="minorHAnsi"/>
          <w:sz w:val="28"/>
          <w:szCs w:val="28"/>
        </w:rPr>
        <w:t xml:space="preserve">İhtiyaç olan kaynak miktarı çoğunlukla stratejik hedeflere bağlı olarak belirlenebilir. Mevcut ve gelecekteki müşteri </w:t>
      </w:r>
      <w:proofErr w:type="gramStart"/>
      <w:r w:rsidRPr="0040549D">
        <w:rPr>
          <w:rFonts w:eastAsia="Calibri" w:cstheme="minorHAnsi"/>
          <w:sz w:val="28"/>
          <w:szCs w:val="28"/>
        </w:rPr>
        <w:t>profilinin</w:t>
      </w:r>
      <w:proofErr w:type="gramEnd"/>
      <w:r w:rsidRPr="0040549D">
        <w:rPr>
          <w:rFonts w:eastAsia="Calibri" w:cstheme="minorHAnsi"/>
          <w:sz w:val="28"/>
          <w:szCs w:val="28"/>
        </w:rPr>
        <w:t xml:space="preserve"> ihtiyaçları, tedarikçiler ve diğer paydaşların görüşlerini dikkate alınarak sektördeki dijital gelişmeler işletme içinde oluşturulan bir ekip tarafından takip edilmelidir. Dijital dönüşüm için çalışanların alması gereken eğitimlerden, gerekli doğru teknolojilerin temini ve </w:t>
      </w:r>
      <w:r w:rsidRPr="0040549D">
        <w:rPr>
          <w:rFonts w:eastAsia="Calibri" w:cstheme="minorHAnsi"/>
          <w:sz w:val="28"/>
          <w:szCs w:val="28"/>
        </w:rPr>
        <w:lastRenderedPageBreak/>
        <w:t xml:space="preserve">adaptasyon masraflarına kadar birçok alanda ortaya çıkacak farklı bütçelerin gerçekçi bir şekilde planlanması gerekir. Gelecekte ortaya çıkabilecek büyüme olasılıklarına karşı bu bütçe güncellenebilir olmalıdır. </w:t>
      </w:r>
    </w:p>
    <w:p w:rsidR="00510C9B" w:rsidRPr="0040549D" w:rsidRDefault="00510C9B" w:rsidP="00510C9B">
      <w:pPr>
        <w:pStyle w:val="ListeParagraf"/>
        <w:numPr>
          <w:ilvl w:val="0"/>
          <w:numId w:val="5"/>
        </w:numPr>
        <w:shd w:val="clear" w:color="auto" w:fill="FFFFFF"/>
        <w:spacing w:after="0" w:line="276" w:lineRule="auto"/>
        <w:jc w:val="both"/>
        <w:textAlignment w:val="baseline"/>
        <w:rPr>
          <w:rFonts w:eastAsia="Calibri" w:cstheme="minorHAnsi"/>
          <w:b/>
          <w:bCs/>
          <w:sz w:val="28"/>
          <w:szCs w:val="28"/>
        </w:rPr>
      </w:pPr>
      <w:r w:rsidRPr="0040549D">
        <w:rPr>
          <w:rFonts w:eastAsia="Calibri" w:cstheme="minorHAnsi"/>
          <w:b/>
          <w:bCs/>
          <w:sz w:val="28"/>
          <w:szCs w:val="28"/>
        </w:rPr>
        <w:t>Dijital Dönüşüm Planının Uygulanması</w:t>
      </w:r>
    </w:p>
    <w:p w:rsidR="00510C9B" w:rsidRPr="0040549D" w:rsidRDefault="00510C9B" w:rsidP="00510C9B">
      <w:pPr>
        <w:pStyle w:val="ListeParagraf"/>
        <w:shd w:val="clear" w:color="auto" w:fill="FFFFFF"/>
        <w:spacing w:after="0" w:line="276" w:lineRule="auto"/>
        <w:jc w:val="both"/>
        <w:textAlignment w:val="baseline"/>
        <w:rPr>
          <w:rFonts w:eastAsia="Calibri" w:cstheme="minorHAnsi"/>
          <w:sz w:val="28"/>
          <w:szCs w:val="28"/>
        </w:rPr>
      </w:pPr>
    </w:p>
    <w:p w:rsidR="00510C9B" w:rsidRPr="0040549D" w:rsidRDefault="00510C9B" w:rsidP="00510C9B">
      <w:pPr>
        <w:shd w:val="clear" w:color="auto" w:fill="FFFFFF"/>
        <w:spacing w:after="360" w:line="276" w:lineRule="auto"/>
        <w:jc w:val="both"/>
        <w:textAlignment w:val="baseline"/>
        <w:rPr>
          <w:rFonts w:eastAsia="Calibri" w:cstheme="minorHAnsi"/>
          <w:sz w:val="28"/>
          <w:szCs w:val="28"/>
        </w:rPr>
      </w:pPr>
      <w:r w:rsidRPr="0040549D">
        <w:rPr>
          <w:rFonts w:eastAsia="Calibri" w:cstheme="minorHAnsi"/>
          <w:sz w:val="28"/>
          <w:szCs w:val="28"/>
        </w:rPr>
        <w:t>Oluşturulan yol haritasındaki hususlar dikkate alınarak, kararlı ve mevcut kaynaklarla uyumlu olarak planın uygulanması gereklidir.</w:t>
      </w:r>
    </w:p>
    <w:p w:rsidR="00510C9B" w:rsidRPr="0040549D" w:rsidRDefault="00510C9B" w:rsidP="00510C9B">
      <w:pPr>
        <w:pStyle w:val="ListeParagraf"/>
        <w:numPr>
          <w:ilvl w:val="0"/>
          <w:numId w:val="5"/>
        </w:numPr>
        <w:shd w:val="clear" w:color="auto" w:fill="FFFFFF"/>
        <w:spacing w:after="0" w:line="276" w:lineRule="auto"/>
        <w:jc w:val="both"/>
        <w:textAlignment w:val="baseline"/>
        <w:rPr>
          <w:rFonts w:eastAsia="Calibri" w:cstheme="minorHAnsi"/>
          <w:b/>
          <w:bCs/>
          <w:sz w:val="28"/>
          <w:szCs w:val="28"/>
        </w:rPr>
      </w:pPr>
      <w:r w:rsidRPr="0040549D">
        <w:rPr>
          <w:rFonts w:eastAsia="Calibri" w:cstheme="minorHAnsi"/>
          <w:b/>
          <w:bCs/>
          <w:sz w:val="28"/>
          <w:szCs w:val="28"/>
        </w:rPr>
        <w:t>Dijital Dönüşümün Süreklilik Kazanması</w:t>
      </w:r>
    </w:p>
    <w:p w:rsidR="00510C9B" w:rsidRPr="0040549D" w:rsidRDefault="00510C9B" w:rsidP="00510C9B">
      <w:pPr>
        <w:pStyle w:val="ListeParagraf"/>
        <w:shd w:val="clear" w:color="auto" w:fill="FFFFFF"/>
        <w:spacing w:after="0" w:line="276" w:lineRule="auto"/>
        <w:jc w:val="both"/>
        <w:textAlignment w:val="baseline"/>
        <w:rPr>
          <w:rFonts w:eastAsia="Calibri" w:cstheme="minorHAnsi"/>
          <w:color w:val="3E3E3E"/>
          <w:sz w:val="28"/>
          <w:szCs w:val="28"/>
          <w:lang w:eastAsia="tr-TR"/>
        </w:rPr>
      </w:pPr>
    </w:p>
    <w:p w:rsidR="00510C9B" w:rsidRPr="0040549D" w:rsidRDefault="00510C9B" w:rsidP="00510C9B">
      <w:pPr>
        <w:shd w:val="clear" w:color="auto" w:fill="FFFFFF"/>
        <w:spacing w:after="360" w:line="276" w:lineRule="auto"/>
        <w:jc w:val="both"/>
        <w:textAlignment w:val="baseline"/>
        <w:rPr>
          <w:rFonts w:eastAsia="Calibri" w:cstheme="minorHAnsi"/>
          <w:sz w:val="28"/>
          <w:szCs w:val="28"/>
        </w:rPr>
      </w:pPr>
      <w:r w:rsidRPr="0040549D">
        <w:rPr>
          <w:rFonts w:eastAsia="Calibri" w:cstheme="minorHAnsi"/>
          <w:sz w:val="28"/>
          <w:szCs w:val="28"/>
        </w:rPr>
        <w:t>Dijital dönüşüm; disiplin, dikkat, izleme ve değerlendirme gerektiren bir süreçtir.</w:t>
      </w:r>
    </w:p>
    <w:p w:rsidR="00510C9B" w:rsidRDefault="00510C9B" w:rsidP="00510C9B">
      <w:pPr>
        <w:shd w:val="clear" w:color="auto" w:fill="FFFFFF"/>
        <w:spacing w:after="360" w:line="276" w:lineRule="auto"/>
        <w:jc w:val="both"/>
        <w:textAlignment w:val="baseline"/>
        <w:rPr>
          <w:rStyle w:val="Kpr"/>
          <w:sz w:val="28"/>
          <w:szCs w:val="28"/>
        </w:rPr>
      </w:pPr>
      <w:r w:rsidRPr="0040549D">
        <w:rPr>
          <w:rFonts w:eastAsia="Calibri" w:cstheme="minorHAnsi"/>
          <w:b/>
          <w:color w:val="0070C0"/>
          <w:sz w:val="28"/>
          <w:szCs w:val="28"/>
        </w:rPr>
        <w:t>Daha detaylı bilgi edinmek için ;</w:t>
      </w:r>
      <w:r w:rsidR="00E54F9E" w:rsidRPr="0040549D">
        <w:rPr>
          <w:rFonts w:eastAsia="Calibri" w:cstheme="minorHAnsi"/>
          <w:b/>
          <w:color w:val="0070C0"/>
          <w:sz w:val="28"/>
          <w:szCs w:val="28"/>
        </w:rPr>
        <w:t xml:space="preserve"> </w:t>
      </w:r>
      <w:hyperlink r:id="rId6" w:history="1">
        <w:r w:rsidRPr="0040549D">
          <w:rPr>
            <w:rStyle w:val="Kpr"/>
            <w:sz w:val="28"/>
            <w:szCs w:val="28"/>
          </w:rPr>
          <w:t>https://www.dijitalakademi.gov.tr/dijital-donusum-nedir</w:t>
        </w:r>
      </w:hyperlink>
    </w:p>
    <w:p w:rsidR="0084488F" w:rsidRDefault="0084488F" w:rsidP="00510C9B">
      <w:pPr>
        <w:shd w:val="clear" w:color="auto" w:fill="FFFFFF"/>
        <w:spacing w:after="360" w:line="276" w:lineRule="auto"/>
        <w:jc w:val="both"/>
        <w:textAlignment w:val="baseline"/>
        <w:rPr>
          <w:rStyle w:val="Kpr"/>
          <w:sz w:val="28"/>
          <w:szCs w:val="28"/>
        </w:rPr>
      </w:pPr>
    </w:p>
    <w:p w:rsidR="0084488F" w:rsidRDefault="0084488F" w:rsidP="00510C9B">
      <w:pPr>
        <w:shd w:val="clear" w:color="auto" w:fill="FFFFFF"/>
        <w:spacing w:after="360" w:line="276" w:lineRule="auto"/>
        <w:jc w:val="both"/>
        <w:textAlignment w:val="baseline"/>
        <w:rPr>
          <w:rStyle w:val="Kpr"/>
          <w:sz w:val="28"/>
          <w:szCs w:val="28"/>
        </w:rPr>
      </w:pPr>
    </w:p>
    <w:p w:rsidR="0084488F" w:rsidRDefault="0084488F" w:rsidP="00510C9B">
      <w:pPr>
        <w:shd w:val="clear" w:color="auto" w:fill="FFFFFF"/>
        <w:spacing w:after="360" w:line="276" w:lineRule="auto"/>
        <w:jc w:val="both"/>
        <w:textAlignment w:val="baseline"/>
        <w:rPr>
          <w:rStyle w:val="Kpr"/>
          <w:sz w:val="28"/>
          <w:szCs w:val="28"/>
        </w:rPr>
      </w:pPr>
    </w:p>
    <w:p w:rsidR="0084488F" w:rsidRDefault="0084488F" w:rsidP="00510C9B">
      <w:pPr>
        <w:shd w:val="clear" w:color="auto" w:fill="FFFFFF"/>
        <w:spacing w:after="360" w:line="276" w:lineRule="auto"/>
        <w:jc w:val="both"/>
        <w:textAlignment w:val="baseline"/>
        <w:rPr>
          <w:rStyle w:val="Kpr"/>
          <w:sz w:val="28"/>
          <w:szCs w:val="28"/>
        </w:rPr>
      </w:pPr>
    </w:p>
    <w:p w:rsidR="0084488F" w:rsidRDefault="0084488F" w:rsidP="00510C9B">
      <w:pPr>
        <w:shd w:val="clear" w:color="auto" w:fill="FFFFFF"/>
        <w:spacing w:after="360" w:line="276" w:lineRule="auto"/>
        <w:jc w:val="both"/>
        <w:textAlignment w:val="baseline"/>
        <w:rPr>
          <w:rStyle w:val="Kpr"/>
          <w:sz w:val="28"/>
          <w:szCs w:val="28"/>
        </w:rPr>
      </w:pPr>
    </w:p>
    <w:p w:rsidR="0084488F" w:rsidRDefault="0084488F" w:rsidP="00510C9B">
      <w:pPr>
        <w:shd w:val="clear" w:color="auto" w:fill="FFFFFF"/>
        <w:spacing w:after="360" w:line="276" w:lineRule="auto"/>
        <w:jc w:val="both"/>
        <w:textAlignment w:val="baseline"/>
        <w:rPr>
          <w:rStyle w:val="Kpr"/>
          <w:sz w:val="28"/>
          <w:szCs w:val="28"/>
        </w:rPr>
      </w:pPr>
    </w:p>
    <w:p w:rsidR="0084488F" w:rsidRDefault="0084488F" w:rsidP="00510C9B">
      <w:pPr>
        <w:shd w:val="clear" w:color="auto" w:fill="FFFFFF"/>
        <w:spacing w:after="360" w:line="276" w:lineRule="auto"/>
        <w:jc w:val="both"/>
        <w:textAlignment w:val="baseline"/>
        <w:rPr>
          <w:rStyle w:val="Kpr"/>
          <w:sz w:val="28"/>
          <w:szCs w:val="28"/>
        </w:rPr>
      </w:pPr>
    </w:p>
    <w:p w:rsidR="0084488F" w:rsidRDefault="0084488F" w:rsidP="00510C9B">
      <w:pPr>
        <w:shd w:val="clear" w:color="auto" w:fill="FFFFFF"/>
        <w:spacing w:after="360" w:line="276" w:lineRule="auto"/>
        <w:jc w:val="both"/>
        <w:textAlignment w:val="baseline"/>
        <w:rPr>
          <w:rStyle w:val="Kpr"/>
          <w:sz w:val="28"/>
          <w:szCs w:val="28"/>
        </w:rPr>
      </w:pPr>
    </w:p>
    <w:p w:rsidR="0084488F" w:rsidRDefault="0084488F" w:rsidP="00510C9B">
      <w:pPr>
        <w:shd w:val="clear" w:color="auto" w:fill="FFFFFF"/>
        <w:spacing w:after="360" w:line="276" w:lineRule="auto"/>
        <w:jc w:val="both"/>
        <w:textAlignment w:val="baseline"/>
        <w:rPr>
          <w:rStyle w:val="Kpr"/>
          <w:sz w:val="28"/>
          <w:szCs w:val="28"/>
        </w:rPr>
      </w:pPr>
    </w:p>
    <w:p w:rsidR="0084488F" w:rsidRDefault="0084488F" w:rsidP="00510C9B">
      <w:pPr>
        <w:shd w:val="clear" w:color="auto" w:fill="FFFFFF"/>
        <w:spacing w:after="360" w:line="276" w:lineRule="auto"/>
        <w:jc w:val="both"/>
        <w:textAlignment w:val="baseline"/>
        <w:rPr>
          <w:rStyle w:val="Kpr"/>
          <w:sz w:val="28"/>
          <w:szCs w:val="28"/>
        </w:rPr>
      </w:pPr>
    </w:p>
    <w:p w:rsidR="0084488F" w:rsidRDefault="0084488F" w:rsidP="00510C9B">
      <w:pPr>
        <w:shd w:val="clear" w:color="auto" w:fill="FFFFFF"/>
        <w:spacing w:before="300" w:after="150" w:line="276" w:lineRule="auto"/>
        <w:jc w:val="both"/>
        <w:rPr>
          <w:rStyle w:val="Kpr"/>
          <w:sz w:val="28"/>
          <w:szCs w:val="28"/>
        </w:rPr>
      </w:pPr>
    </w:p>
    <w:p w:rsidR="00510C9B" w:rsidRPr="0084488F" w:rsidRDefault="00510C9B" w:rsidP="0084488F">
      <w:pPr>
        <w:shd w:val="clear" w:color="auto" w:fill="FFFFFF"/>
        <w:spacing w:before="300" w:after="150" w:line="276" w:lineRule="auto"/>
        <w:jc w:val="center"/>
        <w:rPr>
          <w:rFonts w:eastAsia="Calibri" w:cstheme="minorHAnsi"/>
          <w:b/>
          <w:bCs/>
          <w:color w:val="0070C0"/>
          <w:sz w:val="26"/>
          <w:szCs w:val="26"/>
          <w:lang w:eastAsia="tr-TR"/>
        </w:rPr>
      </w:pPr>
      <w:r w:rsidRPr="0084488F">
        <w:rPr>
          <w:rFonts w:eastAsia="Calibri" w:cstheme="minorHAnsi"/>
          <w:b/>
          <w:bCs/>
          <w:color w:val="0070C0"/>
          <w:sz w:val="26"/>
          <w:szCs w:val="26"/>
          <w:lang w:eastAsia="tr-TR"/>
        </w:rPr>
        <w:t>DİJİTAL DÖNÜŞÜM DANIŞMANLIĞI HİZMET KAPSAMI – TASLAK ŞARTNAME</w:t>
      </w:r>
    </w:p>
    <w:p w:rsidR="00510C9B" w:rsidRPr="0084488F" w:rsidRDefault="00510C9B" w:rsidP="00510C9B">
      <w:pPr>
        <w:spacing w:after="0" w:line="276" w:lineRule="auto"/>
        <w:jc w:val="both"/>
        <w:rPr>
          <w:rFonts w:eastAsia="Calibri" w:cstheme="minorHAnsi"/>
          <w:b/>
          <w:bCs/>
          <w:color w:val="000000"/>
          <w:sz w:val="26"/>
          <w:szCs w:val="26"/>
          <w:shd w:val="clear" w:color="auto" w:fill="FFFFFF"/>
        </w:rPr>
      </w:pPr>
      <w:r w:rsidRPr="0084488F">
        <w:rPr>
          <w:rFonts w:eastAsia="Calibri" w:cstheme="minorHAnsi"/>
          <w:b/>
          <w:bCs/>
          <w:color w:val="000000"/>
          <w:sz w:val="26"/>
          <w:szCs w:val="26"/>
          <w:shd w:val="clear" w:color="auto" w:fill="FFFFFF"/>
        </w:rPr>
        <w:t>Genel Şartlar:</w:t>
      </w:r>
    </w:p>
    <w:p w:rsidR="00510C9B" w:rsidRPr="0084488F" w:rsidRDefault="00510C9B" w:rsidP="00510C9B">
      <w:pPr>
        <w:spacing w:after="0" w:line="276" w:lineRule="auto"/>
        <w:jc w:val="both"/>
        <w:rPr>
          <w:rFonts w:eastAsia="Calibri" w:cstheme="minorHAnsi"/>
          <w:color w:val="000000"/>
          <w:sz w:val="26"/>
          <w:szCs w:val="26"/>
          <w:shd w:val="clear" w:color="auto" w:fill="FFFFFF"/>
        </w:rPr>
      </w:pPr>
    </w:p>
    <w:p w:rsidR="00510C9B" w:rsidRPr="0084488F" w:rsidRDefault="00510C9B" w:rsidP="00510C9B">
      <w:pPr>
        <w:spacing w:after="0" w:line="276" w:lineRule="auto"/>
        <w:jc w:val="both"/>
        <w:rPr>
          <w:rFonts w:eastAsia="Calibri" w:cstheme="minorHAnsi"/>
          <w:color w:val="000000"/>
          <w:sz w:val="26"/>
          <w:szCs w:val="26"/>
          <w:shd w:val="clear" w:color="auto" w:fill="FFFFFF"/>
        </w:rPr>
      </w:pPr>
      <w:r w:rsidRPr="0084488F">
        <w:rPr>
          <w:rFonts w:eastAsia="Calibri" w:cstheme="minorHAnsi"/>
          <w:color w:val="000000"/>
          <w:sz w:val="26"/>
          <w:szCs w:val="26"/>
          <w:shd w:val="clear" w:color="auto" w:fill="FFFFFF"/>
        </w:rPr>
        <w:t xml:space="preserve">Hizmet süresince verilecek danışmanlıkta, üretilen ürün ve hizmetler, müşteri </w:t>
      </w:r>
      <w:proofErr w:type="gramStart"/>
      <w:r w:rsidRPr="0084488F">
        <w:rPr>
          <w:rFonts w:eastAsia="Calibri" w:cstheme="minorHAnsi"/>
          <w:color w:val="000000"/>
          <w:sz w:val="26"/>
          <w:szCs w:val="26"/>
          <w:shd w:val="clear" w:color="auto" w:fill="FFFFFF"/>
        </w:rPr>
        <w:t>profili</w:t>
      </w:r>
      <w:proofErr w:type="gramEnd"/>
      <w:r w:rsidRPr="0084488F">
        <w:rPr>
          <w:rFonts w:eastAsia="Calibri" w:cstheme="minorHAnsi"/>
          <w:color w:val="000000"/>
          <w:sz w:val="26"/>
          <w:szCs w:val="26"/>
          <w:shd w:val="clear" w:color="auto" w:fill="FFFFFF"/>
        </w:rPr>
        <w:t xml:space="preserve"> ve ihtiyaçları, kurumsal yapı dikkate alınmalıdır. Süreç boyunca önerilen ürün ve hizmetlerde yapılabilirlik, işletmeye getiri ve sonuçların ölçülebilirliği gibi </w:t>
      </w:r>
      <w:proofErr w:type="gramStart"/>
      <w:r w:rsidRPr="0084488F">
        <w:rPr>
          <w:rFonts w:eastAsia="Calibri" w:cstheme="minorHAnsi"/>
          <w:color w:val="000000"/>
          <w:sz w:val="26"/>
          <w:szCs w:val="26"/>
          <w:shd w:val="clear" w:color="auto" w:fill="FFFFFF"/>
        </w:rPr>
        <w:t>kriterler</w:t>
      </w:r>
      <w:proofErr w:type="gramEnd"/>
      <w:r w:rsidRPr="0084488F">
        <w:rPr>
          <w:rFonts w:eastAsia="Calibri" w:cstheme="minorHAnsi"/>
          <w:color w:val="000000"/>
          <w:sz w:val="26"/>
          <w:szCs w:val="26"/>
          <w:shd w:val="clear" w:color="auto" w:fill="FFFFFF"/>
        </w:rPr>
        <w:t xml:space="preserve"> dikkate alınmalıdır. Hizmet kapsamında önerilecek ve uygulanabilecek çözümler, işletmeye dijital dönüşüme adapte olabilme açısından gerekli tüm imkânları sağlamalıdır.</w:t>
      </w:r>
    </w:p>
    <w:p w:rsidR="00510C9B" w:rsidRPr="0084488F" w:rsidRDefault="00510C9B" w:rsidP="00510C9B">
      <w:pPr>
        <w:keepNext/>
        <w:numPr>
          <w:ilvl w:val="0"/>
          <w:numId w:val="4"/>
        </w:numPr>
        <w:shd w:val="clear" w:color="auto" w:fill="FFFFFF"/>
        <w:spacing w:before="150" w:after="150" w:line="276" w:lineRule="auto"/>
        <w:jc w:val="both"/>
        <w:outlineLvl w:val="3"/>
        <w:rPr>
          <w:rFonts w:eastAsia="Times New Roman" w:cstheme="minorHAnsi"/>
          <w:i/>
          <w:iCs/>
          <w:color w:val="000000"/>
          <w:sz w:val="26"/>
          <w:szCs w:val="26"/>
        </w:rPr>
      </w:pPr>
      <w:r w:rsidRPr="0084488F">
        <w:rPr>
          <w:rFonts w:eastAsia="Times New Roman" w:cstheme="minorHAnsi"/>
          <w:i/>
          <w:iCs/>
          <w:color w:val="000000"/>
          <w:sz w:val="26"/>
          <w:szCs w:val="26"/>
        </w:rPr>
        <w:t>Dijital Dönüşüm Süreç Yöntemi</w:t>
      </w:r>
    </w:p>
    <w:p w:rsidR="00510C9B" w:rsidRPr="0084488F" w:rsidRDefault="00510C9B" w:rsidP="00510C9B">
      <w:pPr>
        <w:shd w:val="clear" w:color="auto" w:fill="FFFFFF"/>
        <w:spacing w:after="150" w:line="276" w:lineRule="auto"/>
        <w:jc w:val="both"/>
        <w:rPr>
          <w:rFonts w:eastAsia="Calibri" w:cstheme="minorHAnsi"/>
          <w:color w:val="000000"/>
          <w:sz w:val="26"/>
          <w:szCs w:val="26"/>
          <w:lang w:eastAsia="tr-TR"/>
        </w:rPr>
      </w:pPr>
      <w:r w:rsidRPr="0084488F">
        <w:rPr>
          <w:rFonts w:eastAsia="Calibri" w:cstheme="minorHAnsi"/>
          <w:color w:val="000000"/>
          <w:sz w:val="26"/>
          <w:szCs w:val="26"/>
          <w:lang w:eastAsia="tr-TR"/>
        </w:rPr>
        <w:t xml:space="preserve">Süreç yönetimi kapsamında altyapı, uygulamalar ve güvenlik sınırlarının belirlenecektir. Dijital altyapı ve uygulamalar için ihtiyaç listesi belirlenecektir. Dijital güvenlik ilkelerine uygun bir siber ihtiyaçlar tespit edilecektir. </w:t>
      </w:r>
    </w:p>
    <w:p w:rsidR="00510C9B" w:rsidRPr="0084488F" w:rsidRDefault="00510C9B" w:rsidP="00510C9B">
      <w:pPr>
        <w:keepNext/>
        <w:numPr>
          <w:ilvl w:val="0"/>
          <w:numId w:val="4"/>
        </w:numPr>
        <w:shd w:val="clear" w:color="auto" w:fill="FFFFFF"/>
        <w:spacing w:before="150" w:after="150" w:line="276" w:lineRule="auto"/>
        <w:jc w:val="both"/>
        <w:outlineLvl w:val="3"/>
        <w:rPr>
          <w:rFonts w:eastAsia="Times New Roman" w:cstheme="minorHAnsi"/>
          <w:i/>
          <w:iCs/>
          <w:color w:val="000000"/>
          <w:sz w:val="26"/>
          <w:szCs w:val="26"/>
        </w:rPr>
      </w:pPr>
      <w:r w:rsidRPr="0084488F">
        <w:rPr>
          <w:rFonts w:eastAsia="Times New Roman" w:cstheme="minorHAnsi"/>
          <w:i/>
          <w:iCs/>
          <w:color w:val="000000"/>
          <w:sz w:val="26"/>
          <w:szCs w:val="26"/>
        </w:rPr>
        <w:t>Dijital Yapılar</w:t>
      </w:r>
    </w:p>
    <w:p w:rsidR="00510C9B" w:rsidRPr="0084488F" w:rsidRDefault="00510C9B" w:rsidP="00510C9B">
      <w:pPr>
        <w:shd w:val="clear" w:color="auto" w:fill="FFFFFF"/>
        <w:spacing w:after="150" w:line="276" w:lineRule="auto"/>
        <w:jc w:val="both"/>
        <w:rPr>
          <w:rFonts w:eastAsia="Calibri" w:cstheme="minorHAnsi"/>
          <w:color w:val="000000"/>
          <w:sz w:val="26"/>
          <w:szCs w:val="26"/>
          <w:lang w:eastAsia="tr-TR"/>
        </w:rPr>
      </w:pPr>
      <w:r w:rsidRPr="0084488F">
        <w:rPr>
          <w:rFonts w:eastAsia="Calibri" w:cstheme="minorHAnsi"/>
          <w:color w:val="000000"/>
          <w:sz w:val="26"/>
          <w:szCs w:val="26"/>
          <w:lang w:eastAsia="tr-TR"/>
        </w:rPr>
        <w:t xml:space="preserve">Altyapı ve bağlantı kapsamında, network/ veri tabanlarının oluşturulması, gerekli olan teknolojik yöntemlerin iş modeline uygulanabilirliğine göre tavsiye edilmesi sağlanacaktır. </w:t>
      </w:r>
    </w:p>
    <w:p w:rsidR="00510C9B" w:rsidRPr="0084488F" w:rsidRDefault="00510C9B" w:rsidP="00510C9B">
      <w:pPr>
        <w:keepNext/>
        <w:numPr>
          <w:ilvl w:val="0"/>
          <w:numId w:val="4"/>
        </w:numPr>
        <w:shd w:val="clear" w:color="auto" w:fill="FFFFFF"/>
        <w:spacing w:before="150" w:after="150" w:line="276" w:lineRule="auto"/>
        <w:jc w:val="both"/>
        <w:outlineLvl w:val="3"/>
        <w:rPr>
          <w:rFonts w:eastAsia="Times New Roman" w:cstheme="minorHAnsi"/>
          <w:i/>
          <w:iCs/>
          <w:color w:val="000000"/>
          <w:sz w:val="26"/>
          <w:szCs w:val="26"/>
        </w:rPr>
      </w:pPr>
      <w:r w:rsidRPr="0084488F">
        <w:rPr>
          <w:rFonts w:eastAsia="Times New Roman" w:cstheme="minorHAnsi"/>
          <w:i/>
          <w:iCs/>
          <w:color w:val="000000"/>
          <w:sz w:val="26"/>
          <w:szCs w:val="26"/>
        </w:rPr>
        <w:t>Veri Tabanları ve CRM Entegrasyonları</w:t>
      </w:r>
    </w:p>
    <w:p w:rsidR="00510C9B" w:rsidRPr="0084488F" w:rsidRDefault="00510C9B" w:rsidP="00510C9B">
      <w:pPr>
        <w:shd w:val="clear" w:color="auto" w:fill="FFFFFF"/>
        <w:spacing w:after="150" w:line="276" w:lineRule="auto"/>
        <w:jc w:val="both"/>
        <w:rPr>
          <w:rFonts w:eastAsia="Calibri" w:cstheme="minorHAnsi"/>
          <w:color w:val="000000"/>
          <w:sz w:val="26"/>
          <w:szCs w:val="26"/>
          <w:lang w:eastAsia="tr-TR"/>
        </w:rPr>
      </w:pPr>
      <w:r w:rsidRPr="0084488F">
        <w:rPr>
          <w:rFonts w:eastAsia="Calibri" w:cstheme="minorHAnsi"/>
          <w:color w:val="000000"/>
          <w:sz w:val="26"/>
          <w:szCs w:val="26"/>
          <w:lang w:eastAsia="tr-TR"/>
        </w:rPr>
        <w:t>Veri tabanı ve CRM uygulamalarının kullanımı konusunda iş modeline göre öneriler sunulacaktır.</w:t>
      </w:r>
    </w:p>
    <w:p w:rsidR="00510C9B" w:rsidRPr="0084488F" w:rsidRDefault="00510C9B" w:rsidP="00510C9B">
      <w:pPr>
        <w:keepNext/>
        <w:numPr>
          <w:ilvl w:val="0"/>
          <w:numId w:val="4"/>
        </w:numPr>
        <w:shd w:val="clear" w:color="auto" w:fill="FFFFFF"/>
        <w:spacing w:before="150" w:after="150" w:line="276" w:lineRule="auto"/>
        <w:jc w:val="both"/>
        <w:outlineLvl w:val="3"/>
        <w:rPr>
          <w:rFonts w:eastAsia="Times New Roman" w:cstheme="minorHAnsi"/>
          <w:i/>
          <w:iCs/>
          <w:color w:val="000000"/>
          <w:sz w:val="26"/>
          <w:szCs w:val="26"/>
        </w:rPr>
      </w:pPr>
      <w:r w:rsidRPr="0084488F">
        <w:rPr>
          <w:rFonts w:eastAsia="Times New Roman" w:cstheme="minorHAnsi"/>
          <w:i/>
          <w:iCs/>
          <w:color w:val="000000"/>
          <w:sz w:val="26"/>
          <w:szCs w:val="26"/>
        </w:rPr>
        <w:t>Siber Güvenlik Duvarları ve Kişisel Verilerin Korunması</w:t>
      </w:r>
    </w:p>
    <w:p w:rsidR="00510C9B" w:rsidRPr="0084488F" w:rsidRDefault="00510C9B" w:rsidP="00510C9B">
      <w:pPr>
        <w:shd w:val="clear" w:color="auto" w:fill="FFFFFF"/>
        <w:spacing w:after="150" w:line="276" w:lineRule="auto"/>
        <w:jc w:val="both"/>
        <w:rPr>
          <w:rFonts w:eastAsia="Calibri" w:cstheme="minorHAnsi"/>
          <w:color w:val="000000"/>
          <w:sz w:val="26"/>
          <w:szCs w:val="26"/>
          <w:lang w:eastAsia="tr-TR"/>
        </w:rPr>
      </w:pPr>
      <w:r w:rsidRPr="0084488F">
        <w:rPr>
          <w:rFonts w:eastAsia="Calibri" w:cstheme="minorHAnsi"/>
          <w:color w:val="000000"/>
          <w:sz w:val="26"/>
          <w:szCs w:val="26"/>
          <w:lang w:eastAsia="tr-TR"/>
        </w:rPr>
        <w:t>Veri tabanlarının siber olarak korunması ve kişisel verilerin korunmasına dair ihtiyaçlar tespit edilecektir.</w:t>
      </w:r>
    </w:p>
    <w:p w:rsidR="00510C9B" w:rsidRPr="0084488F" w:rsidRDefault="00510C9B" w:rsidP="00510C9B">
      <w:pPr>
        <w:keepNext/>
        <w:numPr>
          <w:ilvl w:val="0"/>
          <w:numId w:val="4"/>
        </w:numPr>
        <w:shd w:val="clear" w:color="auto" w:fill="FFFFFF"/>
        <w:spacing w:before="150" w:after="150" w:line="276" w:lineRule="auto"/>
        <w:jc w:val="both"/>
        <w:outlineLvl w:val="3"/>
        <w:rPr>
          <w:rFonts w:eastAsia="Times New Roman" w:cstheme="minorHAnsi"/>
          <w:i/>
          <w:iCs/>
          <w:color w:val="000000"/>
          <w:sz w:val="26"/>
          <w:szCs w:val="26"/>
        </w:rPr>
      </w:pPr>
      <w:r w:rsidRPr="0084488F">
        <w:rPr>
          <w:rFonts w:eastAsia="Times New Roman" w:cstheme="minorHAnsi"/>
          <w:i/>
          <w:iCs/>
          <w:color w:val="000000"/>
          <w:sz w:val="26"/>
          <w:szCs w:val="26"/>
        </w:rPr>
        <w:t>Otomasyon</w:t>
      </w:r>
    </w:p>
    <w:p w:rsidR="00510C9B" w:rsidRPr="0084488F" w:rsidRDefault="00510C9B" w:rsidP="00510C9B">
      <w:pPr>
        <w:shd w:val="clear" w:color="auto" w:fill="FFFFFF"/>
        <w:spacing w:after="150" w:line="276" w:lineRule="auto"/>
        <w:jc w:val="both"/>
        <w:rPr>
          <w:rFonts w:eastAsia="Calibri" w:cstheme="minorHAnsi"/>
          <w:color w:val="000000"/>
          <w:sz w:val="26"/>
          <w:szCs w:val="26"/>
          <w:lang w:eastAsia="tr-TR"/>
        </w:rPr>
      </w:pPr>
      <w:r w:rsidRPr="0084488F">
        <w:rPr>
          <w:rFonts w:eastAsia="Calibri" w:cstheme="minorHAnsi"/>
          <w:color w:val="000000"/>
          <w:sz w:val="26"/>
          <w:szCs w:val="26"/>
          <w:lang w:eastAsia="tr-TR"/>
        </w:rPr>
        <w:t xml:space="preserve">Etkinlik ve verimlilik açısından faydalı olabilecek yeni yaklaşımları benimseyen iş akışını </w:t>
      </w:r>
      <w:proofErr w:type="spellStart"/>
      <w:r w:rsidRPr="0084488F">
        <w:rPr>
          <w:rFonts w:eastAsia="Calibri" w:cstheme="minorHAnsi"/>
          <w:color w:val="000000"/>
          <w:sz w:val="26"/>
          <w:szCs w:val="26"/>
          <w:lang w:eastAsia="tr-TR"/>
        </w:rPr>
        <w:t>otomotize</w:t>
      </w:r>
      <w:proofErr w:type="spellEnd"/>
      <w:r w:rsidRPr="0084488F">
        <w:rPr>
          <w:rFonts w:eastAsia="Calibri" w:cstheme="minorHAnsi"/>
          <w:color w:val="000000"/>
          <w:sz w:val="26"/>
          <w:szCs w:val="26"/>
          <w:lang w:eastAsia="tr-TR"/>
        </w:rPr>
        <w:t xml:space="preserve"> eden teknolojiler önerilecektir.</w:t>
      </w:r>
    </w:p>
    <w:p w:rsidR="00510C9B" w:rsidRPr="0084488F" w:rsidRDefault="00510C9B" w:rsidP="00510C9B">
      <w:pPr>
        <w:keepNext/>
        <w:numPr>
          <w:ilvl w:val="0"/>
          <w:numId w:val="4"/>
        </w:numPr>
        <w:shd w:val="clear" w:color="auto" w:fill="FFFFFF"/>
        <w:spacing w:before="150" w:after="150" w:line="276" w:lineRule="auto"/>
        <w:jc w:val="both"/>
        <w:outlineLvl w:val="3"/>
        <w:rPr>
          <w:rFonts w:eastAsia="Times New Roman" w:cstheme="minorHAnsi"/>
          <w:i/>
          <w:iCs/>
          <w:color w:val="000000"/>
          <w:sz w:val="26"/>
          <w:szCs w:val="26"/>
        </w:rPr>
      </w:pPr>
      <w:r w:rsidRPr="0084488F">
        <w:rPr>
          <w:rFonts w:eastAsia="Times New Roman" w:cstheme="minorHAnsi"/>
          <w:i/>
          <w:iCs/>
          <w:color w:val="000000"/>
          <w:sz w:val="26"/>
          <w:szCs w:val="26"/>
        </w:rPr>
        <w:t>Dijital İçerik Üretimi</w:t>
      </w:r>
    </w:p>
    <w:p w:rsidR="00510C9B" w:rsidRPr="0084488F" w:rsidRDefault="00AB3052" w:rsidP="00510C9B">
      <w:pPr>
        <w:shd w:val="clear" w:color="auto" w:fill="FFFFFF"/>
        <w:spacing w:after="150" w:line="276" w:lineRule="auto"/>
        <w:jc w:val="both"/>
        <w:rPr>
          <w:rFonts w:eastAsia="Calibri" w:cstheme="minorHAnsi"/>
          <w:color w:val="000000"/>
          <w:sz w:val="26"/>
          <w:szCs w:val="26"/>
          <w:lang w:eastAsia="tr-TR"/>
        </w:rPr>
      </w:pPr>
      <w:r>
        <w:rPr>
          <w:rFonts w:eastAsia="Calibri" w:cstheme="minorHAnsi"/>
          <w:color w:val="000000"/>
          <w:sz w:val="26"/>
          <w:szCs w:val="26"/>
          <w:lang w:eastAsia="tr-TR"/>
        </w:rPr>
        <w:t>İşletmenin</w:t>
      </w:r>
      <w:r w:rsidR="00510C9B" w:rsidRPr="0084488F">
        <w:rPr>
          <w:rFonts w:eastAsia="Calibri" w:cstheme="minorHAnsi"/>
          <w:color w:val="000000"/>
          <w:sz w:val="26"/>
          <w:szCs w:val="26"/>
          <w:lang w:eastAsia="tr-TR"/>
        </w:rPr>
        <w:t xml:space="preserve"> dijital ortamlarda yayınlayacağı içeriklerin teknoloji olanaklarının kullanılarak oluşturulması için öneri ve hizmetler tavsiye edilecektir.</w:t>
      </w:r>
    </w:p>
    <w:p w:rsidR="00510C9B" w:rsidRPr="0084488F" w:rsidRDefault="00510C9B" w:rsidP="00510C9B">
      <w:pPr>
        <w:keepNext/>
        <w:numPr>
          <w:ilvl w:val="0"/>
          <w:numId w:val="4"/>
        </w:numPr>
        <w:shd w:val="clear" w:color="auto" w:fill="FFFFFF"/>
        <w:spacing w:before="150" w:after="150" w:line="276" w:lineRule="auto"/>
        <w:jc w:val="both"/>
        <w:outlineLvl w:val="3"/>
        <w:rPr>
          <w:rFonts w:eastAsia="Times New Roman" w:cstheme="minorHAnsi"/>
          <w:i/>
          <w:iCs/>
          <w:color w:val="000000"/>
          <w:sz w:val="26"/>
          <w:szCs w:val="26"/>
        </w:rPr>
      </w:pPr>
      <w:r w:rsidRPr="0084488F">
        <w:rPr>
          <w:rFonts w:eastAsia="Times New Roman" w:cstheme="minorHAnsi"/>
          <w:i/>
          <w:iCs/>
          <w:color w:val="000000"/>
          <w:sz w:val="26"/>
          <w:szCs w:val="26"/>
        </w:rPr>
        <w:lastRenderedPageBreak/>
        <w:t>Teknolojik İlerleme</w:t>
      </w:r>
    </w:p>
    <w:p w:rsidR="00510C9B" w:rsidRPr="0084488F" w:rsidRDefault="00AB3052" w:rsidP="00510C9B">
      <w:pPr>
        <w:shd w:val="clear" w:color="auto" w:fill="FFFFFF"/>
        <w:spacing w:after="150" w:line="276" w:lineRule="auto"/>
        <w:jc w:val="both"/>
        <w:rPr>
          <w:rFonts w:eastAsia="Calibri" w:cstheme="minorHAnsi"/>
          <w:color w:val="000000"/>
          <w:sz w:val="26"/>
          <w:szCs w:val="26"/>
          <w:lang w:eastAsia="tr-TR"/>
        </w:rPr>
      </w:pPr>
      <w:r>
        <w:rPr>
          <w:rFonts w:eastAsia="Calibri" w:cstheme="minorHAnsi"/>
          <w:color w:val="000000"/>
          <w:sz w:val="26"/>
          <w:szCs w:val="26"/>
          <w:lang w:eastAsia="tr-TR"/>
        </w:rPr>
        <w:t>İşletmeye</w:t>
      </w:r>
      <w:r w:rsidR="00510C9B" w:rsidRPr="0084488F">
        <w:rPr>
          <w:rFonts w:eastAsia="Calibri" w:cstheme="minorHAnsi"/>
          <w:color w:val="000000"/>
          <w:sz w:val="26"/>
          <w:szCs w:val="26"/>
          <w:lang w:eastAsia="tr-TR"/>
        </w:rPr>
        <w:t xml:space="preserve"> özel çözümler gerektirecek şekilde, </w:t>
      </w:r>
      <w:r>
        <w:rPr>
          <w:rFonts w:eastAsia="Calibri" w:cstheme="minorHAnsi"/>
          <w:color w:val="000000"/>
          <w:sz w:val="26"/>
          <w:szCs w:val="26"/>
          <w:lang w:eastAsia="tr-TR"/>
        </w:rPr>
        <w:t>işletmenin iş</w:t>
      </w:r>
      <w:r w:rsidR="00510C9B" w:rsidRPr="0084488F">
        <w:rPr>
          <w:rFonts w:eastAsia="Calibri" w:cstheme="minorHAnsi"/>
          <w:color w:val="000000"/>
          <w:sz w:val="26"/>
          <w:szCs w:val="26"/>
          <w:lang w:eastAsia="tr-TR"/>
        </w:rPr>
        <w:t xml:space="preserve"> modeli ve faaliyet gösterdiği endüstriye</w:t>
      </w:r>
      <w:r>
        <w:rPr>
          <w:rFonts w:eastAsia="Calibri" w:cstheme="minorHAnsi"/>
          <w:color w:val="000000"/>
          <w:sz w:val="26"/>
          <w:szCs w:val="26"/>
          <w:lang w:eastAsia="tr-TR"/>
        </w:rPr>
        <w:t xml:space="preserve"> ilişkin analizler kullanılarak, </w:t>
      </w:r>
      <w:r w:rsidR="00510C9B" w:rsidRPr="0084488F">
        <w:rPr>
          <w:rFonts w:eastAsia="Calibri" w:cstheme="minorHAnsi"/>
          <w:color w:val="000000"/>
          <w:sz w:val="26"/>
          <w:szCs w:val="26"/>
          <w:lang w:eastAsia="tr-TR"/>
        </w:rPr>
        <w:t>gerekli teknolojik özelleştirmelerin şeması çıkarılacaktır.</w:t>
      </w:r>
    </w:p>
    <w:p w:rsidR="00510C9B" w:rsidRPr="0084488F" w:rsidRDefault="00510C9B" w:rsidP="00510C9B">
      <w:pPr>
        <w:numPr>
          <w:ilvl w:val="0"/>
          <w:numId w:val="4"/>
        </w:numPr>
        <w:shd w:val="clear" w:color="auto" w:fill="FFFFFF"/>
        <w:spacing w:after="150" w:line="276" w:lineRule="auto"/>
        <w:jc w:val="both"/>
        <w:rPr>
          <w:rFonts w:eastAsia="Calibri" w:cstheme="minorHAnsi"/>
          <w:i/>
          <w:iCs/>
          <w:color w:val="000000"/>
          <w:sz w:val="26"/>
          <w:szCs w:val="26"/>
          <w:lang w:eastAsia="tr-TR"/>
        </w:rPr>
      </w:pPr>
      <w:r w:rsidRPr="0084488F">
        <w:rPr>
          <w:rFonts w:eastAsia="Calibri" w:cstheme="minorHAnsi"/>
          <w:i/>
          <w:iCs/>
          <w:color w:val="000000"/>
          <w:sz w:val="26"/>
          <w:szCs w:val="26"/>
          <w:lang w:eastAsia="tr-TR"/>
        </w:rPr>
        <w:t>Eğitim İhtiyaçları</w:t>
      </w:r>
    </w:p>
    <w:p w:rsidR="00510C9B" w:rsidRPr="0084488F" w:rsidRDefault="00510C9B" w:rsidP="00510C9B">
      <w:pPr>
        <w:shd w:val="clear" w:color="auto" w:fill="FFFFFF"/>
        <w:spacing w:after="150" w:line="276" w:lineRule="auto"/>
        <w:jc w:val="both"/>
        <w:rPr>
          <w:rFonts w:eastAsia="Calibri" w:cstheme="minorHAnsi"/>
          <w:color w:val="000000"/>
          <w:sz w:val="26"/>
          <w:szCs w:val="26"/>
          <w:lang w:eastAsia="tr-TR"/>
        </w:rPr>
      </w:pPr>
      <w:r w:rsidRPr="0084488F">
        <w:rPr>
          <w:rFonts w:eastAsia="Calibri" w:cstheme="minorHAnsi"/>
          <w:color w:val="000000"/>
          <w:sz w:val="26"/>
          <w:szCs w:val="26"/>
          <w:lang w:eastAsia="tr-TR"/>
        </w:rPr>
        <w:t>Dijital dönüşüm süreci kapsamında kurumsal öğrenmeye ilişkin eğitim ihtiyaçları belirlenecektir. Sözleşme makamının gerekli gördüğü durumlarda, yüklenici firma, uzaktan konferans yöntemiyle, etkileşimli olarak, işletme yöneticilerine ve/veya personeline kısa süreli eğitimler sağlayabilecektir.</w:t>
      </w:r>
    </w:p>
    <w:p w:rsidR="00510C9B" w:rsidRPr="0084488F" w:rsidRDefault="00510C9B" w:rsidP="00510C9B">
      <w:pPr>
        <w:numPr>
          <w:ilvl w:val="0"/>
          <w:numId w:val="4"/>
        </w:numPr>
        <w:shd w:val="clear" w:color="auto" w:fill="FFFFFF"/>
        <w:spacing w:after="150" w:line="276" w:lineRule="auto"/>
        <w:jc w:val="both"/>
        <w:rPr>
          <w:rFonts w:eastAsia="Calibri" w:cstheme="minorHAnsi"/>
          <w:i/>
          <w:iCs/>
          <w:color w:val="000000"/>
          <w:sz w:val="26"/>
          <w:szCs w:val="26"/>
          <w:lang w:eastAsia="tr-TR"/>
        </w:rPr>
      </w:pPr>
      <w:r w:rsidRPr="0084488F">
        <w:rPr>
          <w:rFonts w:eastAsia="Calibri" w:cstheme="minorHAnsi"/>
          <w:i/>
          <w:iCs/>
          <w:color w:val="000000"/>
          <w:sz w:val="26"/>
          <w:szCs w:val="26"/>
          <w:lang w:eastAsia="tr-TR"/>
        </w:rPr>
        <w:t>İnsan Kaynağı İhtiyaçları</w:t>
      </w:r>
    </w:p>
    <w:p w:rsidR="00510C9B" w:rsidRPr="0084488F" w:rsidRDefault="00510C9B" w:rsidP="00510C9B">
      <w:pPr>
        <w:shd w:val="clear" w:color="auto" w:fill="FFFFFF"/>
        <w:spacing w:after="150" w:line="276" w:lineRule="auto"/>
        <w:jc w:val="both"/>
        <w:rPr>
          <w:rFonts w:eastAsia="Calibri" w:cstheme="minorHAnsi"/>
          <w:color w:val="000000"/>
          <w:sz w:val="26"/>
          <w:szCs w:val="26"/>
          <w:lang w:eastAsia="tr-TR"/>
        </w:rPr>
      </w:pPr>
      <w:r w:rsidRPr="0084488F">
        <w:rPr>
          <w:rFonts w:eastAsia="Calibri" w:cstheme="minorHAnsi"/>
          <w:color w:val="000000"/>
          <w:sz w:val="26"/>
          <w:szCs w:val="26"/>
          <w:lang w:eastAsia="tr-TR"/>
        </w:rPr>
        <w:t xml:space="preserve">Dijital dönüşüm süreci kapsamında uzmanlık gerektiren konularda işletmenin çalıştırması önerilen personele ilişkin beceri ve yetkinlik </w:t>
      </w:r>
      <w:proofErr w:type="gramStart"/>
      <w:r w:rsidRPr="0084488F">
        <w:rPr>
          <w:rFonts w:eastAsia="Calibri" w:cstheme="minorHAnsi"/>
          <w:color w:val="000000"/>
          <w:sz w:val="26"/>
          <w:szCs w:val="26"/>
          <w:lang w:eastAsia="tr-TR"/>
        </w:rPr>
        <w:t>profilinin</w:t>
      </w:r>
      <w:proofErr w:type="gramEnd"/>
      <w:r w:rsidRPr="0084488F">
        <w:rPr>
          <w:rFonts w:eastAsia="Calibri" w:cstheme="minorHAnsi"/>
          <w:color w:val="000000"/>
          <w:sz w:val="26"/>
          <w:szCs w:val="26"/>
          <w:lang w:eastAsia="tr-TR"/>
        </w:rPr>
        <w:t xml:space="preserve"> belirlendiği istihdam önerileri sunulacaktır.</w:t>
      </w:r>
    </w:p>
    <w:p w:rsidR="00510C9B" w:rsidRPr="0084488F" w:rsidRDefault="00510C9B" w:rsidP="00510C9B">
      <w:pPr>
        <w:numPr>
          <w:ilvl w:val="0"/>
          <w:numId w:val="4"/>
        </w:numPr>
        <w:shd w:val="clear" w:color="auto" w:fill="FFFFFF"/>
        <w:spacing w:after="150" w:line="276" w:lineRule="auto"/>
        <w:jc w:val="both"/>
        <w:rPr>
          <w:rFonts w:eastAsia="Calibri" w:cstheme="minorHAnsi"/>
          <w:i/>
          <w:iCs/>
          <w:color w:val="000000"/>
          <w:sz w:val="26"/>
          <w:szCs w:val="26"/>
          <w:lang w:eastAsia="tr-TR"/>
        </w:rPr>
      </w:pPr>
      <w:r w:rsidRPr="0084488F">
        <w:rPr>
          <w:rFonts w:eastAsia="Calibri" w:cstheme="minorHAnsi"/>
          <w:i/>
          <w:iCs/>
          <w:color w:val="000000"/>
          <w:sz w:val="26"/>
          <w:szCs w:val="26"/>
          <w:lang w:eastAsia="tr-TR"/>
        </w:rPr>
        <w:t>Dijital Dönüşüm Bütçesi</w:t>
      </w:r>
    </w:p>
    <w:p w:rsidR="00510C9B" w:rsidRPr="0084488F" w:rsidRDefault="00510C9B" w:rsidP="00510C9B">
      <w:pPr>
        <w:shd w:val="clear" w:color="auto" w:fill="FFFFFF"/>
        <w:spacing w:after="150" w:line="276" w:lineRule="auto"/>
        <w:jc w:val="both"/>
        <w:rPr>
          <w:rFonts w:eastAsia="Calibri" w:cstheme="minorHAnsi"/>
          <w:color w:val="000000"/>
          <w:sz w:val="26"/>
          <w:szCs w:val="26"/>
          <w:lang w:eastAsia="tr-TR"/>
        </w:rPr>
      </w:pPr>
      <w:r w:rsidRPr="0084488F">
        <w:rPr>
          <w:rFonts w:eastAsia="Calibri" w:cstheme="minorHAnsi"/>
          <w:color w:val="000000"/>
          <w:sz w:val="26"/>
          <w:szCs w:val="26"/>
          <w:lang w:eastAsia="tr-TR"/>
        </w:rPr>
        <w:t>Sunulan öneriler kapsamında tavsiye edilen ürün ve hizmetler, tek bir bütçede ele alınarak, işletmenin dijital dönüşüm bütçesi belirlenecektir. Bu bütçe işletmenin ihtiyaçlarına göre, yıllık veya daha uzun vadede hazırlanacaktır.</w:t>
      </w:r>
    </w:p>
    <w:p w:rsidR="00510C9B" w:rsidRPr="0084488F" w:rsidRDefault="00510C9B" w:rsidP="00510C9B">
      <w:pPr>
        <w:numPr>
          <w:ilvl w:val="0"/>
          <w:numId w:val="4"/>
        </w:numPr>
        <w:shd w:val="clear" w:color="auto" w:fill="FFFFFF"/>
        <w:spacing w:after="150" w:line="276" w:lineRule="auto"/>
        <w:jc w:val="both"/>
        <w:rPr>
          <w:rFonts w:eastAsia="Calibri" w:cstheme="minorHAnsi"/>
          <w:i/>
          <w:iCs/>
          <w:color w:val="000000"/>
          <w:sz w:val="26"/>
          <w:szCs w:val="26"/>
          <w:lang w:eastAsia="tr-TR"/>
        </w:rPr>
      </w:pPr>
      <w:r w:rsidRPr="0084488F">
        <w:rPr>
          <w:rFonts w:eastAsia="Calibri" w:cstheme="minorHAnsi"/>
          <w:i/>
          <w:iCs/>
          <w:color w:val="000000"/>
          <w:sz w:val="26"/>
          <w:szCs w:val="26"/>
          <w:lang w:eastAsia="tr-TR"/>
        </w:rPr>
        <w:t>Danışmanlık Hizmeti Çıktısı</w:t>
      </w:r>
    </w:p>
    <w:p w:rsidR="00510C9B" w:rsidRPr="0084488F" w:rsidRDefault="00510C9B" w:rsidP="00510C9B">
      <w:pPr>
        <w:shd w:val="clear" w:color="auto" w:fill="FFFFFF"/>
        <w:spacing w:after="150" w:line="276" w:lineRule="auto"/>
        <w:jc w:val="both"/>
        <w:rPr>
          <w:rFonts w:eastAsia="Calibri" w:cstheme="minorHAnsi"/>
          <w:color w:val="000000"/>
          <w:sz w:val="26"/>
          <w:szCs w:val="26"/>
          <w:lang w:eastAsia="tr-TR"/>
        </w:rPr>
      </w:pPr>
      <w:r w:rsidRPr="0084488F">
        <w:rPr>
          <w:rFonts w:eastAsia="Calibri" w:cstheme="minorHAnsi"/>
          <w:color w:val="000000"/>
          <w:sz w:val="26"/>
          <w:szCs w:val="26"/>
          <w:lang w:eastAsia="tr-TR"/>
        </w:rPr>
        <w:t>Danışmanlık hizmetinin sonunda, İşletmenin Dijital Dönüşüm Yol Haritası Raporu hazırlanacak ve belirlenen ilkeler doğrultusunda hazırlanmış rapor, sözleşme makamına (...) günde teslim edilecektir.</w:t>
      </w:r>
    </w:p>
    <w:p w:rsidR="00510C9B" w:rsidRPr="0084488F" w:rsidRDefault="00510C9B" w:rsidP="00510C9B">
      <w:pPr>
        <w:numPr>
          <w:ilvl w:val="0"/>
          <w:numId w:val="4"/>
        </w:numPr>
        <w:shd w:val="clear" w:color="auto" w:fill="FFFFFF"/>
        <w:spacing w:after="150" w:line="276" w:lineRule="auto"/>
        <w:jc w:val="both"/>
        <w:rPr>
          <w:rFonts w:eastAsia="Calibri" w:cstheme="minorHAnsi"/>
          <w:i/>
          <w:iCs/>
          <w:color w:val="000000"/>
          <w:sz w:val="26"/>
          <w:szCs w:val="26"/>
          <w:lang w:eastAsia="tr-TR"/>
        </w:rPr>
      </w:pPr>
      <w:r w:rsidRPr="0084488F">
        <w:rPr>
          <w:rFonts w:eastAsia="Calibri" w:cstheme="minorHAnsi"/>
          <w:i/>
          <w:iCs/>
          <w:color w:val="000000"/>
          <w:sz w:val="26"/>
          <w:szCs w:val="26"/>
          <w:lang w:eastAsia="tr-TR"/>
        </w:rPr>
        <w:t xml:space="preserve">Denetim </w:t>
      </w:r>
    </w:p>
    <w:p w:rsidR="00510C9B" w:rsidRPr="0084488F" w:rsidRDefault="00510C9B" w:rsidP="00510C9B">
      <w:pPr>
        <w:shd w:val="clear" w:color="auto" w:fill="FFFFFF"/>
        <w:spacing w:after="150" w:line="276" w:lineRule="auto"/>
        <w:jc w:val="both"/>
        <w:rPr>
          <w:rFonts w:eastAsia="Calibri" w:cstheme="minorHAnsi"/>
          <w:color w:val="000000"/>
          <w:sz w:val="26"/>
          <w:szCs w:val="26"/>
          <w:lang w:eastAsia="tr-TR"/>
        </w:rPr>
      </w:pPr>
      <w:r w:rsidRPr="0084488F">
        <w:rPr>
          <w:rFonts w:eastAsia="Calibri" w:cstheme="minorHAnsi"/>
          <w:color w:val="000000"/>
          <w:sz w:val="26"/>
          <w:szCs w:val="26"/>
          <w:lang w:eastAsia="tr-TR"/>
        </w:rPr>
        <w:t>Sunulan hizmetlerin tamamı ile hizmet çıktısı olan raporun, ilgili işletme tarafından iş kabulü yapılmasıyla hizmet sonlanacaktır. İş kabul sürecinde, işletmenin geri bildirimlerine göre değişiklikler yapılması zorunludur.</w:t>
      </w:r>
    </w:p>
    <w:p w:rsidR="00510C9B" w:rsidRPr="0084488F" w:rsidRDefault="00510C9B" w:rsidP="00510C9B">
      <w:pPr>
        <w:pStyle w:val="ListeParagraf"/>
        <w:numPr>
          <w:ilvl w:val="0"/>
          <w:numId w:val="4"/>
        </w:numPr>
        <w:shd w:val="clear" w:color="auto" w:fill="FFFFFF"/>
        <w:spacing w:after="150" w:line="276" w:lineRule="auto"/>
        <w:jc w:val="both"/>
        <w:rPr>
          <w:rFonts w:eastAsia="Calibri" w:cstheme="minorHAnsi"/>
          <w:i/>
          <w:color w:val="000000"/>
          <w:sz w:val="26"/>
          <w:szCs w:val="26"/>
          <w:lang w:eastAsia="tr-TR"/>
        </w:rPr>
      </w:pPr>
      <w:r w:rsidRPr="0084488F">
        <w:rPr>
          <w:rFonts w:eastAsia="Calibri" w:cstheme="minorHAnsi"/>
          <w:i/>
          <w:color w:val="000000"/>
          <w:sz w:val="26"/>
          <w:szCs w:val="26"/>
          <w:lang w:eastAsia="tr-TR"/>
        </w:rPr>
        <w:t>Hizmet Süresi ve Ekip</w:t>
      </w:r>
    </w:p>
    <w:p w:rsidR="00510C9B" w:rsidRDefault="00510C9B" w:rsidP="00510C9B">
      <w:pPr>
        <w:shd w:val="clear" w:color="auto" w:fill="FFFFFF"/>
        <w:spacing w:after="150" w:line="276" w:lineRule="auto"/>
        <w:jc w:val="both"/>
        <w:rPr>
          <w:rFonts w:eastAsia="Calibri" w:cstheme="minorHAnsi"/>
          <w:color w:val="000000"/>
          <w:sz w:val="26"/>
          <w:szCs w:val="26"/>
          <w:lang w:eastAsia="tr-TR"/>
        </w:rPr>
      </w:pPr>
      <w:r w:rsidRPr="0084488F">
        <w:rPr>
          <w:rFonts w:eastAsia="Calibri" w:cstheme="minorHAnsi"/>
          <w:color w:val="000000"/>
          <w:sz w:val="26"/>
          <w:szCs w:val="26"/>
          <w:lang w:eastAsia="tr-TR"/>
        </w:rPr>
        <w:t xml:space="preserve">Danışmanlık hizmeti (…) kişi tarafından verilecektir. Uzman ekibin öz geçmişi ve uzmanlığına ilişkin destekleyici belgeler teklif ekinde sunulmaktadır.  Hizmet toplam (…) gün sürecektir. Uzman ekip (…) gün işletmenin bulunduğu alanda saha çalışması, (…) gün masa başı çalışması yapacaktır. </w:t>
      </w:r>
    </w:p>
    <w:p w:rsidR="0084488F" w:rsidRPr="0084488F" w:rsidRDefault="0084488F" w:rsidP="00510C9B">
      <w:pPr>
        <w:shd w:val="clear" w:color="auto" w:fill="FFFFFF"/>
        <w:spacing w:after="150" w:line="276" w:lineRule="auto"/>
        <w:jc w:val="both"/>
        <w:rPr>
          <w:rFonts w:eastAsia="Calibri" w:cstheme="minorHAnsi"/>
          <w:color w:val="000000"/>
          <w:sz w:val="26"/>
          <w:szCs w:val="26"/>
          <w:lang w:eastAsia="tr-TR"/>
        </w:rPr>
      </w:pPr>
    </w:p>
    <w:p w:rsidR="00E54F9E" w:rsidRPr="0040549D" w:rsidRDefault="00E54F9E" w:rsidP="00510C9B">
      <w:pPr>
        <w:shd w:val="clear" w:color="auto" w:fill="FFFFFF"/>
        <w:spacing w:after="150" w:line="276" w:lineRule="auto"/>
        <w:jc w:val="both"/>
        <w:rPr>
          <w:rFonts w:eastAsia="Calibri" w:cstheme="minorHAnsi"/>
          <w:color w:val="000000"/>
          <w:sz w:val="28"/>
          <w:szCs w:val="28"/>
          <w:lang w:eastAsia="tr-TR"/>
        </w:rPr>
      </w:pPr>
    </w:p>
    <w:p w:rsidR="00AB3052" w:rsidRDefault="00AB3052" w:rsidP="00DC7838">
      <w:pPr>
        <w:spacing w:line="276" w:lineRule="auto"/>
        <w:jc w:val="center"/>
        <w:rPr>
          <w:rFonts w:cstheme="minorHAnsi"/>
          <w:b/>
          <w:color w:val="00B050"/>
          <w:sz w:val="28"/>
          <w:szCs w:val="28"/>
          <w:u w:val="single"/>
        </w:rPr>
      </w:pPr>
    </w:p>
    <w:p w:rsidR="00510C9B" w:rsidRDefault="00510C9B" w:rsidP="00DC7838">
      <w:pPr>
        <w:spacing w:line="276" w:lineRule="auto"/>
        <w:jc w:val="center"/>
        <w:rPr>
          <w:rFonts w:cstheme="minorHAnsi"/>
          <w:b/>
          <w:color w:val="00B050"/>
          <w:sz w:val="28"/>
          <w:szCs w:val="28"/>
          <w:u w:val="single"/>
        </w:rPr>
      </w:pPr>
      <w:r w:rsidRPr="0040549D">
        <w:rPr>
          <w:rFonts w:cstheme="minorHAnsi"/>
          <w:b/>
          <w:color w:val="00B050"/>
          <w:sz w:val="28"/>
          <w:szCs w:val="28"/>
          <w:u w:val="single"/>
        </w:rPr>
        <w:t>KAYNAK VERİMLİLİĞİ</w:t>
      </w:r>
    </w:p>
    <w:p w:rsidR="00AB3052" w:rsidRPr="0040549D" w:rsidRDefault="00AB3052" w:rsidP="00DC7838">
      <w:pPr>
        <w:spacing w:line="276" w:lineRule="auto"/>
        <w:jc w:val="center"/>
        <w:rPr>
          <w:rFonts w:cs="Times New Roman"/>
          <w:color w:val="00B050"/>
          <w:sz w:val="28"/>
          <w:szCs w:val="28"/>
        </w:rPr>
      </w:pPr>
    </w:p>
    <w:p w:rsidR="00510C9B" w:rsidRPr="0040549D" w:rsidRDefault="00510C9B" w:rsidP="00510C9B">
      <w:pPr>
        <w:spacing w:line="276" w:lineRule="auto"/>
        <w:jc w:val="both"/>
        <w:rPr>
          <w:rFonts w:cs="Times New Roman"/>
          <w:b/>
          <w:color w:val="00B050"/>
          <w:sz w:val="28"/>
          <w:szCs w:val="28"/>
        </w:rPr>
      </w:pPr>
      <w:r w:rsidRPr="0040549D">
        <w:rPr>
          <w:rFonts w:cs="Times New Roman"/>
          <w:b/>
          <w:color w:val="00B050"/>
          <w:sz w:val="28"/>
          <w:szCs w:val="28"/>
        </w:rPr>
        <w:t>Kaynak Verimliliği Nedir?</w:t>
      </w:r>
    </w:p>
    <w:p w:rsidR="00510C9B" w:rsidRDefault="00510C9B" w:rsidP="00510C9B">
      <w:pPr>
        <w:spacing w:line="276" w:lineRule="auto"/>
        <w:jc w:val="both"/>
        <w:rPr>
          <w:rFonts w:cs="Times New Roman"/>
          <w:sz w:val="28"/>
          <w:szCs w:val="28"/>
        </w:rPr>
      </w:pPr>
      <w:r w:rsidRPr="0040549D">
        <w:rPr>
          <w:rFonts w:cs="Times New Roman"/>
          <w:sz w:val="28"/>
          <w:szCs w:val="28"/>
        </w:rPr>
        <w:t>Kaynak verimliliği doğal kaynakların sürdürülebilir olarak üretilmesi, işlenmesi ve tüketilmesinin yanı sıra, ürünlerin üretimleri ve tüketimleri esnasında oluşan olumsuz çevresel etkilerin tüm yaşam döngüleri boyunca azaltılması olarak tanımlamaktadır. Bir başka deyişle yeryüzünün sağladığı sınırlı kaynakların, çevresel etkileri de en aza indirerek, sürdürülebilir bir şekilde kullanılması ve daha az kaynak ile daha çok üretmek ve değer katmak olarak açıklanmaktadır.</w:t>
      </w:r>
    </w:p>
    <w:p w:rsidR="00AB3052" w:rsidRPr="0040549D" w:rsidRDefault="00AB3052" w:rsidP="00510C9B">
      <w:pPr>
        <w:spacing w:line="276" w:lineRule="auto"/>
        <w:jc w:val="both"/>
        <w:rPr>
          <w:rFonts w:cs="Times New Roman"/>
          <w:sz w:val="28"/>
          <w:szCs w:val="28"/>
        </w:rPr>
      </w:pPr>
    </w:p>
    <w:p w:rsidR="00510C9B" w:rsidRPr="0040549D" w:rsidRDefault="00510C9B" w:rsidP="00510C9B">
      <w:pPr>
        <w:spacing w:line="276" w:lineRule="auto"/>
        <w:jc w:val="both"/>
        <w:rPr>
          <w:rFonts w:cs="Times New Roman"/>
          <w:b/>
          <w:color w:val="00B050"/>
          <w:sz w:val="28"/>
          <w:szCs w:val="28"/>
        </w:rPr>
      </w:pPr>
      <w:r w:rsidRPr="0040549D">
        <w:rPr>
          <w:rFonts w:cs="Times New Roman"/>
          <w:b/>
          <w:color w:val="00B050"/>
          <w:sz w:val="28"/>
          <w:szCs w:val="28"/>
        </w:rPr>
        <w:t>Kaynak Verimliliği Neden Önemlidir?</w:t>
      </w:r>
    </w:p>
    <w:p w:rsidR="00510C9B" w:rsidRDefault="00510C9B" w:rsidP="00510C9B">
      <w:pPr>
        <w:spacing w:line="276" w:lineRule="auto"/>
        <w:jc w:val="both"/>
        <w:rPr>
          <w:rFonts w:cs="Times New Roman"/>
          <w:sz w:val="28"/>
          <w:szCs w:val="28"/>
        </w:rPr>
      </w:pPr>
      <w:r w:rsidRPr="0040549D">
        <w:rPr>
          <w:rFonts w:cs="Times New Roman"/>
          <w:sz w:val="28"/>
          <w:szCs w:val="28"/>
        </w:rPr>
        <w:t xml:space="preserve">Kaynak verimliliği, teknolojik ve endüstriyel gelişmelerin beraberinde getirdiği çevresel zararların artması, yenilenemeyen doğal kaynakların hızla azalması ve kaynakların değerlerinin artması ile imalat sanayinin dünyada rekabetçi konumunu korumasında önemli bir konu haline gelmiştir. Bu nedenle, üretimde verimliliğin artırılması hedeflerine ilave olarak, hem kaynak tüketiminin azaltılmasına hem de çevresel etkileri en aza indirecek </w:t>
      </w:r>
      <w:r w:rsidR="00AB3052">
        <w:rPr>
          <w:rFonts w:cs="Times New Roman"/>
          <w:sz w:val="28"/>
          <w:szCs w:val="28"/>
        </w:rPr>
        <w:t>süreçlerin</w:t>
      </w:r>
      <w:r w:rsidRPr="0040549D">
        <w:rPr>
          <w:rFonts w:cs="Times New Roman"/>
          <w:sz w:val="28"/>
          <w:szCs w:val="28"/>
        </w:rPr>
        <w:t xml:space="preserve"> ve ürünlerin kullanımına yönelik çözümler yaygınlaşmaya başlamıştır. Kaynak verimliliği çalışmaları ile işletmelerin, enerji ve su gibi sınırlı kaynakları ve üretim sürecindeki diğer hammaddeleri verimli kullanması yoluyla maliyetlerini düşürmesi ve rekabetçiliğini koruması/artırması mümkündür.</w:t>
      </w:r>
    </w:p>
    <w:p w:rsidR="00AB3052" w:rsidRPr="0040549D" w:rsidRDefault="00AB3052" w:rsidP="00510C9B">
      <w:pPr>
        <w:spacing w:line="276" w:lineRule="auto"/>
        <w:jc w:val="both"/>
        <w:rPr>
          <w:rFonts w:cs="Times New Roman"/>
          <w:sz w:val="28"/>
          <w:szCs w:val="28"/>
        </w:rPr>
      </w:pPr>
    </w:p>
    <w:p w:rsidR="00510C9B" w:rsidRPr="0040549D" w:rsidRDefault="00510C9B" w:rsidP="00510C9B">
      <w:pPr>
        <w:spacing w:line="276" w:lineRule="auto"/>
        <w:jc w:val="both"/>
        <w:rPr>
          <w:rFonts w:cs="Times New Roman"/>
          <w:b/>
          <w:color w:val="00B050"/>
          <w:sz w:val="28"/>
          <w:szCs w:val="28"/>
        </w:rPr>
      </w:pPr>
      <w:r w:rsidRPr="0040549D">
        <w:rPr>
          <w:rFonts w:cs="Times New Roman"/>
          <w:b/>
          <w:color w:val="00B050"/>
          <w:sz w:val="28"/>
          <w:szCs w:val="28"/>
        </w:rPr>
        <w:t>Kaynak Verimliliği Nasıl Sağlanır?</w:t>
      </w:r>
    </w:p>
    <w:p w:rsidR="00510C9B" w:rsidRDefault="00510C9B" w:rsidP="00510C9B">
      <w:pPr>
        <w:spacing w:line="276" w:lineRule="auto"/>
        <w:jc w:val="both"/>
        <w:rPr>
          <w:rFonts w:cs="Times New Roman"/>
          <w:sz w:val="28"/>
          <w:szCs w:val="28"/>
        </w:rPr>
      </w:pPr>
      <w:r w:rsidRPr="0040549D">
        <w:rPr>
          <w:rFonts w:cs="Times New Roman"/>
          <w:sz w:val="28"/>
          <w:szCs w:val="28"/>
        </w:rPr>
        <w:t>Verimlilik planı üretimin tüm süreçlerinin yanı sıra pazarlama, dağıtım ve tüketim süreçlerini de içerecek şekilde bütüncül bir yaklaşımla, işletmelerin kendine özgü dinamiklerini dikkate alarak oluşturulmalıdır.</w:t>
      </w:r>
      <w:r w:rsidR="004C4084" w:rsidRPr="0040549D">
        <w:rPr>
          <w:rFonts w:cs="Times New Roman"/>
          <w:sz w:val="28"/>
          <w:szCs w:val="28"/>
        </w:rPr>
        <w:t xml:space="preserve"> Kaynak verimliliğinin ilk adımı izleme ve veri değerlendirmedir.</w:t>
      </w:r>
    </w:p>
    <w:p w:rsidR="00AB3052" w:rsidRDefault="00AB3052" w:rsidP="00510C9B">
      <w:pPr>
        <w:spacing w:line="276" w:lineRule="auto"/>
        <w:jc w:val="both"/>
        <w:rPr>
          <w:rFonts w:cs="Times New Roman"/>
          <w:sz w:val="28"/>
          <w:szCs w:val="28"/>
        </w:rPr>
      </w:pPr>
    </w:p>
    <w:p w:rsidR="00AB3052" w:rsidRDefault="00AB3052" w:rsidP="00510C9B">
      <w:pPr>
        <w:spacing w:line="276" w:lineRule="auto"/>
        <w:jc w:val="both"/>
        <w:rPr>
          <w:rFonts w:cs="Times New Roman"/>
          <w:sz w:val="28"/>
          <w:szCs w:val="28"/>
        </w:rPr>
      </w:pPr>
    </w:p>
    <w:p w:rsidR="00510C9B" w:rsidRPr="0040549D" w:rsidRDefault="00510C9B" w:rsidP="00510C9B">
      <w:pPr>
        <w:spacing w:line="276" w:lineRule="auto"/>
        <w:jc w:val="both"/>
        <w:rPr>
          <w:rFonts w:cs="Times New Roman"/>
          <w:b/>
          <w:color w:val="00B050"/>
          <w:sz w:val="28"/>
          <w:szCs w:val="28"/>
        </w:rPr>
      </w:pPr>
      <w:r w:rsidRPr="0040549D">
        <w:rPr>
          <w:rFonts w:cs="Times New Roman"/>
          <w:b/>
          <w:color w:val="00B050"/>
          <w:sz w:val="28"/>
          <w:szCs w:val="28"/>
        </w:rPr>
        <w:lastRenderedPageBreak/>
        <w:t>Temiz Üretim Nedir?</w:t>
      </w:r>
    </w:p>
    <w:p w:rsidR="00510C9B" w:rsidRPr="0040549D" w:rsidRDefault="00510C9B" w:rsidP="00510C9B">
      <w:pPr>
        <w:spacing w:line="276" w:lineRule="auto"/>
        <w:jc w:val="both"/>
        <w:rPr>
          <w:rFonts w:cs="Times New Roman"/>
          <w:sz w:val="28"/>
          <w:szCs w:val="28"/>
        </w:rPr>
      </w:pPr>
      <w:r w:rsidRPr="0040549D">
        <w:rPr>
          <w:rFonts w:cs="Times New Roman"/>
          <w:sz w:val="28"/>
          <w:szCs w:val="28"/>
        </w:rPr>
        <w:t xml:space="preserve">Birleşmiş Milletler Çevre Programı’nın (UNEP) yaptığı tanımlamaya göre </w:t>
      </w:r>
      <w:r w:rsidRPr="0040549D">
        <w:rPr>
          <w:rFonts w:cs="Times New Roman"/>
          <w:b/>
          <w:bCs/>
          <w:i/>
          <w:iCs/>
          <w:sz w:val="28"/>
          <w:szCs w:val="28"/>
        </w:rPr>
        <w:t>temiz üretim</w:t>
      </w:r>
      <w:r w:rsidRPr="0040549D">
        <w:rPr>
          <w:rFonts w:cs="Times New Roman"/>
          <w:sz w:val="28"/>
          <w:szCs w:val="28"/>
        </w:rPr>
        <w:t xml:space="preserve">; verimliliğin artırılması ve çevre ve insanlar üzerindeki risklerin azaltılması için uygulanan, </w:t>
      </w:r>
      <w:proofErr w:type="gramStart"/>
      <w:r w:rsidRPr="0040549D">
        <w:rPr>
          <w:rFonts w:cs="Times New Roman"/>
          <w:sz w:val="28"/>
          <w:szCs w:val="28"/>
        </w:rPr>
        <w:t>entegre</w:t>
      </w:r>
      <w:proofErr w:type="gramEnd"/>
      <w:r w:rsidRPr="0040549D">
        <w:rPr>
          <w:rFonts w:cs="Times New Roman"/>
          <w:sz w:val="28"/>
          <w:szCs w:val="28"/>
        </w:rPr>
        <w:t xml:space="preserve">, önleyici bir çevre stratejisinin </w:t>
      </w:r>
      <w:r w:rsidR="00AB3052">
        <w:rPr>
          <w:rFonts w:cs="Times New Roman"/>
          <w:sz w:val="28"/>
          <w:szCs w:val="28"/>
          <w:u w:val="single"/>
        </w:rPr>
        <w:t>süreç</w:t>
      </w:r>
      <w:r w:rsidRPr="0040549D">
        <w:rPr>
          <w:rFonts w:cs="Times New Roman"/>
          <w:sz w:val="28"/>
          <w:szCs w:val="28"/>
          <w:u w:val="single"/>
        </w:rPr>
        <w:t>, ürün ve hizmetlere sürekli uygulanmasıdır</w:t>
      </w:r>
      <w:r w:rsidRPr="0040549D">
        <w:rPr>
          <w:rFonts w:cs="Times New Roman"/>
          <w:sz w:val="28"/>
          <w:szCs w:val="28"/>
        </w:rPr>
        <w:t>. </w:t>
      </w:r>
    </w:p>
    <w:p w:rsidR="00510C9B" w:rsidRPr="0040549D" w:rsidRDefault="00510C9B" w:rsidP="00510C9B">
      <w:pPr>
        <w:spacing w:line="276" w:lineRule="auto"/>
        <w:jc w:val="both"/>
        <w:rPr>
          <w:rFonts w:cs="Times New Roman"/>
          <w:sz w:val="28"/>
          <w:szCs w:val="28"/>
        </w:rPr>
      </w:pPr>
      <w:r w:rsidRPr="0040549D">
        <w:rPr>
          <w:rFonts w:cs="Times New Roman"/>
          <w:sz w:val="28"/>
          <w:szCs w:val="28"/>
        </w:rPr>
        <w:t xml:space="preserve">Birleşmiş Milletler Sınai Kalkınma Örgütü (UNIDO) </w:t>
      </w:r>
      <w:r w:rsidRPr="0040549D">
        <w:rPr>
          <w:rFonts w:cs="Times New Roman"/>
          <w:b/>
          <w:bCs/>
          <w:i/>
          <w:iCs/>
          <w:sz w:val="28"/>
          <w:szCs w:val="28"/>
        </w:rPr>
        <w:t>temiz üretimi</w:t>
      </w:r>
      <w:r w:rsidRPr="0040549D">
        <w:rPr>
          <w:rFonts w:cs="Times New Roman"/>
          <w:sz w:val="28"/>
          <w:szCs w:val="28"/>
        </w:rPr>
        <w:t xml:space="preserve">, üretim süreçlerinin iyileştirilmesinde kullanılacak bir </w:t>
      </w:r>
      <w:r w:rsidRPr="0040549D">
        <w:rPr>
          <w:rFonts w:cs="Times New Roman"/>
          <w:sz w:val="28"/>
          <w:szCs w:val="28"/>
          <w:u w:val="single"/>
        </w:rPr>
        <w:t>yol gösterici</w:t>
      </w:r>
      <w:r w:rsidRPr="0040549D">
        <w:rPr>
          <w:rFonts w:cs="Times New Roman"/>
          <w:sz w:val="28"/>
          <w:szCs w:val="28"/>
        </w:rPr>
        <w:t xml:space="preserve"> ve bütün üretim aşamalarında uygulanacak koruyucu ve </w:t>
      </w:r>
      <w:r w:rsidRPr="0040549D">
        <w:rPr>
          <w:rFonts w:cs="Times New Roman"/>
          <w:sz w:val="28"/>
          <w:szCs w:val="28"/>
          <w:u w:val="single"/>
        </w:rPr>
        <w:t>bütünleşik bir strateji</w:t>
      </w:r>
      <w:r w:rsidRPr="0040549D">
        <w:rPr>
          <w:rFonts w:cs="Times New Roman"/>
          <w:sz w:val="28"/>
          <w:szCs w:val="28"/>
        </w:rPr>
        <w:t xml:space="preserve"> olarak kabul etmektedir</w:t>
      </w:r>
      <w:r w:rsidR="002B1B54" w:rsidRPr="0040549D">
        <w:rPr>
          <w:rFonts w:cs="Times New Roman"/>
          <w:sz w:val="28"/>
          <w:szCs w:val="28"/>
        </w:rPr>
        <w:t>.</w:t>
      </w:r>
    </w:p>
    <w:p w:rsidR="002B1B54" w:rsidRDefault="004C4084" w:rsidP="00510C9B">
      <w:pPr>
        <w:spacing w:line="276" w:lineRule="auto"/>
        <w:jc w:val="both"/>
        <w:rPr>
          <w:rFonts w:cs="Times New Roman"/>
          <w:sz w:val="28"/>
          <w:szCs w:val="28"/>
        </w:rPr>
      </w:pPr>
      <w:r w:rsidRPr="0040549D">
        <w:rPr>
          <w:rFonts w:cs="Times New Roman"/>
          <w:sz w:val="28"/>
          <w:szCs w:val="28"/>
        </w:rPr>
        <w:t>İşletmeler için temiz üretim ham madde, su v</w:t>
      </w:r>
      <w:r w:rsidR="00B23888" w:rsidRPr="0040549D">
        <w:rPr>
          <w:rFonts w:cs="Times New Roman"/>
          <w:sz w:val="28"/>
          <w:szCs w:val="28"/>
        </w:rPr>
        <w:t>e</w:t>
      </w:r>
      <w:r w:rsidRPr="0040549D">
        <w:rPr>
          <w:rFonts w:cs="Times New Roman"/>
          <w:sz w:val="28"/>
          <w:szCs w:val="28"/>
        </w:rPr>
        <w:t xml:space="preserve"> enerji kaynaklarının mümkün olduğunda etkin kullanımını ve daha az atık oluşumunu sağlayan bir yaklaşımdır. </w:t>
      </w:r>
      <w:r w:rsidR="002B1B54" w:rsidRPr="0040549D">
        <w:rPr>
          <w:rFonts w:cs="Times New Roman"/>
          <w:sz w:val="28"/>
          <w:szCs w:val="28"/>
        </w:rPr>
        <w:t>İş</w:t>
      </w:r>
      <w:r w:rsidR="00B23888" w:rsidRPr="0040549D">
        <w:rPr>
          <w:rFonts w:cs="Times New Roman"/>
          <w:sz w:val="28"/>
          <w:szCs w:val="28"/>
        </w:rPr>
        <w:t>l</w:t>
      </w:r>
      <w:r w:rsidR="002B1B54" w:rsidRPr="0040549D">
        <w:rPr>
          <w:rFonts w:cs="Times New Roman"/>
          <w:sz w:val="28"/>
          <w:szCs w:val="28"/>
        </w:rPr>
        <w:t xml:space="preserve">etmelerin temiz üretime geçiş yapabilmesi için öncelikle temiz üretim etütlerinin yapılması ve bir yol haritasının ortaya konması gerekmektedir. Bu yol haritasına ilişkin </w:t>
      </w:r>
      <w:proofErr w:type="spellStart"/>
      <w:r w:rsidR="002B1B54" w:rsidRPr="0040549D">
        <w:rPr>
          <w:rFonts w:cs="Times New Roman"/>
          <w:sz w:val="28"/>
          <w:szCs w:val="28"/>
        </w:rPr>
        <w:t>bütçelendirme</w:t>
      </w:r>
      <w:proofErr w:type="spellEnd"/>
      <w:r w:rsidR="002B1B54" w:rsidRPr="0040549D">
        <w:rPr>
          <w:rFonts w:cs="Times New Roman"/>
          <w:sz w:val="28"/>
          <w:szCs w:val="28"/>
        </w:rPr>
        <w:t xml:space="preserve"> ve eylem planı içeren sistematik bir yöntemle temiz üretime geçişin sağlanabileceği </w:t>
      </w:r>
      <w:r w:rsidR="00E54F9E" w:rsidRPr="0040549D">
        <w:rPr>
          <w:rFonts w:cs="Times New Roman"/>
          <w:sz w:val="28"/>
          <w:szCs w:val="28"/>
        </w:rPr>
        <w:t xml:space="preserve">açıktır. </w:t>
      </w:r>
    </w:p>
    <w:p w:rsidR="00AB3052" w:rsidRPr="0040549D" w:rsidRDefault="00AB3052" w:rsidP="00510C9B">
      <w:pPr>
        <w:spacing w:line="276" w:lineRule="auto"/>
        <w:jc w:val="both"/>
        <w:rPr>
          <w:rFonts w:cs="Times New Roman"/>
          <w:sz w:val="28"/>
          <w:szCs w:val="28"/>
        </w:rPr>
      </w:pPr>
    </w:p>
    <w:p w:rsidR="00AF3749" w:rsidRPr="0040549D" w:rsidRDefault="00AF3749" w:rsidP="00510C9B">
      <w:pPr>
        <w:spacing w:line="276" w:lineRule="auto"/>
        <w:jc w:val="both"/>
        <w:rPr>
          <w:rFonts w:cs="Times New Roman"/>
          <w:b/>
          <w:color w:val="00B050"/>
          <w:sz w:val="28"/>
          <w:szCs w:val="28"/>
        </w:rPr>
      </w:pPr>
      <w:r w:rsidRPr="0040549D">
        <w:rPr>
          <w:rFonts w:cs="Times New Roman"/>
          <w:b/>
          <w:color w:val="00B050"/>
          <w:sz w:val="28"/>
          <w:szCs w:val="28"/>
        </w:rPr>
        <w:t xml:space="preserve">Daha detaylı bilgi edinmek için; </w:t>
      </w:r>
    </w:p>
    <w:p w:rsidR="00510C9B" w:rsidRPr="0040549D" w:rsidRDefault="00F359E1" w:rsidP="00510C9B">
      <w:pPr>
        <w:shd w:val="clear" w:color="auto" w:fill="FFFFFF"/>
        <w:spacing w:before="300" w:after="150" w:line="276" w:lineRule="auto"/>
        <w:jc w:val="both"/>
        <w:rPr>
          <w:sz w:val="28"/>
          <w:szCs w:val="28"/>
        </w:rPr>
      </w:pPr>
      <w:hyperlink r:id="rId7" w:history="1">
        <w:r w:rsidR="00AF3749" w:rsidRPr="0040549D">
          <w:rPr>
            <w:rStyle w:val="Kpr"/>
            <w:sz w:val="28"/>
            <w:szCs w:val="28"/>
          </w:rPr>
          <w:t>http://www.temizuretimmerkezi.org/kaynak-verimliligi</w:t>
        </w:r>
      </w:hyperlink>
    </w:p>
    <w:p w:rsidR="00E54F9E" w:rsidRDefault="00E54F9E" w:rsidP="00510C9B">
      <w:pPr>
        <w:shd w:val="clear" w:color="auto" w:fill="FFFFFF"/>
        <w:spacing w:before="300" w:after="150" w:line="276" w:lineRule="auto"/>
        <w:jc w:val="both"/>
        <w:rPr>
          <w:rFonts w:eastAsia="Calibri" w:cs="Times New Roman"/>
          <w:b/>
          <w:bCs/>
          <w:color w:val="000000"/>
          <w:sz w:val="28"/>
          <w:szCs w:val="28"/>
          <w:lang w:eastAsia="tr-TR"/>
        </w:rPr>
      </w:pPr>
    </w:p>
    <w:p w:rsidR="00AB3052" w:rsidRDefault="00AB3052" w:rsidP="00510C9B">
      <w:pPr>
        <w:shd w:val="clear" w:color="auto" w:fill="FFFFFF"/>
        <w:spacing w:before="300" w:after="150" w:line="276" w:lineRule="auto"/>
        <w:jc w:val="both"/>
        <w:rPr>
          <w:rFonts w:eastAsia="Calibri" w:cs="Times New Roman"/>
          <w:b/>
          <w:bCs/>
          <w:color w:val="000000"/>
          <w:sz w:val="28"/>
          <w:szCs w:val="28"/>
          <w:lang w:eastAsia="tr-TR"/>
        </w:rPr>
      </w:pPr>
    </w:p>
    <w:p w:rsidR="00AB3052" w:rsidRDefault="00AB3052" w:rsidP="00510C9B">
      <w:pPr>
        <w:shd w:val="clear" w:color="auto" w:fill="FFFFFF"/>
        <w:spacing w:before="300" w:after="150" w:line="276" w:lineRule="auto"/>
        <w:jc w:val="both"/>
        <w:rPr>
          <w:rFonts w:eastAsia="Calibri" w:cs="Times New Roman"/>
          <w:b/>
          <w:bCs/>
          <w:color w:val="000000"/>
          <w:sz w:val="28"/>
          <w:szCs w:val="28"/>
          <w:lang w:eastAsia="tr-TR"/>
        </w:rPr>
      </w:pPr>
    </w:p>
    <w:p w:rsidR="00AB3052" w:rsidRDefault="00AB3052" w:rsidP="00510C9B">
      <w:pPr>
        <w:shd w:val="clear" w:color="auto" w:fill="FFFFFF"/>
        <w:spacing w:before="300" w:after="150" w:line="276" w:lineRule="auto"/>
        <w:jc w:val="both"/>
        <w:rPr>
          <w:rFonts w:eastAsia="Calibri" w:cs="Times New Roman"/>
          <w:b/>
          <w:bCs/>
          <w:color w:val="000000"/>
          <w:sz w:val="28"/>
          <w:szCs w:val="28"/>
          <w:lang w:eastAsia="tr-TR"/>
        </w:rPr>
      </w:pPr>
    </w:p>
    <w:p w:rsidR="00AB3052" w:rsidRDefault="00AB3052" w:rsidP="00510C9B">
      <w:pPr>
        <w:shd w:val="clear" w:color="auto" w:fill="FFFFFF"/>
        <w:spacing w:before="300" w:after="150" w:line="276" w:lineRule="auto"/>
        <w:jc w:val="both"/>
        <w:rPr>
          <w:rFonts w:eastAsia="Calibri" w:cs="Times New Roman"/>
          <w:b/>
          <w:bCs/>
          <w:color w:val="000000"/>
          <w:sz w:val="28"/>
          <w:szCs w:val="28"/>
          <w:lang w:eastAsia="tr-TR"/>
        </w:rPr>
      </w:pPr>
    </w:p>
    <w:p w:rsidR="00AB3052" w:rsidRDefault="00AB3052" w:rsidP="00510C9B">
      <w:pPr>
        <w:shd w:val="clear" w:color="auto" w:fill="FFFFFF"/>
        <w:spacing w:before="300" w:after="150" w:line="276" w:lineRule="auto"/>
        <w:jc w:val="both"/>
        <w:rPr>
          <w:rFonts w:eastAsia="Calibri" w:cs="Times New Roman"/>
          <w:b/>
          <w:bCs/>
          <w:color w:val="000000"/>
          <w:sz w:val="28"/>
          <w:szCs w:val="28"/>
          <w:lang w:eastAsia="tr-TR"/>
        </w:rPr>
      </w:pPr>
    </w:p>
    <w:p w:rsidR="00AB3052" w:rsidRDefault="00AB3052" w:rsidP="00510C9B">
      <w:pPr>
        <w:shd w:val="clear" w:color="auto" w:fill="FFFFFF"/>
        <w:spacing w:before="300" w:after="150" w:line="276" w:lineRule="auto"/>
        <w:jc w:val="both"/>
        <w:rPr>
          <w:rFonts w:eastAsia="Calibri" w:cs="Times New Roman"/>
          <w:b/>
          <w:bCs/>
          <w:color w:val="000000"/>
          <w:sz w:val="28"/>
          <w:szCs w:val="28"/>
          <w:lang w:eastAsia="tr-TR"/>
        </w:rPr>
      </w:pPr>
    </w:p>
    <w:p w:rsidR="00AB3052" w:rsidRPr="0040549D" w:rsidRDefault="00AB3052" w:rsidP="00510C9B">
      <w:pPr>
        <w:shd w:val="clear" w:color="auto" w:fill="FFFFFF"/>
        <w:spacing w:before="300" w:after="150" w:line="276" w:lineRule="auto"/>
        <w:jc w:val="both"/>
        <w:rPr>
          <w:rFonts w:eastAsia="Calibri" w:cs="Times New Roman"/>
          <w:b/>
          <w:bCs/>
          <w:color w:val="000000"/>
          <w:sz w:val="28"/>
          <w:szCs w:val="28"/>
          <w:lang w:eastAsia="tr-TR"/>
        </w:rPr>
      </w:pPr>
    </w:p>
    <w:p w:rsidR="00510C9B" w:rsidRPr="00AB3052" w:rsidRDefault="00AB3052" w:rsidP="00AB3052">
      <w:pPr>
        <w:shd w:val="clear" w:color="auto" w:fill="FFFFFF"/>
        <w:spacing w:before="300" w:after="150" w:line="276" w:lineRule="auto"/>
        <w:jc w:val="center"/>
        <w:rPr>
          <w:rFonts w:eastAsia="Calibri" w:cs="Times New Roman"/>
          <w:b/>
          <w:bCs/>
          <w:color w:val="00B050"/>
          <w:sz w:val="26"/>
          <w:szCs w:val="26"/>
          <w:lang w:eastAsia="tr-TR"/>
        </w:rPr>
      </w:pPr>
      <w:r w:rsidRPr="00AB3052">
        <w:rPr>
          <w:rFonts w:eastAsia="Calibri" w:cs="Times New Roman"/>
          <w:b/>
          <w:bCs/>
          <w:color w:val="00B050"/>
          <w:sz w:val="26"/>
          <w:szCs w:val="26"/>
          <w:lang w:eastAsia="tr-TR"/>
        </w:rPr>
        <w:lastRenderedPageBreak/>
        <w:t>KAYNAK VERİMLİLİĞİ DANIŞMANLIĞI HİZMET KAPSAMI – TASLAK ŞARTNAME</w:t>
      </w:r>
    </w:p>
    <w:p w:rsidR="00AB3052" w:rsidRPr="00AB3052" w:rsidRDefault="00AB3052" w:rsidP="00510C9B">
      <w:pPr>
        <w:spacing w:after="0" w:line="276" w:lineRule="auto"/>
        <w:jc w:val="both"/>
        <w:rPr>
          <w:rFonts w:eastAsia="Calibri" w:cs="Times New Roman"/>
          <w:b/>
          <w:bCs/>
          <w:color w:val="000000"/>
          <w:sz w:val="26"/>
          <w:szCs w:val="26"/>
          <w:shd w:val="clear" w:color="auto" w:fill="FFFFFF"/>
        </w:rPr>
      </w:pPr>
    </w:p>
    <w:p w:rsidR="00510C9B" w:rsidRPr="00AB3052" w:rsidRDefault="00510C9B" w:rsidP="00510C9B">
      <w:pPr>
        <w:spacing w:after="0" w:line="276" w:lineRule="auto"/>
        <w:jc w:val="both"/>
        <w:rPr>
          <w:rFonts w:eastAsia="Calibri" w:cs="Times New Roman"/>
          <w:b/>
          <w:bCs/>
          <w:color w:val="000000"/>
          <w:sz w:val="26"/>
          <w:szCs w:val="26"/>
          <w:shd w:val="clear" w:color="auto" w:fill="FFFFFF"/>
        </w:rPr>
      </w:pPr>
      <w:r w:rsidRPr="00AB3052">
        <w:rPr>
          <w:rFonts w:eastAsia="Calibri" w:cs="Times New Roman"/>
          <w:b/>
          <w:bCs/>
          <w:color w:val="000000"/>
          <w:sz w:val="26"/>
          <w:szCs w:val="26"/>
          <w:shd w:val="clear" w:color="auto" w:fill="FFFFFF"/>
        </w:rPr>
        <w:t>Genel Şartlar:</w:t>
      </w:r>
    </w:p>
    <w:p w:rsidR="00510C9B" w:rsidRPr="00AB3052" w:rsidRDefault="00510C9B" w:rsidP="00510C9B">
      <w:pPr>
        <w:spacing w:after="0" w:line="276" w:lineRule="auto"/>
        <w:jc w:val="both"/>
        <w:rPr>
          <w:rFonts w:eastAsia="Calibri" w:cs="Times New Roman"/>
          <w:color w:val="000000"/>
          <w:sz w:val="26"/>
          <w:szCs w:val="26"/>
          <w:shd w:val="clear" w:color="auto" w:fill="FFFFFF"/>
        </w:rPr>
      </w:pPr>
    </w:p>
    <w:p w:rsidR="00510C9B" w:rsidRPr="00AB3052" w:rsidRDefault="00510C9B" w:rsidP="00510C9B">
      <w:pPr>
        <w:spacing w:after="0" w:line="276" w:lineRule="auto"/>
        <w:jc w:val="both"/>
        <w:rPr>
          <w:rFonts w:eastAsia="Calibri" w:cs="Times New Roman"/>
          <w:color w:val="000000"/>
          <w:sz w:val="26"/>
          <w:szCs w:val="26"/>
          <w:shd w:val="clear" w:color="auto" w:fill="FFFFFF"/>
        </w:rPr>
      </w:pPr>
      <w:r w:rsidRPr="00AB3052">
        <w:rPr>
          <w:rFonts w:eastAsia="Calibri" w:cs="Times New Roman"/>
          <w:color w:val="000000"/>
          <w:sz w:val="26"/>
          <w:szCs w:val="26"/>
          <w:shd w:val="clear" w:color="auto" w:fill="FFFFFF"/>
        </w:rPr>
        <w:t>Hizmet süresince verilecek danışmanlıkta, işletmede üretilen ürün ve hizmetler, hammaddeler, girdiler, çıktılar ve kurumsal yapı dikkate alınmalıdır. Süreç boyunca önerilen ürün ve hizmetlerde yapılabilirlik, işletmeye getiri ve sonuçların ölçüle</w:t>
      </w:r>
      <w:r w:rsidR="00AB3052" w:rsidRPr="00AB3052">
        <w:rPr>
          <w:rFonts w:eastAsia="Calibri" w:cs="Times New Roman"/>
          <w:color w:val="000000"/>
          <w:sz w:val="26"/>
          <w:szCs w:val="26"/>
          <w:shd w:val="clear" w:color="auto" w:fill="FFFFFF"/>
        </w:rPr>
        <w:t>bilirliği gibi ölçütler</w:t>
      </w:r>
      <w:r w:rsidRPr="00AB3052">
        <w:rPr>
          <w:rFonts w:eastAsia="Calibri" w:cs="Times New Roman"/>
          <w:color w:val="000000"/>
          <w:sz w:val="26"/>
          <w:szCs w:val="26"/>
          <w:shd w:val="clear" w:color="auto" w:fill="FFFFFF"/>
        </w:rPr>
        <w:t xml:space="preserve"> dikkate alınmalıdır. Hizmet kapsamında önerilecek &amp; uygulanabilecek çözümler, işletmeye kaynak verimliliği hedeflerine ulaşılması açısından gerekli tüm imkânları sağlamalıdır.</w:t>
      </w:r>
    </w:p>
    <w:p w:rsidR="00510C9B" w:rsidRPr="00AB3052" w:rsidRDefault="00510C9B" w:rsidP="00510C9B">
      <w:pPr>
        <w:spacing w:after="0" w:line="276" w:lineRule="auto"/>
        <w:jc w:val="both"/>
        <w:rPr>
          <w:rFonts w:eastAsia="Calibri" w:cs="Times New Roman"/>
          <w:color w:val="000000"/>
          <w:sz w:val="26"/>
          <w:szCs w:val="26"/>
          <w:shd w:val="clear" w:color="auto" w:fill="FFFFFF"/>
        </w:rPr>
      </w:pPr>
    </w:p>
    <w:p w:rsidR="00AB3052" w:rsidRPr="00AB3052" w:rsidRDefault="00510C9B" w:rsidP="00510C9B">
      <w:pPr>
        <w:keepNext/>
        <w:numPr>
          <w:ilvl w:val="0"/>
          <w:numId w:val="4"/>
        </w:numPr>
        <w:shd w:val="clear" w:color="auto" w:fill="FFFFFF"/>
        <w:spacing w:before="150" w:after="150" w:line="276" w:lineRule="auto"/>
        <w:jc w:val="both"/>
        <w:outlineLvl w:val="3"/>
        <w:rPr>
          <w:rFonts w:eastAsia="Times New Roman" w:cs="Times New Roman"/>
          <w:i/>
          <w:iCs/>
          <w:color w:val="000000"/>
          <w:sz w:val="26"/>
          <w:szCs w:val="26"/>
        </w:rPr>
      </w:pPr>
      <w:r w:rsidRPr="00AB3052">
        <w:rPr>
          <w:rFonts w:eastAsia="Times New Roman" w:cs="Times New Roman"/>
          <w:i/>
          <w:iCs/>
          <w:color w:val="000000"/>
          <w:sz w:val="26"/>
          <w:szCs w:val="26"/>
        </w:rPr>
        <w:t>Kaynak Verimliliği Süreç Yöntemi</w:t>
      </w:r>
    </w:p>
    <w:p w:rsidR="00510C9B" w:rsidRPr="00AB3052" w:rsidRDefault="00510C9B" w:rsidP="00AB3052">
      <w:pPr>
        <w:keepNext/>
        <w:shd w:val="clear" w:color="auto" w:fill="FFFFFF"/>
        <w:spacing w:before="150" w:after="150" w:line="276" w:lineRule="auto"/>
        <w:jc w:val="both"/>
        <w:outlineLvl w:val="3"/>
        <w:rPr>
          <w:rFonts w:eastAsia="Times New Roman" w:cs="Times New Roman"/>
          <w:i/>
          <w:iCs/>
          <w:color w:val="000000"/>
          <w:sz w:val="26"/>
          <w:szCs w:val="26"/>
        </w:rPr>
      </w:pPr>
      <w:r w:rsidRPr="00AB3052">
        <w:rPr>
          <w:rFonts w:eastAsia="Calibri" w:cs="Times New Roman"/>
          <w:color w:val="000000"/>
          <w:sz w:val="26"/>
          <w:szCs w:val="26"/>
          <w:lang w:eastAsia="tr-TR"/>
        </w:rPr>
        <w:t>Tasarruf potansiyelinin belirlenmesi için, işletmenin tüm girdileri ve çıktıları tespit edilecektir.</w:t>
      </w:r>
      <w:r w:rsidRPr="00AB3052">
        <w:rPr>
          <w:sz w:val="26"/>
          <w:szCs w:val="26"/>
        </w:rPr>
        <w:t xml:space="preserve"> </w:t>
      </w:r>
      <w:r w:rsidRPr="00AB3052">
        <w:rPr>
          <w:rFonts w:eastAsia="Calibri" w:cs="Times New Roman"/>
          <w:color w:val="000000"/>
          <w:sz w:val="26"/>
          <w:szCs w:val="26"/>
          <w:lang w:eastAsia="tr-TR"/>
        </w:rPr>
        <w:t xml:space="preserve">Üretim </w:t>
      </w:r>
      <w:r w:rsidR="00AB3052" w:rsidRPr="00AB3052">
        <w:rPr>
          <w:rFonts w:eastAsia="Calibri" w:cs="Times New Roman"/>
          <w:color w:val="000000"/>
          <w:sz w:val="26"/>
          <w:szCs w:val="26"/>
          <w:lang w:eastAsia="tr-TR"/>
        </w:rPr>
        <w:t>süreçleri</w:t>
      </w:r>
      <w:r w:rsidRPr="00AB3052">
        <w:rPr>
          <w:rFonts w:eastAsia="Calibri" w:cs="Times New Roman"/>
          <w:color w:val="000000"/>
          <w:sz w:val="26"/>
          <w:szCs w:val="26"/>
          <w:lang w:eastAsia="tr-TR"/>
        </w:rPr>
        <w:t>, iş akışları, ekonomik faktörler, mevcut insan kaynakları gibi öğeler ortaya konulacaktır.</w:t>
      </w:r>
    </w:p>
    <w:p w:rsidR="00510C9B" w:rsidRPr="00AB3052" w:rsidRDefault="00510C9B" w:rsidP="00510C9B">
      <w:pPr>
        <w:keepNext/>
        <w:numPr>
          <w:ilvl w:val="0"/>
          <w:numId w:val="4"/>
        </w:numPr>
        <w:shd w:val="clear" w:color="auto" w:fill="FFFFFF"/>
        <w:spacing w:before="150" w:after="150" w:line="276" w:lineRule="auto"/>
        <w:jc w:val="both"/>
        <w:outlineLvl w:val="3"/>
        <w:rPr>
          <w:rFonts w:eastAsia="Times New Roman" w:cs="Times New Roman"/>
          <w:i/>
          <w:iCs/>
          <w:color w:val="000000"/>
          <w:sz w:val="26"/>
          <w:szCs w:val="26"/>
        </w:rPr>
      </w:pPr>
      <w:r w:rsidRPr="00AB3052">
        <w:rPr>
          <w:rFonts w:eastAsia="Times New Roman" w:cs="Times New Roman"/>
          <w:i/>
          <w:iCs/>
          <w:color w:val="000000"/>
          <w:sz w:val="26"/>
          <w:szCs w:val="26"/>
        </w:rPr>
        <w:t>Otomasyon</w:t>
      </w:r>
    </w:p>
    <w:p w:rsidR="00510C9B" w:rsidRPr="00AB3052" w:rsidRDefault="00510C9B" w:rsidP="00510C9B">
      <w:pPr>
        <w:shd w:val="clear" w:color="auto" w:fill="FFFFFF"/>
        <w:spacing w:after="150" w:line="276" w:lineRule="auto"/>
        <w:jc w:val="both"/>
        <w:rPr>
          <w:rFonts w:eastAsia="Calibri" w:cs="Times New Roman"/>
          <w:color w:val="000000"/>
          <w:sz w:val="26"/>
          <w:szCs w:val="26"/>
          <w:lang w:eastAsia="tr-TR"/>
        </w:rPr>
      </w:pPr>
      <w:r w:rsidRPr="00AB3052">
        <w:rPr>
          <w:rFonts w:eastAsia="Calibri" w:cs="Times New Roman"/>
          <w:color w:val="000000"/>
          <w:sz w:val="26"/>
          <w:szCs w:val="26"/>
          <w:lang w:eastAsia="tr-TR"/>
        </w:rPr>
        <w:t xml:space="preserve">Etkinlik ve verimlilik açısından faydalı olabilecek yeni yaklaşımları benimseyen iş akışını </w:t>
      </w:r>
      <w:proofErr w:type="spellStart"/>
      <w:r w:rsidRPr="00AB3052">
        <w:rPr>
          <w:rFonts w:eastAsia="Calibri" w:cs="Times New Roman"/>
          <w:color w:val="000000"/>
          <w:sz w:val="26"/>
          <w:szCs w:val="26"/>
          <w:lang w:eastAsia="tr-TR"/>
        </w:rPr>
        <w:t>otomotize</w:t>
      </w:r>
      <w:proofErr w:type="spellEnd"/>
      <w:r w:rsidRPr="00AB3052">
        <w:rPr>
          <w:rFonts w:eastAsia="Calibri" w:cs="Times New Roman"/>
          <w:color w:val="000000"/>
          <w:sz w:val="26"/>
          <w:szCs w:val="26"/>
          <w:lang w:eastAsia="tr-TR"/>
        </w:rPr>
        <w:t xml:space="preserve"> eden teknolojiler önerilecektir.</w:t>
      </w:r>
    </w:p>
    <w:p w:rsidR="00510C9B" w:rsidRPr="00AB3052" w:rsidRDefault="00510C9B" w:rsidP="00510C9B">
      <w:pPr>
        <w:keepNext/>
        <w:numPr>
          <w:ilvl w:val="0"/>
          <w:numId w:val="4"/>
        </w:numPr>
        <w:shd w:val="clear" w:color="auto" w:fill="FFFFFF"/>
        <w:spacing w:before="150" w:after="150" w:line="276" w:lineRule="auto"/>
        <w:jc w:val="both"/>
        <w:outlineLvl w:val="3"/>
        <w:rPr>
          <w:rFonts w:eastAsia="Times New Roman" w:cs="Times New Roman"/>
          <w:i/>
          <w:iCs/>
          <w:color w:val="000000"/>
          <w:sz w:val="26"/>
          <w:szCs w:val="26"/>
        </w:rPr>
      </w:pPr>
      <w:r w:rsidRPr="00AB3052">
        <w:rPr>
          <w:rFonts w:eastAsia="Times New Roman" w:cs="Times New Roman"/>
          <w:i/>
          <w:iCs/>
          <w:color w:val="000000"/>
          <w:sz w:val="26"/>
          <w:szCs w:val="26"/>
        </w:rPr>
        <w:t>Teknolojik İlerleme</w:t>
      </w:r>
    </w:p>
    <w:p w:rsidR="00510C9B" w:rsidRPr="00AB3052" w:rsidRDefault="00AB3052" w:rsidP="00510C9B">
      <w:pPr>
        <w:shd w:val="clear" w:color="auto" w:fill="FFFFFF"/>
        <w:spacing w:after="150" w:line="276" w:lineRule="auto"/>
        <w:jc w:val="both"/>
        <w:rPr>
          <w:rFonts w:eastAsia="Calibri" w:cs="Times New Roman"/>
          <w:color w:val="000000"/>
          <w:sz w:val="26"/>
          <w:szCs w:val="26"/>
          <w:lang w:eastAsia="tr-TR"/>
        </w:rPr>
      </w:pPr>
      <w:r w:rsidRPr="00AB3052">
        <w:rPr>
          <w:rFonts w:eastAsia="Calibri" w:cs="Times New Roman"/>
          <w:color w:val="000000"/>
          <w:sz w:val="26"/>
          <w:szCs w:val="26"/>
          <w:lang w:eastAsia="tr-TR"/>
        </w:rPr>
        <w:t>İşletmeye</w:t>
      </w:r>
      <w:r w:rsidR="00510C9B" w:rsidRPr="00AB3052">
        <w:rPr>
          <w:rFonts w:eastAsia="Calibri" w:cs="Times New Roman"/>
          <w:color w:val="000000"/>
          <w:sz w:val="26"/>
          <w:szCs w:val="26"/>
          <w:lang w:eastAsia="tr-TR"/>
        </w:rPr>
        <w:t xml:space="preserve"> özel çözümler gerektirecek şekilde, </w:t>
      </w:r>
      <w:r w:rsidRPr="00AB3052">
        <w:rPr>
          <w:rFonts w:eastAsia="Calibri" w:cs="Times New Roman"/>
          <w:color w:val="000000"/>
          <w:sz w:val="26"/>
          <w:szCs w:val="26"/>
          <w:lang w:eastAsia="tr-TR"/>
        </w:rPr>
        <w:t>işletmenin</w:t>
      </w:r>
      <w:r w:rsidR="00510C9B" w:rsidRPr="00AB3052">
        <w:rPr>
          <w:rFonts w:eastAsia="Calibri" w:cs="Times New Roman"/>
          <w:color w:val="000000"/>
          <w:sz w:val="26"/>
          <w:szCs w:val="26"/>
          <w:lang w:eastAsia="tr-TR"/>
        </w:rPr>
        <w:t xml:space="preserve"> iş modeli ve faaliyet gösterdiği endüstriye ilişkin analizler kullanılarak </w:t>
      </w:r>
      <w:r w:rsidRPr="00AB3052">
        <w:rPr>
          <w:rFonts w:eastAsia="Calibri" w:cs="Times New Roman"/>
          <w:color w:val="000000"/>
          <w:sz w:val="26"/>
          <w:szCs w:val="26"/>
          <w:lang w:eastAsia="tr-TR"/>
        </w:rPr>
        <w:t>işletme</w:t>
      </w:r>
      <w:r w:rsidR="00510C9B" w:rsidRPr="00AB3052">
        <w:rPr>
          <w:rFonts w:eastAsia="Calibri" w:cs="Times New Roman"/>
          <w:color w:val="000000"/>
          <w:sz w:val="26"/>
          <w:szCs w:val="26"/>
          <w:lang w:eastAsia="tr-TR"/>
        </w:rPr>
        <w:t xml:space="preserve"> için gerekli teknolojik özelleştirmelerin şeması çıkarılacaktır.</w:t>
      </w:r>
    </w:p>
    <w:p w:rsidR="00510C9B" w:rsidRPr="00AB3052" w:rsidRDefault="00F54CD1" w:rsidP="00510C9B">
      <w:pPr>
        <w:pStyle w:val="ListeParagraf"/>
        <w:numPr>
          <w:ilvl w:val="0"/>
          <w:numId w:val="4"/>
        </w:numPr>
        <w:shd w:val="clear" w:color="auto" w:fill="FFFFFF"/>
        <w:spacing w:after="150" w:line="276" w:lineRule="auto"/>
        <w:jc w:val="both"/>
        <w:rPr>
          <w:rFonts w:eastAsia="Calibri" w:cs="Times New Roman"/>
          <w:i/>
          <w:color w:val="000000"/>
          <w:sz w:val="26"/>
          <w:szCs w:val="26"/>
          <w:lang w:eastAsia="tr-TR"/>
        </w:rPr>
      </w:pPr>
      <w:r w:rsidRPr="00AB3052">
        <w:rPr>
          <w:rFonts w:eastAsia="Calibri" w:cs="Times New Roman"/>
          <w:i/>
          <w:color w:val="000000"/>
          <w:sz w:val="26"/>
          <w:szCs w:val="26"/>
          <w:lang w:eastAsia="tr-TR"/>
        </w:rPr>
        <w:t>Temiz Üretim</w:t>
      </w:r>
      <w:r w:rsidR="00510C9B" w:rsidRPr="00AB3052">
        <w:rPr>
          <w:rFonts w:eastAsia="Calibri" w:cs="Times New Roman"/>
          <w:i/>
          <w:color w:val="000000"/>
          <w:sz w:val="26"/>
          <w:szCs w:val="26"/>
          <w:lang w:eastAsia="tr-TR"/>
        </w:rPr>
        <w:t xml:space="preserve"> İçin Öneri Sunulması</w:t>
      </w:r>
    </w:p>
    <w:p w:rsidR="006E6206" w:rsidRPr="00AB3052" w:rsidRDefault="002C4D2F" w:rsidP="002C4D2F">
      <w:pPr>
        <w:shd w:val="clear" w:color="auto" w:fill="FFFFFF"/>
        <w:spacing w:after="150" w:line="276" w:lineRule="auto"/>
        <w:jc w:val="both"/>
        <w:rPr>
          <w:rFonts w:cs="Times New Roman"/>
          <w:sz w:val="26"/>
          <w:szCs w:val="26"/>
        </w:rPr>
      </w:pPr>
      <w:r w:rsidRPr="00AB3052">
        <w:rPr>
          <w:rFonts w:cs="Times New Roman"/>
          <w:bCs/>
          <w:sz w:val="26"/>
          <w:szCs w:val="26"/>
        </w:rPr>
        <w:t>İşletmenin</w:t>
      </w:r>
      <w:r w:rsidR="002B1B54" w:rsidRPr="00AB3052">
        <w:rPr>
          <w:rFonts w:cs="Times New Roman"/>
          <w:bCs/>
          <w:sz w:val="26"/>
          <w:szCs w:val="26"/>
        </w:rPr>
        <w:t xml:space="preserve"> temiz üretim</w:t>
      </w:r>
      <w:r w:rsidR="00E85A68" w:rsidRPr="00AB3052">
        <w:rPr>
          <w:rFonts w:cs="Times New Roman"/>
          <w:bCs/>
          <w:sz w:val="26"/>
          <w:szCs w:val="26"/>
        </w:rPr>
        <w:t xml:space="preserve"> bakış açısı kazanmasına</w:t>
      </w:r>
      <w:r w:rsidR="002B1B54" w:rsidRPr="00AB3052">
        <w:rPr>
          <w:rFonts w:cs="Times New Roman"/>
          <w:bCs/>
          <w:sz w:val="26"/>
          <w:szCs w:val="26"/>
        </w:rPr>
        <w:t xml:space="preserve"> yönelik etüt yapılıp;</w:t>
      </w:r>
      <w:r w:rsidRPr="00AB3052">
        <w:rPr>
          <w:rFonts w:cs="Times New Roman"/>
          <w:bCs/>
          <w:sz w:val="26"/>
          <w:szCs w:val="26"/>
        </w:rPr>
        <w:t xml:space="preserve"> </w:t>
      </w:r>
      <w:r w:rsidR="002B1B54" w:rsidRPr="00AB3052">
        <w:rPr>
          <w:rFonts w:cs="Times New Roman"/>
          <w:bCs/>
          <w:sz w:val="26"/>
          <w:szCs w:val="26"/>
        </w:rPr>
        <w:t>t</w:t>
      </w:r>
      <w:r w:rsidR="00E54F9E" w:rsidRPr="00AB3052">
        <w:rPr>
          <w:rFonts w:cs="Times New Roman"/>
          <w:bCs/>
          <w:sz w:val="26"/>
          <w:szCs w:val="26"/>
        </w:rPr>
        <w:t>asarruf</w:t>
      </w:r>
      <w:r w:rsidR="002B1B54" w:rsidRPr="00AB3052">
        <w:rPr>
          <w:rFonts w:cs="Times New Roman"/>
          <w:bCs/>
          <w:sz w:val="26"/>
          <w:szCs w:val="26"/>
        </w:rPr>
        <w:t xml:space="preserve"> u</w:t>
      </w:r>
      <w:r w:rsidR="00E54F9E" w:rsidRPr="00AB3052">
        <w:rPr>
          <w:rFonts w:cs="Times New Roman"/>
          <w:bCs/>
          <w:sz w:val="26"/>
          <w:szCs w:val="26"/>
        </w:rPr>
        <w:t>ygulamaları</w:t>
      </w:r>
      <w:r w:rsidR="002B1B54" w:rsidRPr="00AB3052">
        <w:rPr>
          <w:rFonts w:cs="Times New Roman"/>
          <w:bCs/>
          <w:sz w:val="26"/>
          <w:szCs w:val="26"/>
        </w:rPr>
        <w:t xml:space="preserve">, </w:t>
      </w:r>
      <w:r w:rsidR="00AB3052" w:rsidRPr="00AB3052">
        <w:rPr>
          <w:rFonts w:cs="Times New Roman"/>
          <w:bCs/>
          <w:sz w:val="26"/>
          <w:szCs w:val="26"/>
        </w:rPr>
        <w:t>süreç</w:t>
      </w:r>
      <w:r w:rsidR="002B1B54" w:rsidRPr="00AB3052">
        <w:rPr>
          <w:rFonts w:cs="Times New Roman"/>
          <w:bCs/>
          <w:sz w:val="26"/>
          <w:szCs w:val="26"/>
        </w:rPr>
        <w:t xml:space="preserve"> d</w:t>
      </w:r>
      <w:r w:rsidR="00E54F9E" w:rsidRPr="00AB3052">
        <w:rPr>
          <w:rFonts w:cs="Times New Roman"/>
          <w:bCs/>
          <w:sz w:val="26"/>
          <w:szCs w:val="26"/>
        </w:rPr>
        <w:t>eğişikliği</w:t>
      </w:r>
      <w:r w:rsidR="002B1B54" w:rsidRPr="00AB3052">
        <w:rPr>
          <w:rFonts w:cs="Times New Roman"/>
          <w:bCs/>
          <w:sz w:val="26"/>
          <w:szCs w:val="26"/>
        </w:rPr>
        <w:t>, h</w:t>
      </w:r>
      <w:r w:rsidR="00E54F9E" w:rsidRPr="00AB3052">
        <w:rPr>
          <w:rFonts w:cs="Times New Roman"/>
          <w:bCs/>
          <w:sz w:val="26"/>
          <w:szCs w:val="26"/>
        </w:rPr>
        <w:t xml:space="preserve">am madde </w:t>
      </w:r>
      <w:r w:rsidR="002B1B54" w:rsidRPr="00AB3052">
        <w:rPr>
          <w:rFonts w:cs="Times New Roman"/>
          <w:bCs/>
          <w:sz w:val="26"/>
          <w:szCs w:val="26"/>
        </w:rPr>
        <w:t>i</w:t>
      </w:r>
      <w:r w:rsidR="00E54F9E" w:rsidRPr="00AB3052">
        <w:rPr>
          <w:rFonts w:cs="Times New Roman"/>
          <w:bCs/>
          <w:sz w:val="26"/>
          <w:szCs w:val="26"/>
        </w:rPr>
        <w:t>kamesi</w:t>
      </w:r>
      <w:r w:rsidR="002B1B54" w:rsidRPr="00AB3052">
        <w:rPr>
          <w:rFonts w:cs="Times New Roman"/>
          <w:bCs/>
          <w:sz w:val="26"/>
          <w:szCs w:val="26"/>
        </w:rPr>
        <w:t>, ye</w:t>
      </w:r>
      <w:r w:rsidR="00E54F9E" w:rsidRPr="00AB3052">
        <w:rPr>
          <w:rFonts w:cs="Times New Roman"/>
          <w:bCs/>
          <w:sz w:val="26"/>
          <w:szCs w:val="26"/>
        </w:rPr>
        <w:t xml:space="preserve">ni </w:t>
      </w:r>
      <w:r w:rsidR="002B1B54" w:rsidRPr="00AB3052">
        <w:rPr>
          <w:rFonts w:cs="Times New Roman"/>
          <w:bCs/>
          <w:sz w:val="26"/>
          <w:szCs w:val="26"/>
        </w:rPr>
        <w:t>t</w:t>
      </w:r>
      <w:r w:rsidR="00E54F9E" w:rsidRPr="00AB3052">
        <w:rPr>
          <w:rFonts w:cs="Times New Roman"/>
          <w:bCs/>
          <w:sz w:val="26"/>
          <w:szCs w:val="26"/>
        </w:rPr>
        <w:t>eknoloji</w:t>
      </w:r>
      <w:r w:rsidR="002B1B54" w:rsidRPr="00AB3052">
        <w:rPr>
          <w:rFonts w:cs="Times New Roman"/>
          <w:bCs/>
          <w:sz w:val="26"/>
          <w:szCs w:val="26"/>
        </w:rPr>
        <w:t xml:space="preserve"> ürün de</w:t>
      </w:r>
      <w:r w:rsidR="00E54F9E" w:rsidRPr="00AB3052">
        <w:rPr>
          <w:rFonts w:cs="Times New Roman"/>
          <w:bCs/>
          <w:sz w:val="26"/>
          <w:szCs w:val="26"/>
        </w:rPr>
        <w:t>ğişikliği</w:t>
      </w:r>
      <w:r w:rsidR="002B1B54" w:rsidRPr="00AB3052">
        <w:rPr>
          <w:rFonts w:cs="Times New Roman"/>
          <w:bCs/>
          <w:sz w:val="26"/>
          <w:szCs w:val="26"/>
        </w:rPr>
        <w:t xml:space="preserve">, </w:t>
      </w:r>
      <w:r w:rsidR="00E85A68" w:rsidRPr="00AB3052">
        <w:rPr>
          <w:rFonts w:cs="Times New Roman"/>
          <w:bCs/>
          <w:sz w:val="26"/>
          <w:szCs w:val="26"/>
        </w:rPr>
        <w:t xml:space="preserve">yan ürün </w:t>
      </w:r>
      <w:proofErr w:type="spellStart"/>
      <w:r w:rsidR="00E85A68" w:rsidRPr="00AB3052">
        <w:rPr>
          <w:rFonts w:cs="Times New Roman"/>
          <w:bCs/>
          <w:sz w:val="26"/>
          <w:szCs w:val="26"/>
        </w:rPr>
        <w:t>eldesi</w:t>
      </w:r>
      <w:proofErr w:type="spellEnd"/>
      <w:r w:rsidR="00E85A68" w:rsidRPr="00AB3052">
        <w:rPr>
          <w:rFonts w:cs="Times New Roman"/>
          <w:bCs/>
          <w:sz w:val="26"/>
          <w:szCs w:val="26"/>
        </w:rPr>
        <w:t xml:space="preserve"> veya değerlendirilmesi</w:t>
      </w:r>
      <w:r w:rsidR="002B1B54" w:rsidRPr="00AB3052">
        <w:rPr>
          <w:rFonts w:cs="Times New Roman"/>
          <w:bCs/>
          <w:sz w:val="26"/>
          <w:szCs w:val="26"/>
        </w:rPr>
        <w:t>, y</w:t>
      </w:r>
      <w:r w:rsidR="00E54F9E" w:rsidRPr="00AB3052">
        <w:rPr>
          <w:rFonts w:cs="Times New Roman"/>
          <w:bCs/>
          <w:sz w:val="26"/>
          <w:szCs w:val="26"/>
        </w:rPr>
        <w:t>erinde geri kazanım/yeniden kullanım</w:t>
      </w:r>
      <w:r w:rsidR="002B1B54" w:rsidRPr="00AB3052">
        <w:rPr>
          <w:rFonts w:cs="Times New Roman"/>
          <w:bCs/>
          <w:sz w:val="26"/>
          <w:szCs w:val="26"/>
        </w:rPr>
        <w:t>, d</w:t>
      </w:r>
      <w:r w:rsidR="00E54F9E" w:rsidRPr="00AB3052">
        <w:rPr>
          <w:rFonts w:cs="Times New Roman"/>
          <w:bCs/>
          <w:sz w:val="26"/>
          <w:szCs w:val="26"/>
        </w:rPr>
        <w:t xml:space="preserve">aha iyi </w:t>
      </w:r>
      <w:proofErr w:type="spellStart"/>
      <w:r w:rsidR="00AB3052" w:rsidRPr="00AB3052">
        <w:rPr>
          <w:rFonts w:cs="Times New Roman"/>
          <w:bCs/>
          <w:sz w:val="26"/>
          <w:szCs w:val="26"/>
        </w:rPr>
        <w:t>süeç</w:t>
      </w:r>
      <w:proofErr w:type="spellEnd"/>
      <w:r w:rsidR="00E54F9E" w:rsidRPr="00AB3052">
        <w:rPr>
          <w:rFonts w:cs="Times New Roman"/>
          <w:bCs/>
          <w:sz w:val="26"/>
          <w:szCs w:val="26"/>
        </w:rPr>
        <w:t xml:space="preserve"> kontrol</w:t>
      </w:r>
      <w:r w:rsidR="002B1B54" w:rsidRPr="00AB3052">
        <w:rPr>
          <w:rFonts w:cs="Times New Roman"/>
          <w:bCs/>
          <w:sz w:val="26"/>
          <w:szCs w:val="26"/>
        </w:rPr>
        <w:t xml:space="preserve">ü gibi somut öneriler içeren bir yol haritası hazırlanacaktır. </w:t>
      </w:r>
    </w:p>
    <w:p w:rsidR="00510C9B" w:rsidRPr="00AB3052" w:rsidRDefault="00510C9B" w:rsidP="00510C9B">
      <w:pPr>
        <w:pStyle w:val="ListeParagraf"/>
        <w:numPr>
          <w:ilvl w:val="0"/>
          <w:numId w:val="9"/>
        </w:numPr>
        <w:shd w:val="clear" w:color="auto" w:fill="FFFFFF"/>
        <w:spacing w:after="150" w:line="276" w:lineRule="auto"/>
        <w:jc w:val="both"/>
        <w:rPr>
          <w:rFonts w:eastAsia="Calibri" w:cs="Times New Roman"/>
          <w:i/>
          <w:color w:val="000000"/>
          <w:sz w:val="26"/>
          <w:szCs w:val="26"/>
          <w:lang w:eastAsia="tr-TR"/>
        </w:rPr>
      </w:pPr>
      <w:r w:rsidRPr="00AB3052">
        <w:rPr>
          <w:rFonts w:eastAsia="Calibri" w:cs="Times New Roman"/>
          <w:i/>
          <w:color w:val="000000"/>
          <w:sz w:val="26"/>
          <w:szCs w:val="26"/>
          <w:lang w:eastAsia="tr-TR"/>
        </w:rPr>
        <w:t>Eko</w:t>
      </w:r>
      <w:r w:rsidR="00AB3052" w:rsidRPr="00AB3052">
        <w:rPr>
          <w:rFonts w:eastAsia="Calibri" w:cs="Times New Roman"/>
          <w:i/>
          <w:color w:val="000000"/>
          <w:sz w:val="26"/>
          <w:szCs w:val="26"/>
          <w:lang w:eastAsia="tr-TR"/>
        </w:rPr>
        <w:t>-</w:t>
      </w:r>
      <w:r w:rsidRPr="00AB3052">
        <w:rPr>
          <w:rFonts w:eastAsia="Calibri" w:cs="Times New Roman"/>
          <w:i/>
          <w:color w:val="000000"/>
          <w:sz w:val="26"/>
          <w:szCs w:val="26"/>
          <w:lang w:eastAsia="tr-TR"/>
        </w:rPr>
        <w:t>verimlilik Hesaplamaları</w:t>
      </w:r>
    </w:p>
    <w:p w:rsidR="00510C9B" w:rsidRPr="00AB3052" w:rsidRDefault="00510C9B" w:rsidP="00510C9B">
      <w:pPr>
        <w:shd w:val="clear" w:color="auto" w:fill="FFFFFF"/>
        <w:spacing w:after="150" w:line="276" w:lineRule="auto"/>
        <w:jc w:val="both"/>
        <w:rPr>
          <w:rFonts w:eastAsia="Calibri" w:cs="Times New Roman"/>
          <w:color w:val="000000"/>
          <w:sz w:val="26"/>
          <w:szCs w:val="26"/>
          <w:lang w:eastAsia="tr-TR"/>
        </w:rPr>
      </w:pPr>
      <w:r w:rsidRPr="00AB3052">
        <w:rPr>
          <w:rFonts w:eastAsia="Calibri" w:cs="Times New Roman"/>
          <w:color w:val="000000"/>
          <w:sz w:val="26"/>
          <w:szCs w:val="26"/>
          <w:lang w:eastAsia="tr-TR"/>
        </w:rPr>
        <w:t xml:space="preserve">Su, enerji, hammadde başta olmak üzere, ilgili sektörlerde de zaman ve insan kaynağı gibi hususlara da odaklanılarak kaynak verimliliği potansiyeli tahminlerinin </w:t>
      </w:r>
      <w:proofErr w:type="spellStart"/>
      <w:r w:rsidRPr="00AB3052">
        <w:rPr>
          <w:rFonts w:eastAsia="Calibri" w:cs="Times New Roman"/>
          <w:color w:val="000000"/>
          <w:sz w:val="26"/>
          <w:szCs w:val="26"/>
          <w:lang w:eastAsia="tr-TR"/>
        </w:rPr>
        <w:t>miktarsal</w:t>
      </w:r>
      <w:proofErr w:type="spellEnd"/>
      <w:r w:rsidRPr="00AB3052">
        <w:rPr>
          <w:rFonts w:eastAsia="Calibri" w:cs="Times New Roman"/>
          <w:color w:val="000000"/>
          <w:sz w:val="26"/>
          <w:szCs w:val="26"/>
          <w:lang w:eastAsia="tr-TR"/>
        </w:rPr>
        <w:t xml:space="preserve">, parasal ve çevresel faydalarının analizleri yapılmalıdır. Önerilen süreçlerin uygulanması ile ilgili </w:t>
      </w:r>
      <w:r w:rsidR="00AB3052" w:rsidRPr="00AB3052">
        <w:rPr>
          <w:rFonts w:eastAsia="Calibri" w:cs="Times New Roman"/>
          <w:color w:val="000000"/>
          <w:sz w:val="26"/>
          <w:szCs w:val="26"/>
          <w:lang w:eastAsia="tr-TR"/>
        </w:rPr>
        <w:t xml:space="preserve">iz düşümler </w:t>
      </w:r>
      <w:r w:rsidRPr="00AB3052">
        <w:rPr>
          <w:rFonts w:eastAsia="Calibri" w:cs="Times New Roman"/>
          <w:color w:val="000000"/>
          <w:sz w:val="26"/>
          <w:szCs w:val="26"/>
          <w:lang w:eastAsia="tr-TR"/>
        </w:rPr>
        <w:t>ve alternatif senaryolar sunulmalıdır. İlgili sektörlerde sunulan senaryoların hayata geçirilmesi halinde oluşacak çevresel etkiler de analiz edilmelidir.</w:t>
      </w:r>
    </w:p>
    <w:p w:rsidR="00510C9B" w:rsidRPr="00AB3052" w:rsidRDefault="00510C9B" w:rsidP="00510C9B">
      <w:pPr>
        <w:numPr>
          <w:ilvl w:val="0"/>
          <w:numId w:val="4"/>
        </w:numPr>
        <w:shd w:val="clear" w:color="auto" w:fill="FFFFFF"/>
        <w:spacing w:after="150" w:line="276" w:lineRule="auto"/>
        <w:jc w:val="both"/>
        <w:rPr>
          <w:rFonts w:eastAsia="Calibri" w:cs="Times New Roman"/>
          <w:i/>
          <w:iCs/>
          <w:color w:val="000000"/>
          <w:sz w:val="26"/>
          <w:szCs w:val="26"/>
          <w:lang w:eastAsia="tr-TR"/>
        </w:rPr>
      </w:pPr>
      <w:r w:rsidRPr="00AB3052">
        <w:rPr>
          <w:rFonts w:eastAsia="Calibri" w:cs="Times New Roman"/>
          <w:i/>
          <w:iCs/>
          <w:color w:val="000000"/>
          <w:sz w:val="26"/>
          <w:szCs w:val="26"/>
          <w:lang w:eastAsia="tr-TR"/>
        </w:rPr>
        <w:lastRenderedPageBreak/>
        <w:t>Eğitim İhtiyaçları</w:t>
      </w:r>
    </w:p>
    <w:p w:rsidR="00510C9B" w:rsidRPr="00AB3052" w:rsidRDefault="00510C9B" w:rsidP="00510C9B">
      <w:pPr>
        <w:shd w:val="clear" w:color="auto" w:fill="FFFFFF"/>
        <w:spacing w:after="150" w:line="276" w:lineRule="auto"/>
        <w:jc w:val="both"/>
        <w:rPr>
          <w:rFonts w:eastAsia="Calibri" w:cs="Times New Roman"/>
          <w:color w:val="000000"/>
          <w:sz w:val="26"/>
          <w:szCs w:val="26"/>
          <w:lang w:eastAsia="tr-TR"/>
        </w:rPr>
      </w:pPr>
      <w:r w:rsidRPr="00AB3052">
        <w:rPr>
          <w:rFonts w:eastAsia="Calibri" w:cs="Times New Roman"/>
          <w:color w:val="000000"/>
          <w:sz w:val="26"/>
          <w:szCs w:val="26"/>
          <w:lang w:eastAsia="tr-TR"/>
        </w:rPr>
        <w:t>Kaynak verimliliği süreci kapsamında kurumsal öğrenmeye ilişkin eğitim ihtiyaçları belirlenecektir. Sözleşme makamının gerekli gördüğü durumlarda, yüklenici firma, uzaktan konferans yöntemiyle, etkileşimli olarak, işletme yöneticilerine ve/veya personeline kısa süreli eğitimler sağlayabilecektir.</w:t>
      </w:r>
    </w:p>
    <w:p w:rsidR="00510C9B" w:rsidRPr="00AB3052" w:rsidRDefault="00510C9B" w:rsidP="00510C9B">
      <w:pPr>
        <w:numPr>
          <w:ilvl w:val="0"/>
          <w:numId w:val="4"/>
        </w:numPr>
        <w:shd w:val="clear" w:color="auto" w:fill="FFFFFF"/>
        <w:spacing w:after="150" w:line="276" w:lineRule="auto"/>
        <w:jc w:val="both"/>
        <w:rPr>
          <w:rFonts w:eastAsia="Calibri" w:cs="Times New Roman"/>
          <w:i/>
          <w:iCs/>
          <w:color w:val="000000"/>
          <w:sz w:val="26"/>
          <w:szCs w:val="26"/>
          <w:lang w:eastAsia="tr-TR"/>
        </w:rPr>
      </w:pPr>
      <w:r w:rsidRPr="00AB3052">
        <w:rPr>
          <w:rFonts w:eastAsia="Calibri" w:cs="Times New Roman"/>
          <w:i/>
          <w:iCs/>
          <w:color w:val="000000"/>
          <w:sz w:val="26"/>
          <w:szCs w:val="26"/>
          <w:lang w:eastAsia="tr-TR"/>
        </w:rPr>
        <w:t>Kaynak Verimliliği Bütçesi</w:t>
      </w:r>
    </w:p>
    <w:p w:rsidR="00510C9B" w:rsidRPr="00AB3052" w:rsidRDefault="00510C9B" w:rsidP="00510C9B">
      <w:pPr>
        <w:shd w:val="clear" w:color="auto" w:fill="FFFFFF"/>
        <w:spacing w:after="150" w:line="276" w:lineRule="auto"/>
        <w:jc w:val="both"/>
        <w:rPr>
          <w:rFonts w:eastAsia="Calibri" w:cs="Times New Roman"/>
          <w:color w:val="000000"/>
          <w:sz w:val="26"/>
          <w:szCs w:val="26"/>
          <w:lang w:eastAsia="tr-TR"/>
        </w:rPr>
      </w:pPr>
      <w:r w:rsidRPr="00AB3052">
        <w:rPr>
          <w:rFonts w:eastAsia="Calibri" w:cs="Times New Roman"/>
          <w:color w:val="000000"/>
          <w:sz w:val="26"/>
          <w:szCs w:val="26"/>
          <w:lang w:eastAsia="tr-TR"/>
        </w:rPr>
        <w:t>Sunulan öneriler kapsamında tavsiye edilen ürün ve hizmetler, tek bir bütçede ele alınarak, işletmenin kaynak verimliliği bütçesi belirlenecektir. Bu bütçe işletmenin ihtiyaçlarına göre, yıllık veya daha uzun vadede hazırlanacaktır.</w:t>
      </w:r>
    </w:p>
    <w:p w:rsidR="00510C9B" w:rsidRPr="00AB3052" w:rsidRDefault="00510C9B" w:rsidP="00510C9B">
      <w:pPr>
        <w:numPr>
          <w:ilvl w:val="0"/>
          <w:numId w:val="4"/>
        </w:numPr>
        <w:shd w:val="clear" w:color="auto" w:fill="FFFFFF"/>
        <w:spacing w:after="150" w:line="276" w:lineRule="auto"/>
        <w:jc w:val="both"/>
        <w:rPr>
          <w:rFonts w:eastAsia="Calibri" w:cs="Times New Roman"/>
          <w:i/>
          <w:iCs/>
          <w:color w:val="000000"/>
          <w:sz w:val="26"/>
          <w:szCs w:val="26"/>
          <w:lang w:eastAsia="tr-TR"/>
        </w:rPr>
      </w:pPr>
      <w:r w:rsidRPr="00AB3052">
        <w:rPr>
          <w:rFonts w:eastAsia="Calibri" w:cs="Times New Roman"/>
          <w:i/>
          <w:iCs/>
          <w:color w:val="000000"/>
          <w:sz w:val="26"/>
          <w:szCs w:val="26"/>
          <w:lang w:eastAsia="tr-TR"/>
        </w:rPr>
        <w:t>Danışmanlık Hizmeti Çıktısı</w:t>
      </w:r>
    </w:p>
    <w:p w:rsidR="00510C9B" w:rsidRPr="00AB3052" w:rsidRDefault="00510C9B" w:rsidP="00510C9B">
      <w:pPr>
        <w:shd w:val="clear" w:color="auto" w:fill="FFFFFF"/>
        <w:spacing w:after="150" w:line="276" w:lineRule="auto"/>
        <w:jc w:val="both"/>
        <w:rPr>
          <w:rFonts w:eastAsia="Calibri" w:cs="Times New Roman"/>
          <w:color w:val="000000"/>
          <w:sz w:val="26"/>
          <w:szCs w:val="26"/>
          <w:lang w:eastAsia="tr-TR"/>
        </w:rPr>
      </w:pPr>
      <w:r w:rsidRPr="00AB3052">
        <w:rPr>
          <w:rFonts w:eastAsia="Calibri" w:cs="Times New Roman"/>
          <w:color w:val="000000"/>
          <w:sz w:val="26"/>
          <w:szCs w:val="26"/>
          <w:lang w:eastAsia="tr-TR"/>
        </w:rPr>
        <w:t>Danışmanlık hizmetinin sonunda, İşletmenin Kaynak Verimliliği</w:t>
      </w:r>
      <w:r w:rsidR="002B1B54" w:rsidRPr="00AB3052">
        <w:rPr>
          <w:rFonts w:eastAsia="Calibri" w:cs="Times New Roman"/>
          <w:color w:val="000000"/>
          <w:sz w:val="26"/>
          <w:szCs w:val="26"/>
          <w:lang w:eastAsia="tr-TR"/>
        </w:rPr>
        <w:t>( ya da odaklanılan temiz üretim gibi</w:t>
      </w:r>
      <w:r w:rsidR="00E54F9E" w:rsidRPr="00AB3052">
        <w:rPr>
          <w:rFonts w:eastAsia="Calibri" w:cs="Times New Roman"/>
          <w:color w:val="000000"/>
          <w:sz w:val="26"/>
          <w:szCs w:val="26"/>
          <w:lang w:eastAsia="tr-TR"/>
        </w:rPr>
        <w:t xml:space="preserve"> özel alana </w:t>
      </w:r>
      <w:r w:rsidR="002B1B54" w:rsidRPr="00AB3052">
        <w:rPr>
          <w:rFonts w:eastAsia="Calibri" w:cs="Times New Roman"/>
          <w:color w:val="000000"/>
          <w:sz w:val="26"/>
          <w:szCs w:val="26"/>
          <w:lang w:eastAsia="tr-TR"/>
        </w:rPr>
        <w:t>ilişkin)</w:t>
      </w:r>
      <w:r w:rsidRPr="00AB3052">
        <w:rPr>
          <w:rFonts w:eastAsia="Calibri" w:cs="Times New Roman"/>
          <w:color w:val="000000"/>
          <w:sz w:val="26"/>
          <w:szCs w:val="26"/>
          <w:lang w:eastAsia="tr-TR"/>
        </w:rPr>
        <w:t xml:space="preserve"> Yol Haritası Raporu hazırlanacak ve belirlenen ilkeler doğrultusunda hazırlanmış rapor, sözleşme makamına (...) günde teslim edilecektir.</w:t>
      </w:r>
    </w:p>
    <w:p w:rsidR="00510C9B" w:rsidRPr="00AB3052" w:rsidRDefault="00510C9B" w:rsidP="00510C9B">
      <w:pPr>
        <w:numPr>
          <w:ilvl w:val="0"/>
          <w:numId w:val="4"/>
        </w:numPr>
        <w:shd w:val="clear" w:color="auto" w:fill="FFFFFF"/>
        <w:spacing w:after="150" w:line="276" w:lineRule="auto"/>
        <w:jc w:val="both"/>
        <w:rPr>
          <w:rFonts w:eastAsia="Calibri" w:cs="Times New Roman"/>
          <w:i/>
          <w:iCs/>
          <w:color w:val="000000"/>
          <w:sz w:val="26"/>
          <w:szCs w:val="26"/>
          <w:lang w:eastAsia="tr-TR"/>
        </w:rPr>
      </w:pPr>
      <w:r w:rsidRPr="00AB3052">
        <w:rPr>
          <w:rFonts w:eastAsia="Calibri" w:cs="Times New Roman"/>
          <w:i/>
          <w:iCs/>
          <w:color w:val="000000"/>
          <w:sz w:val="26"/>
          <w:szCs w:val="26"/>
          <w:lang w:eastAsia="tr-TR"/>
        </w:rPr>
        <w:t xml:space="preserve">Denetim </w:t>
      </w:r>
    </w:p>
    <w:p w:rsidR="00510C9B" w:rsidRPr="00AB3052" w:rsidRDefault="00510C9B" w:rsidP="00510C9B">
      <w:pPr>
        <w:shd w:val="clear" w:color="auto" w:fill="FFFFFF"/>
        <w:spacing w:after="150" w:line="276" w:lineRule="auto"/>
        <w:jc w:val="both"/>
        <w:rPr>
          <w:rFonts w:eastAsia="Calibri" w:cs="Times New Roman"/>
          <w:color w:val="000000"/>
          <w:sz w:val="26"/>
          <w:szCs w:val="26"/>
          <w:lang w:eastAsia="tr-TR"/>
        </w:rPr>
      </w:pPr>
      <w:r w:rsidRPr="00AB3052">
        <w:rPr>
          <w:rFonts w:eastAsia="Calibri" w:cs="Times New Roman"/>
          <w:color w:val="000000"/>
          <w:sz w:val="26"/>
          <w:szCs w:val="26"/>
          <w:lang w:eastAsia="tr-TR"/>
        </w:rPr>
        <w:t>Sunulan hizmetlerin tamamı ile hizmet çıktısı olan raporun, ilgili işletme tarafından iş kabulü yapılmasıyla hizmet sonlanacaktır. İş kabul sürecinde, işletmenin geri bildirimlerine göre değişiklikler yapılması zorunludur.</w:t>
      </w:r>
    </w:p>
    <w:p w:rsidR="00510C9B" w:rsidRPr="00AB3052" w:rsidRDefault="00510C9B" w:rsidP="00510C9B">
      <w:pPr>
        <w:pStyle w:val="ListeParagraf"/>
        <w:numPr>
          <w:ilvl w:val="0"/>
          <w:numId w:val="4"/>
        </w:numPr>
        <w:shd w:val="clear" w:color="auto" w:fill="FFFFFF"/>
        <w:spacing w:after="150" w:line="276" w:lineRule="auto"/>
        <w:jc w:val="both"/>
        <w:rPr>
          <w:rFonts w:eastAsia="Calibri" w:cs="Times New Roman"/>
          <w:i/>
          <w:color w:val="000000"/>
          <w:sz w:val="26"/>
          <w:szCs w:val="26"/>
          <w:lang w:eastAsia="tr-TR"/>
        </w:rPr>
      </w:pPr>
      <w:r w:rsidRPr="00AB3052">
        <w:rPr>
          <w:rFonts w:eastAsia="Calibri" w:cs="Times New Roman"/>
          <w:i/>
          <w:color w:val="000000"/>
          <w:sz w:val="26"/>
          <w:szCs w:val="26"/>
          <w:lang w:eastAsia="tr-TR"/>
        </w:rPr>
        <w:t>Hizmet Süresi ve Ekip</w:t>
      </w:r>
    </w:p>
    <w:p w:rsidR="00510C9B" w:rsidRPr="00AB3052" w:rsidRDefault="00510C9B" w:rsidP="00510C9B">
      <w:pPr>
        <w:shd w:val="clear" w:color="auto" w:fill="FFFFFF"/>
        <w:spacing w:after="150" w:line="276" w:lineRule="auto"/>
        <w:jc w:val="both"/>
        <w:rPr>
          <w:rFonts w:eastAsia="Calibri" w:cs="Times New Roman"/>
          <w:color w:val="000000"/>
          <w:sz w:val="26"/>
          <w:szCs w:val="26"/>
          <w:lang w:eastAsia="tr-TR"/>
        </w:rPr>
      </w:pPr>
      <w:r w:rsidRPr="00AB3052">
        <w:rPr>
          <w:rFonts w:eastAsia="Calibri" w:cs="Times New Roman"/>
          <w:color w:val="000000"/>
          <w:sz w:val="26"/>
          <w:szCs w:val="26"/>
          <w:lang w:eastAsia="tr-TR"/>
        </w:rPr>
        <w:t xml:space="preserve">Danışmanlık hizmeti (…) kişi tarafından verilecektir. Uzman ekibin öz geçmişi ve uzmanlığına ilişkin destekleyici belgeler teklif ekinde sunulmaktadır.  Hizmet toplam (…) gün sürecektir. Uzman ekip (…) gün işletmenin bulunduğu alanda saha çalışması, (…) gün masa başı çalışması yapacaktır. </w:t>
      </w:r>
    </w:p>
    <w:p w:rsidR="00510C9B" w:rsidRPr="0040549D" w:rsidRDefault="00510C9B" w:rsidP="00510C9B">
      <w:pPr>
        <w:spacing w:line="276" w:lineRule="auto"/>
        <w:jc w:val="both"/>
        <w:rPr>
          <w:rFonts w:cs="Times New Roman"/>
          <w:sz w:val="28"/>
          <w:szCs w:val="28"/>
        </w:rPr>
      </w:pPr>
    </w:p>
    <w:p w:rsidR="00510C9B" w:rsidRPr="0040549D" w:rsidRDefault="00510C9B" w:rsidP="00510C9B">
      <w:pPr>
        <w:spacing w:line="276" w:lineRule="auto"/>
        <w:jc w:val="both"/>
        <w:rPr>
          <w:rFonts w:cs="Times New Roman"/>
          <w:sz w:val="28"/>
          <w:szCs w:val="28"/>
        </w:rPr>
      </w:pPr>
    </w:p>
    <w:p w:rsidR="00510C9B" w:rsidRPr="0040549D" w:rsidRDefault="00510C9B" w:rsidP="002801E3">
      <w:pPr>
        <w:jc w:val="both"/>
        <w:rPr>
          <w:rFonts w:cstheme="minorHAnsi"/>
          <w:sz w:val="28"/>
          <w:szCs w:val="28"/>
        </w:rPr>
      </w:pPr>
    </w:p>
    <w:sectPr w:rsidR="00510C9B" w:rsidRPr="004054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5D33"/>
    <w:multiLevelType w:val="hybridMultilevel"/>
    <w:tmpl w:val="CB507138"/>
    <w:lvl w:ilvl="0" w:tplc="47749CB2">
      <w:start w:val="1"/>
      <w:numFmt w:val="upperRoman"/>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0AE5145F"/>
    <w:multiLevelType w:val="hybridMultilevel"/>
    <w:tmpl w:val="E12C0A7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7CA4D3B"/>
    <w:multiLevelType w:val="hybridMultilevel"/>
    <w:tmpl w:val="7056FBB6"/>
    <w:lvl w:ilvl="0" w:tplc="A26A38FC">
      <w:start w:val="1"/>
      <w:numFmt w:val="upperRoman"/>
      <w:lvlText w:val="%1."/>
      <w:lvlJc w:val="left"/>
      <w:pPr>
        <w:ind w:left="2865" w:hanging="720"/>
      </w:pPr>
      <w:rPr>
        <w:rFonts w:hint="default"/>
      </w:rPr>
    </w:lvl>
    <w:lvl w:ilvl="1" w:tplc="041F0019" w:tentative="1">
      <w:start w:val="1"/>
      <w:numFmt w:val="lowerLetter"/>
      <w:lvlText w:val="%2."/>
      <w:lvlJc w:val="left"/>
      <w:pPr>
        <w:ind w:left="3225" w:hanging="360"/>
      </w:pPr>
    </w:lvl>
    <w:lvl w:ilvl="2" w:tplc="041F001B" w:tentative="1">
      <w:start w:val="1"/>
      <w:numFmt w:val="lowerRoman"/>
      <w:lvlText w:val="%3."/>
      <w:lvlJc w:val="right"/>
      <w:pPr>
        <w:ind w:left="3945" w:hanging="180"/>
      </w:pPr>
    </w:lvl>
    <w:lvl w:ilvl="3" w:tplc="041F000F" w:tentative="1">
      <w:start w:val="1"/>
      <w:numFmt w:val="decimal"/>
      <w:lvlText w:val="%4."/>
      <w:lvlJc w:val="left"/>
      <w:pPr>
        <w:ind w:left="4665" w:hanging="360"/>
      </w:pPr>
    </w:lvl>
    <w:lvl w:ilvl="4" w:tplc="041F0019" w:tentative="1">
      <w:start w:val="1"/>
      <w:numFmt w:val="lowerLetter"/>
      <w:lvlText w:val="%5."/>
      <w:lvlJc w:val="left"/>
      <w:pPr>
        <w:ind w:left="5385" w:hanging="360"/>
      </w:pPr>
    </w:lvl>
    <w:lvl w:ilvl="5" w:tplc="041F001B" w:tentative="1">
      <w:start w:val="1"/>
      <w:numFmt w:val="lowerRoman"/>
      <w:lvlText w:val="%6."/>
      <w:lvlJc w:val="right"/>
      <w:pPr>
        <w:ind w:left="6105" w:hanging="180"/>
      </w:pPr>
    </w:lvl>
    <w:lvl w:ilvl="6" w:tplc="041F000F" w:tentative="1">
      <w:start w:val="1"/>
      <w:numFmt w:val="decimal"/>
      <w:lvlText w:val="%7."/>
      <w:lvlJc w:val="left"/>
      <w:pPr>
        <w:ind w:left="6825" w:hanging="360"/>
      </w:pPr>
    </w:lvl>
    <w:lvl w:ilvl="7" w:tplc="041F0019" w:tentative="1">
      <w:start w:val="1"/>
      <w:numFmt w:val="lowerLetter"/>
      <w:lvlText w:val="%8."/>
      <w:lvlJc w:val="left"/>
      <w:pPr>
        <w:ind w:left="7545" w:hanging="360"/>
      </w:pPr>
    </w:lvl>
    <w:lvl w:ilvl="8" w:tplc="041F001B" w:tentative="1">
      <w:start w:val="1"/>
      <w:numFmt w:val="lowerRoman"/>
      <w:lvlText w:val="%9."/>
      <w:lvlJc w:val="right"/>
      <w:pPr>
        <w:ind w:left="8265" w:hanging="180"/>
      </w:pPr>
    </w:lvl>
  </w:abstractNum>
  <w:abstractNum w:abstractNumId="3" w15:restartNumberingAfterBreak="0">
    <w:nsid w:val="1B9559E8"/>
    <w:multiLevelType w:val="multilevel"/>
    <w:tmpl w:val="C5805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EB13DE"/>
    <w:multiLevelType w:val="hybridMultilevel"/>
    <w:tmpl w:val="FEDE2558"/>
    <w:lvl w:ilvl="0" w:tplc="F0B052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BA76BF4"/>
    <w:multiLevelType w:val="hybridMultilevel"/>
    <w:tmpl w:val="F800B98E"/>
    <w:lvl w:ilvl="0" w:tplc="239A23DC">
      <w:start w:val="1"/>
      <w:numFmt w:val="upperRoman"/>
      <w:lvlText w:val="%1."/>
      <w:lvlJc w:val="left"/>
      <w:pPr>
        <w:ind w:left="2145" w:hanging="720"/>
      </w:pPr>
      <w:rPr>
        <w:rFonts w:hint="default"/>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6" w15:restartNumberingAfterBreak="0">
    <w:nsid w:val="3AC30F1E"/>
    <w:multiLevelType w:val="hybridMultilevel"/>
    <w:tmpl w:val="6C5210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E1B3026"/>
    <w:multiLevelType w:val="hybridMultilevel"/>
    <w:tmpl w:val="A61AC7A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53A77EAC"/>
    <w:multiLevelType w:val="hybridMultilevel"/>
    <w:tmpl w:val="C1402B54"/>
    <w:lvl w:ilvl="0" w:tplc="99FE4BE0">
      <w:start w:val="1"/>
      <w:numFmt w:val="bullet"/>
      <w:lvlText w:val="•"/>
      <w:lvlJc w:val="left"/>
      <w:pPr>
        <w:tabs>
          <w:tab w:val="num" w:pos="720"/>
        </w:tabs>
        <w:ind w:left="720" w:hanging="360"/>
      </w:pPr>
      <w:rPr>
        <w:rFonts w:ascii="Times New Roman" w:hAnsi="Times New Roman" w:hint="default"/>
      </w:rPr>
    </w:lvl>
    <w:lvl w:ilvl="1" w:tplc="62722F44">
      <w:numFmt w:val="bullet"/>
      <w:lvlText w:val="•"/>
      <w:lvlJc w:val="left"/>
      <w:pPr>
        <w:tabs>
          <w:tab w:val="num" w:pos="1440"/>
        </w:tabs>
        <w:ind w:left="1440" w:hanging="360"/>
      </w:pPr>
      <w:rPr>
        <w:rFonts w:ascii="Times New Roman" w:hAnsi="Times New Roman" w:hint="default"/>
      </w:rPr>
    </w:lvl>
    <w:lvl w:ilvl="2" w:tplc="BFC2034C" w:tentative="1">
      <w:start w:val="1"/>
      <w:numFmt w:val="bullet"/>
      <w:lvlText w:val="•"/>
      <w:lvlJc w:val="left"/>
      <w:pPr>
        <w:tabs>
          <w:tab w:val="num" w:pos="2160"/>
        </w:tabs>
        <w:ind w:left="2160" w:hanging="360"/>
      </w:pPr>
      <w:rPr>
        <w:rFonts w:ascii="Times New Roman" w:hAnsi="Times New Roman" w:hint="default"/>
      </w:rPr>
    </w:lvl>
    <w:lvl w:ilvl="3" w:tplc="C03E9040" w:tentative="1">
      <w:start w:val="1"/>
      <w:numFmt w:val="bullet"/>
      <w:lvlText w:val="•"/>
      <w:lvlJc w:val="left"/>
      <w:pPr>
        <w:tabs>
          <w:tab w:val="num" w:pos="2880"/>
        </w:tabs>
        <w:ind w:left="2880" w:hanging="360"/>
      </w:pPr>
      <w:rPr>
        <w:rFonts w:ascii="Times New Roman" w:hAnsi="Times New Roman" w:hint="default"/>
      </w:rPr>
    </w:lvl>
    <w:lvl w:ilvl="4" w:tplc="8A206632" w:tentative="1">
      <w:start w:val="1"/>
      <w:numFmt w:val="bullet"/>
      <w:lvlText w:val="•"/>
      <w:lvlJc w:val="left"/>
      <w:pPr>
        <w:tabs>
          <w:tab w:val="num" w:pos="3600"/>
        </w:tabs>
        <w:ind w:left="3600" w:hanging="360"/>
      </w:pPr>
      <w:rPr>
        <w:rFonts w:ascii="Times New Roman" w:hAnsi="Times New Roman" w:hint="default"/>
      </w:rPr>
    </w:lvl>
    <w:lvl w:ilvl="5" w:tplc="EF201E6A" w:tentative="1">
      <w:start w:val="1"/>
      <w:numFmt w:val="bullet"/>
      <w:lvlText w:val="•"/>
      <w:lvlJc w:val="left"/>
      <w:pPr>
        <w:tabs>
          <w:tab w:val="num" w:pos="4320"/>
        </w:tabs>
        <w:ind w:left="4320" w:hanging="360"/>
      </w:pPr>
      <w:rPr>
        <w:rFonts w:ascii="Times New Roman" w:hAnsi="Times New Roman" w:hint="default"/>
      </w:rPr>
    </w:lvl>
    <w:lvl w:ilvl="6" w:tplc="280A87FE" w:tentative="1">
      <w:start w:val="1"/>
      <w:numFmt w:val="bullet"/>
      <w:lvlText w:val="•"/>
      <w:lvlJc w:val="left"/>
      <w:pPr>
        <w:tabs>
          <w:tab w:val="num" w:pos="5040"/>
        </w:tabs>
        <w:ind w:left="5040" w:hanging="360"/>
      </w:pPr>
      <w:rPr>
        <w:rFonts w:ascii="Times New Roman" w:hAnsi="Times New Roman" w:hint="default"/>
      </w:rPr>
    </w:lvl>
    <w:lvl w:ilvl="7" w:tplc="9D426B98" w:tentative="1">
      <w:start w:val="1"/>
      <w:numFmt w:val="bullet"/>
      <w:lvlText w:val="•"/>
      <w:lvlJc w:val="left"/>
      <w:pPr>
        <w:tabs>
          <w:tab w:val="num" w:pos="5760"/>
        </w:tabs>
        <w:ind w:left="5760" w:hanging="360"/>
      </w:pPr>
      <w:rPr>
        <w:rFonts w:ascii="Times New Roman" w:hAnsi="Times New Roman" w:hint="default"/>
      </w:rPr>
    </w:lvl>
    <w:lvl w:ilvl="8" w:tplc="33B4D01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78C3A75"/>
    <w:multiLevelType w:val="hybridMultilevel"/>
    <w:tmpl w:val="1FAC8E10"/>
    <w:lvl w:ilvl="0" w:tplc="846A76C8">
      <w:start w:val="1"/>
      <w:numFmt w:val="upperRoman"/>
      <w:lvlText w:val="%1."/>
      <w:lvlJc w:val="left"/>
      <w:pPr>
        <w:ind w:left="720" w:hanging="360"/>
      </w:pPr>
      <w:rPr>
        <w:rFonts w:asciiTheme="minorHAnsi" w:eastAsiaTheme="minorHAnsi" w:hAnsiTheme="minorHAnsi" w:cstheme="minorHAns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9A51B42"/>
    <w:multiLevelType w:val="hybridMultilevel"/>
    <w:tmpl w:val="E28487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1"/>
  </w:num>
  <w:num w:numId="5">
    <w:abstractNumId w:val="4"/>
  </w:num>
  <w:num w:numId="6">
    <w:abstractNumId w:val="0"/>
  </w:num>
  <w:num w:numId="7">
    <w:abstractNumId w:val="5"/>
  </w:num>
  <w:num w:numId="8">
    <w:abstractNumId w:val="2"/>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E3"/>
    <w:rsid w:val="002801E3"/>
    <w:rsid w:val="002B1B54"/>
    <w:rsid w:val="002C4D2F"/>
    <w:rsid w:val="003354D5"/>
    <w:rsid w:val="0040549D"/>
    <w:rsid w:val="004C4084"/>
    <w:rsid w:val="00510C9B"/>
    <w:rsid w:val="006E6206"/>
    <w:rsid w:val="00822635"/>
    <w:rsid w:val="0084488F"/>
    <w:rsid w:val="00AB3052"/>
    <w:rsid w:val="00AF3749"/>
    <w:rsid w:val="00B23888"/>
    <w:rsid w:val="00B276E7"/>
    <w:rsid w:val="00B3292B"/>
    <w:rsid w:val="00C078F3"/>
    <w:rsid w:val="00DC1971"/>
    <w:rsid w:val="00DC7838"/>
    <w:rsid w:val="00E54F9E"/>
    <w:rsid w:val="00E85A68"/>
    <w:rsid w:val="00F359E1"/>
    <w:rsid w:val="00F54C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7A179"/>
  <w15:chartTrackingRefBased/>
  <w15:docId w15:val="{EE9D92A1-D603-41EC-B9B4-05B4FDFD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01E3"/>
    <w:pPr>
      <w:ind w:left="720"/>
      <w:contextualSpacing/>
    </w:pPr>
  </w:style>
  <w:style w:type="character" w:styleId="Kpr">
    <w:name w:val="Hyperlink"/>
    <w:basedOn w:val="VarsaylanParagrafYazTipi"/>
    <w:uiPriority w:val="99"/>
    <w:semiHidden/>
    <w:unhideWhenUsed/>
    <w:rsid w:val="00510C9B"/>
    <w:rPr>
      <w:color w:val="0000FF"/>
      <w:u w:val="single"/>
    </w:rPr>
  </w:style>
  <w:style w:type="paragraph" w:styleId="Dzeltme">
    <w:name w:val="Revision"/>
    <w:hidden/>
    <w:uiPriority w:val="99"/>
    <w:semiHidden/>
    <w:rsid w:val="00B23888"/>
    <w:pPr>
      <w:spacing w:after="0" w:line="240" w:lineRule="auto"/>
    </w:pPr>
  </w:style>
  <w:style w:type="paragraph" w:styleId="BalonMetni">
    <w:name w:val="Balloon Text"/>
    <w:basedOn w:val="Normal"/>
    <w:link w:val="BalonMetniChar"/>
    <w:uiPriority w:val="99"/>
    <w:semiHidden/>
    <w:unhideWhenUsed/>
    <w:rsid w:val="00B238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38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7604">
      <w:bodyDiv w:val="1"/>
      <w:marLeft w:val="0"/>
      <w:marRight w:val="0"/>
      <w:marTop w:val="0"/>
      <w:marBottom w:val="0"/>
      <w:divBdr>
        <w:top w:val="none" w:sz="0" w:space="0" w:color="auto"/>
        <w:left w:val="none" w:sz="0" w:space="0" w:color="auto"/>
        <w:bottom w:val="none" w:sz="0" w:space="0" w:color="auto"/>
        <w:right w:val="none" w:sz="0" w:space="0" w:color="auto"/>
      </w:divBdr>
      <w:divsChild>
        <w:div w:id="1213886918">
          <w:marLeft w:val="547"/>
          <w:marRight w:val="0"/>
          <w:marTop w:val="0"/>
          <w:marBottom w:val="0"/>
          <w:divBdr>
            <w:top w:val="none" w:sz="0" w:space="0" w:color="auto"/>
            <w:left w:val="none" w:sz="0" w:space="0" w:color="auto"/>
            <w:bottom w:val="none" w:sz="0" w:space="0" w:color="auto"/>
            <w:right w:val="none" w:sz="0" w:space="0" w:color="auto"/>
          </w:divBdr>
        </w:div>
        <w:div w:id="364328248">
          <w:marLeft w:val="1166"/>
          <w:marRight w:val="0"/>
          <w:marTop w:val="0"/>
          <w:marBottom w:val="0"/>
          <w:divBdr>
            <w:top w:val="none" w:sz="0" w:space="0" w:color="auto"/>
            <w:left w:val="none" w:sz="0" w:space="0" w:color="auto"/>
            <w:bottom w:val="none" w:sz="0" w:space="0" w:color="auto"/>
            <w:right w:val="none" w:sz="0" w:space="0" w:color="auto"/>
          </w:divBdr>
        </w:div>
        <w:div w:id="1445344613">
          <w:marLeft w:val="1166"/>
          <w:marRight w:val="0"/>
          <w:marTop w:val="0"/>
          <w:marBottom w:val="0"/>
          <w:divBdr>
            <w:top w:val="none" w:sz="0" w:space="0" w:color="auto"/>
            <w:left w:val="none" w:sz="0" w:space="0" w:color="auto"/>
            <w:bottom w:val="none" w:sz="0" w:space="0" w:color="auto"/>
            <w:right w:val="none" w:sz="0" w:space="0" w:color="auto"/>
          </w:divBdr>
        </w:div>
        <w:div w:id="959340180">
          <w:marLeft w:val="1166"/>
          <w:marRight w:val="0"/>
          <w:marTop w:val="0"/>
          <w:marBottom w:val="0"/>
          <w:divBdr>
            <w:top w:val="none" w:sz="0" w:space="0" w:color="auto"/>
            <w:left w:val="none" w:sz="0" w:space="0" w:color="auto"/>
            <w:bottom w:val="none" w:sz="0" w:space="0" w:color="auto"/>
            <w:right w:val="none" w:sz="0" w:space="0" w:color="auto"/>
          </w:divBdr>
        </w:div>
        <w:div w:id="1373993971">
          <w:marLeft w:val="1166"/>
          <w:marRight w:val="0"/>
          <w:marTop w:val="0"/>
          <w:marBottom w:val="0"/>
          <w:divBdr>
            <w:top w:val="none" w:sz="0" w:space="0" w:color="auto"/>
            <w:left w:val="none" w:sz="0" w:space="0" w:color="auto"/>
            <w:bottom w:val="none" w:sz="0" w:space="0" w:color="auto"/>
            <w:right w:val="none" w:sz="0" w:space="0" w:color="auto"/>
          </w:divBdr>
        </w:div>
        <w:div w:id="1836335025">
          <w:marLeft w:val="1166"/>
          <w:marRight w:val="0"/>
          <w:marTop w:val="0"/>
          <w:marBottom w:val="0"/>
          <w:divBdr>
            <w:top w:val="none" w:sz="0" w:space="0" w:color="auto"/>
            <w:left w:val="none" w:sz="0" w:space="0" w:color="auto"/>
            <w:bottom w:val="none" w:sz="0" w:space="0" w:color="auto"/>
            <w:right w:val="none" w:sz="0" w:space="0" w:color="auto"/>
          </w:divBdr>
        </w:div>
        <w:div w:id="311566478">
          <w:marLeft w:val="1166"/>
          <w:marRight w:val="0"/>
          <w:marTop w:val="0"/>
          <w:marBottom w:val="0"/>
          <w:divBdr>
            <w:top w:val="none" w:sz="0" w:space="0" w:color="auto"/>
            <w:left w:val="none" w:sz="0" w:space="0" w:color="auto"/>
            <w:bottom w:val="none" w:sz="0" w:space="0" w:color="auto"/>
            <w:right w:val="none" w:sz="0" w:space="0" w:color="auto"/>
          </w:divBdr>
        </w:div>
        <w:div w:id="140587000">
          <w:marLeft w:val="1166"/>
          <w:marRight w:val="0"/>
          <w:marTop w:val="0"/>
          <w:marBottom w:val="0"/>
          <w:divBdr>
            <w:top w:val="none" w:sz="0" w:space="0" w:color="auto"/>
            <w:left w:val="none" w:sz="0" w:space="0" w:color="auto"/>
            <w:bottom w:val="none" w:sz="0" w:space="0" w:color="auto"/>
            <w:right w:val="none" w:sz="0" w:space="0" w:color="auto"/>
          </w:divBdr>
        </w:div>
        <w:div w:id="1933278633">
          <w:marLeft w:val="1166"/>
          <w:marRight w:val="0"/>
          <w:marTop w:val="0"/>
          <w:marBottom w:val="0"/>
          <w:divBdr>
            <w:top w:val="none" w:sz="0" w:space="0" w:color="auto"/>
            <w:left w:val="none" w:sz="0" w:space="0" w:color="auto"/>
            <w:bottom w:val="none" w:sz="0" w:space="0" w:color="auto"/>
            <w:right w:val="none" w:sz="0" w:space="0" w:color="auto"/>
          </w:divBdr>
        </w:div>
        <w:div w:id="1457026283">
          <w:marLeft w:val="1166"/>
          <w:marRight w:val="0"/>
          <w:marTop w:val="0"/>
          <w:marBottom w:val="0"/>
          <w:divBdr>
            <w:top w:val="none" w:sz="0" w:space="0" w:color="auto"/>
            <w:left w:val="none" w:sz="0" w:space="0" w:color="auto"/>
            <w:bottom w:val="none" w:sz="0" w:space="0" w:color="auto"/>
            <w:right w:val="none" w:sz="0" w:space="0" w:color="auto"/>
          </w:divBdr>
        </w:div>
      </w:divsChild>
    </w:div>
    <w:div w:id="20548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mizuretimmerkezi.org/kaynak-verimlilig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ijitalakademi.gov.tr/dijital-donusum-nedi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40A6B-F344-4483-B102-C57545EE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2406</Words>
  <Characters>13715</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OKA</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Seda DÖNMEZ</dc:creator>
  <cp:keywords/>
  <dc:description/>
  <cp:lastModifiedBy>Barış ŞAHİN</cp:lastModifiedBy>
  <cp:revision>8</cp:revision>
  <dcterms:created xsi:type="dcterms:W3CDTF">2020-06-30T10:29:00Z</dcterms:created>
  <dcterms:modified xsi:type="dcterms:W3CDTF">2020-09-01T06:48:00Z</dcterms:modified>
</cp:coreProperties>
</file>