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9B" w:rsidRPr="008A0AAF" w:rsidRDefault="0092609B" w:rsidP="0092609B">
      <w:pPr>
        <w:ind w:right="33"/>
        <w:rPr>
          <w:b/>
          <w:lang w:val="it-IT"/>
        </w:rPr>
      </w:pPr>
      <w:r>
        <w:rPr>
          <w:b/>
          <w:lang w:val="it-IT"/>
        </w:rPr>
        <w:t>HEDEF GRUP VERİ LİSTESİ</w:t>
      </w:r>
    </w:p>
    <w:p w:rsidR="0092609B" w:rsidRPr="008A0AAF" w:rsidRDefault="0092609B" w:rsidP="0092609B">
      <w:pPr>
        <w:ind w:right="33"/>
        <w:rPr>
          <w:b/>
          <w:lang w:val="it-IT"/>
        </w:rPr>
      </w:pPr>
    </w:p>
    <w:tbl>
      <w:tblPr>
        <w:tblW w:w="0" w:type="auto"/>
        <w:tblInd w:w="108" w:type="dxa"/>
        <w:tblLook w:val="01E0"/>
      </w:tblPr>
      <w:tblGrid>
        <w:gridCol w:w="494"/>
        <w:gridCol w:w="561"/>
        <w:gridCol w:w="828"/>
        <w:gridCol w:w="6866"/>
        <w:gridCol w:w="577"/>
        <w:gridCol w:w="1066"/>
        <w:gridCol w:w="1421"/>
        <w:gridCol w:w="2299"/>
      </w:tblGrid>
      <w:tr w:rsidR="0092609B" w:rsidRPr="00C4515B" w:rsidTr="00972FD6">
        <w:tc>
          <w:tcPr>
            <w:tcW w:w="14110" w:type="dxa"/>
            <w:gridSpan w:val="8"/>
          </w:tcPr>
          <w:p w:rsidR="0092609B" w:rsidRPr="00C4515B" w:rsidRDefault="0092609B" w:rsidP="00972FD6">
            <w:pPr>
              <w:rPr>
                <w:b/>
              </w:rPr>
            </w:pPr>
            <w:r w:rsidRPr="00C4515B">
              <w:rPr>
                <w:b/>
              </w:rPr>
              <w:t>Programın Adı:</w:t>
            </w:r>
          </w:p>
        </w:tc>
      </w:tr>
      <w:tr w:rsidR="0092609B" w:rsidRPr="00C4515B" w:rsidTr="00972FD6">
        <w:tc>
          <w:tcPr>
            <w:tcW w:w="6120" w:type="dxa"/>
            <w:gridSpan w:val="4"/>
          </w:tcPr>
          <w:p w:rsidR="0092609B" w:rsidRPr="00C4515B" w:rsidRDefault="0092609B" w:rsidP="00972FD6">
            <w:pPr>
              <w:rPr>
                <w:b/>
              </w:rPr>
            </w:pPr>
            <w:r w:rsidRPr="00C4515B">
              <w:rPr>
                <w:b/>
              </w:rPr>
              <w:t>Yararlanıcının Adı:</w:t>
            </w:r>
          </w:p>
        </w:tc>
        <w:tc>
          <w:tcPr>
            <w:tcW w:w="7990" w:type="dxa"/>
            <w:gridSpan w:val="4"/>
          </w:tcPr>
          <w:p w:rsidR="0092609B" w:rsidRPr="00C4515B" w:rsidRDefault="0092609B" w:rsidP="00972FD6">
            <w:pPr>
              <w:rPr>
                <w:b/>
              </w:rPr>
            </w:pPr>
            <w:r w:rsidRPr="00C4515B">
              <w:rPr>
                <w:b/>
              </w:rPr>
              <w:t>Sözleşme No:</w:t>
            </w:r>
          </w:p>
        </w:tc>
      </w:tr>
      <w:tr w:rsidR="0092609B" w:rsidRPr="00C4515B" w:rsidTr="00972FD6">
        <w:tc>
          <w:tcPr>
            <w:tcW w:w="6120" w:type="dxa"/>
            <w:gridSpan w:val="4"/>
          </w:tcPr>
          <w:p w:rsidR="0092609B" w:rsidRPr="00C4515B" w:rsidRDefault="0092609B" w:rsidP="00972FD6">
            <w:pPr>
              <w:rPr>
                <w:b/>
              </w:rPr>
            </w:pPr>
            <w:r w:rsidRPr="00C4515B">
              <w:rPr>
                <w:b/>
              </w:rPr>
              <w:t>Proje Adı:</w:t>
            </w:r>
          </w:p>
        </w:tc>
        <w:tc>
          <w:tcPr>
            <w:tcW w:w="7990" w:type="dxa"/>
            <w:gridSpan w:val="4"/>
          </w:tcPr>
          <w:p w:rsidR="0092609B" w:rsidRPr="00C4515B" w:rsidRDefault="0092609B" w:rsidP="00972FD6">
            <w:pPr>
              <w:rPr>
                <w:b/>
              </w:rPr>
            </w:pPr>
            <w:r w:rsidRPr="00C4515B">
              <w:rPr>
                <w:b/>
              </w:rPr>
              <w:pict>
                <v:rect id="_x0000_s1026" style="position:absolute;margin-left:82.25pt;margin-top:2.05pt;width:9.35pt;height:9.35pt;z-index:251657728;mso-position-horizontal-relative:text;mso-position-vertical-relative:text"/>
              </w:pict>
            </w:r>
            <w:r w:rsidRPr="00C4515B">
              <w:rPr>
                <w:b/>
              </w:rPr>
              <w:t xml:space="preserve">Rapor Dönemi:      Ara Rapor </w:t>
            </w:r>
          </w:p>
          <w:p w:rsidR="0092609B" w:rsidRPr="00C4515B" w:rsidRDefault="0092609B" w:rsidP="00972FD6">
            <w:pPr>
              <w:ind w:left="1872"/>
              <w:rPr>
                <w:b/>
              </w:rPr>
            </w:pPr>
            <w:r w:rsidRPr="00C4515B">
              <w:rPr>
                <w:b/>
              </w:rPr>
              <w:t xml:space="preserve"> Nihai Rapor</w:t>
            </w:r>
          </w:p>
        </w:tc>
      </w:tr>
      <w:tr w:rsidR="0092609B" w:rsidRPr="00C4515B" w:rsidTr="00972FD6">
        <w:tc>
          <w:tcPr>
            <w:tcW w:w="14110" w:type="dxa"/>
            <w:gridSpan w:val="8"/>
          </w:tcPr>
          <w:p w:rsidR="0092609B" w:rsidRPr="00C4515B" w:rsidRDefault="0092609B" w:rsidP="00972FD6">
            <w:pPr>
              <w:rPr>
                <w:b/>
              </w:rPr>
            </w:pPr>
            <w:r w:rsidRPr="00C4515B">
              <w:rPr>
                <w:b/>
              </w:rPr>
              <w:t>Yararlanıcının adresi: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705"/>
        </w:trPr>
        <w:tc>
          <w:tcPr>
            <w:tcW w:w="160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Cinsiyeti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Yaş grubu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0AAF">
              <w:rPr>
                <w:b/>
                <w:bCs/>
                <w:color w:val="000000"/>
                <w:sz w:val="20"/>
                <w:szCs w:val="20"/>
              </w:rPr>
              <w:t>Eğitim düzeyi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225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A0A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161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A0A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(K) Kadın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(1) 18 yaş altı</w:t>
            </w:r>
          </w:p>
        </w:tc>
        <w:tc>
          <w:tcPr>
            <w:tcW w:w="922" w:type="pct"/>
            <w:shd w:val="clear" w:color="auto" w:fill="auto"/>
            <w:noWrap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(1) İlkokuldan d</w:t>
            </w:r>
            <w:r>
              <w:rPr>
                <w:sz w:val="20"/>
                <w:szCs w:val="20"/>
              </w:rPr>
              <w:t>ü</w:t>
            </w:r>
            <w:r w:rsidRPr="008A0AAF">
              <w:rPr>
                <w:sz w:val="20"/>
                <w:szCs w:val="20"/>
              </w:rPr>
              <w:t>şük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253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A0A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(E) Erkek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 xml:space="preserve">(2) </w:t>
            </w:r>
            <w:r>
              <w:rPr>
                <w:sz w:val="20"/>
                <w:szCs w:val="20"/>
              </w:rPr>
              <w:t>2</w:t>
            </w:r>
            <w:r w:rsidRPr="008A0AAF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2</w:t>
            </w:r>
            <w:r w:rsidRPr="008A0AAF">
              <w:rPr>
                <w:sz w:val="20"/>
                <w:szCs w:val="20"/>
              </w:rPr>
              <w:t>9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(2) İlkokul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361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A0AA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 w:rsidRPr="008A0AAF">
              <w:rPr>
                <w:sz w:val="20"/>
                <w:szCs w:val="20"/>
              </w:rPr>
              <w:t>) 30-49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(3) Genel Orta Öğretim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412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A0AA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Pr="008A0AAF">
              <w:rPr>
                <w:sz w:val="20"/>
                <w:szCs w:val="20"/>
              </w:rPr>
              <w:t>) 50 ve üzeri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jc w:val="center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(4) Mesleki Orta Öğretim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165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8A0AA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(5) Yüksekokul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266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FE5B0C" w:rsidRDefault="0092609B" w:rsidP="00972FD6">
            <w:pPr>
              <w:spacing w:line="36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FE5B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 xml:space="preserve">(6) </w:t>
            </w:r>
            <w:r>
              <w:rPr>
                <w:sz w:val="20"/>
                <w:szCs w:val="20"/>
              </w:rPr>
              <w:t>Ü</w:t>
            </w:r>
            <w:r w:rsidRPr="008A0AAF">
              <w:rPr>
                <w:sz w:val="20"/>
                <w:szCs w:val="20"/>
              </w:rPr>
              <w:t>niversite</w:t>
            </w:r>
          </w:p>
        </w:tc>
      </w:tr>
      <w:tr w:rsidR="0092609B" w:rsidRPr="008A0AAF" w:rsidTr="00972FD6">
        <w:tblPrEx>
          <w:tblBorders>
            <w:top w:val="single" w:sz="4" w:space="0" w:color="969696"/>
            <w:left w:val="single" w:sz="4" w:space="0" w:color="969696"/>
            <w:bottom w:val="single" w:sz="4" w:space="0" w:color="969696"/>
            <w:right w:val="single" w:sz="4" w:space="0" w:color="969696"/>
            <w:insideH w:val="single" w:sz="4" w:space="0" w:color="969696"/>
            <w:insideV w:val="single" w:sz="4" w:space="0" w:color="969696"/>
          </w:tblBorders>
          <w:tblLook w:val="0000"/>
        </w:tblPrEx>
        <w:trPr>
          <w:trHeight w:val="135"/>
        </w:trPr>
        <w:tc>
          <w:tcPr>
            <w:tcW w:w="160" w:type="pct"/>
            <w:shd w:val="clear" w:color="auto" w:fill="auto"/>
            <w:noWrap/>
            <w:vAlign w:val="bottom"/>
          </w:tcPr>
          <w:p w:rsidR="0092609B" w:rsidRPr="00FE5B0C" w:rsidRDefault="0092609B" w:rsidP="00972FD6">
            <w:pPr>
              <w:spacing w:line="360" w:lineRule="auto"/>
              <w:ind w:right="33"/>
              <w:jc w:val="center"/>
              <w:rPr>
                <w:b/>
                <w:sz w:val="20"/>
                <w:szCs w:val="20"/>
              </w:rPr>
            </w:pPr>
            <w:r w:rsidRPr="00FE5B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2" w:type="pct"/>
            <w:shd w:val="clear" w:color="auto" w:fill="auto"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shd w:val="clear" w:color="auto" w:fill="auto"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92609B" w:rsidRPr="008A0AAF" w:rsidRDefault="0092609B" w:rsidP="00972FD6">
            <w:pPr>
              <w:spacing w:line="360" w:lineRule="auto"/>
              <w:ind w:right="33"/>
              <w:rPr>
                <w:sz w:val="20"/>
                <w:szCs w:val="20"/>
              </w:rPr>
            </w:pPr>
            <w:r w:rsidRPr="008A0A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(7) Lisansüstü </w:t>
            </w:r>
          </w:p>
        </w:tc>
      </w:tr>
    </w:tbl>
    <w:p w:rsidR="001F09C2" w:rsidRPr="0092609B" w:rsidRDefault="001F09C2" w:rsidP="0092609B"/>
    <w:sectPr w:rsidR="001F09C2" w:rsidRPr="0092609B" w:rsidSect="009260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D6" w:rsidRDefault="00972FD6" w:rsidP="002E095C">
      <w:r>
        <w:separator/>
      </w:r>
    </w:p>
  </w:endnote>
  <w:endnote w:type="continuationSeparator" w:id="0">
    <w:p w:rsidR="00972FD6" w:rsidRDefault="00972FD6" w:rsidP="002E0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A2"/>
    <w:family w:val="swiss"/>
    <w:pitch w:val="variable"/>
    <w:sig w:usb0="00000007" w:usb1="00000000" w:usb2="00000000" w:usb3="00000000" w:csb0="00000093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D6" w:rsidRDefault="00972FD6" w:rsidP="002E095C">
      <w:r>
        <w:separator/>
      </w:r>
    </w:p>
  </w:footnote>
  <w:footnote w:type="continuationSeparator" w:id="0">
    <w:p w:rsidR="00972FD6" w:rsidRDefault="00972FD6" w:rsidP="002E0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9B" w:rsidRPr="00EF6A94" w:rsidRDefault="0092609B" w:rsidP="0092609B">
    <w:pPr>
      <w:pStyle w:val="stbilgi"/>
      <w:rPr>
        <w:sz w:val="20"/>
        <w:szCs w:val="20"/>
      </w:rPr>
    </w:pPr>
    <w:r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3.4</w:t>
    </w:r>
    <w:proofErr w:type="gramEnd"/>
    <w:r>
      <w:rPr>
        <w:sz w:val="20"/>
        <w:szCs w:val="20"/>
      </w:rPr>
      <w:t xml:space="preserve"> – Hedef Grup Veri Listesi</w:t>
    </w:r>
  </w:p>
  <w:p w:rsidR="002E095C" w:rsidRDefault="002E09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5C"/>
    <w:rsid w:val="001F09C2"/>
    <w:rsid w:val="002E095C"/>
    <w:rsid w:val="00303D91"/>
    <w:rsid w:val="0031694A"/>
    <w:rsid w:val="004C7BEA"/>
    <w:rsid w:val="005E766C"/>
    <w:rsid w:val="00630580"/>
    <w:rsid w:val="006A1251"/>
    <w:rsid w:val="0092609B"/>
    <w:rsid w:val="00972FD6"/>
    <w:rsid w:val="00982333"/>
    <w:rsid w:val="009E0FFD"/>
    <w:rsid w:val="00C11534"/>
    <w:rsid w:val="00C35A4D"/>
    <w:rsid w:val="00C4249D"/>
    <w:rsid w:val="00C56FA8"/>
    <w:rsid w:val="00DB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6A12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qFormat/>
    <w:rsid w:val="006A1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qFormat/>
    <w:rsid w:val="006A12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E095C"/>
    <w:rPr>
      <w:color w:val="0000FF"/>
      <w:u w:val="single"/>
    </w:rPr>
  </w:style>
  <w:style w:type="paragraph" w:styleId="GvdeMetni">
    <w:name w:val="Body Text"/>
    <w:basedOn w:val="Normal"/>
    <w:link w:val="GvdeMetniChar"/>
    <w:rsid w:val="002E095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2E095C"/>
    <w:rPr>
      <w:rFonts w:ascii="Albertus Medium" w:eastAsia="Times New Roman" w:hAnsi="Albertus Medium" w:cs="Times New Roman"/>
      <w:i/>
      <w:sz w:val="28"/>
      <w:szCs w:val="20"/>
    </w:rPr>
  </w:style>
  <w:style w:type="paragraph" w:styleId="GvdeMetni2">
    <w:name w:val="Body Text 2"/>
    <w:basedOn w:val="Normal"/>
    <w:link w:val="GvdeMetni2Char"/>
    <w:rsid w:val="002E095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2E095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2E095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stbilgi">
    <w:name w:val="header"/>
    <w:basedOn w:val="Normal"/>
    <w:link w:val="stbilgiChar"/>
    <w:unhideWhenUsed/>
    <w:rsid w:val="002E0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E0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09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C4249D"/>
    <w:pPr>
      <w:jc w:val="center"/>
    </w:pPr>
    <w:rPr>
      <w:u w:val="single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C4249D"/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customStyle="1" w:styleId="Body">
    <w:name w:val="Body"/>
    <w:aliases w:val="Text,Table"/>
    <w:basedOn w:val="Normal"/>
    <w:next w:val="Normal"/>
    <w:semiHidden/>
    <w:rsid w:val="00C35A4D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character" w:customStyle="1" w:styleId="Balk1Char">
    <w:name w:val="Başlık 1 Char"/>
    <w:basedOn w:val="VarsaylanParagrafYazTipi"/>
    <w:link w:val="Balk1"/>
    <w:rsid w:val="006A1251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rsid w:val="006A1251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rsid w:val="006A1251"/>
    <w:rPr>
      <w:rFonts w:ascii="Arial" w:eastAsia="Times New Roman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ddemir</dc:creator>
  <cp:lastModifiedBy>arifsarioglu</cp:lastModifiedBy>
  <cp:revision>2</cp:revision>
  <dcterms:created xsi:type="dcterms:W3CDTF">2012-11-07T14:53:00Z</dcterms:created>
  <dcterms:modified xsi:type="dcterms:W3CDTF">2012-11-07T14:53:00Z</dcterms:modified>
</cp:coreProperties>
</file>