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2CE" w:rsidRPr="00A64560" w:rsidRDefault="00FD52CE" w:rsidP="00574F59">
      <w:pPr>
        <w:pStyle w:val="NormalWeb"/>
        <w:spacing w:before="120" w:beforeAutospacing="0" w:after="120" w:afterAutospacing="0"/>
        <w:ind w:right="-86"/>
        <w:jc w:val="center"/>
        <w:rPr>
          <w:b/>
          <w:bCs/>
          <w:color w:val="000000"/>
        </w:rPr>
      </w:pPr>
      <w:r w:rsidRPr="00743B4B">
        <w:rPr>
          <w:b/>
          <w:bCs/>
          <w:color w:val="000000"/>
        </w:rPr>
        <w:t>T.C</w:t>
      </w:r>
      <w:r w:rsidR="00E533C0" w:rsidRPr="00743B4B">
        <w:rPr>
          <w:b/>
          <w:bCs/>
          <w:color w:val="000000"/>
        </w:rPr>
        <w:t>.</w:t>
      </w:r>
    </w:p>
    <w:p w:rsidR="00FD52CE" w:rsidRDefault="00FD52CE" w:rsidP="00574F59">
      <w:pPr>
        <w:pStyle w:val="NormalWeb"/>
        <w:spacing w:before="120" w:beforeAutospacing="0" w:after="120" w:afterAutospacing="0"/>
        <w:ind w:right="-86"/>
        <w:jc w:val="center"/>
        <w:rPr>
          <w:b/>
          <w:bCs/>
          <w:color w:val="000000"/>
        </w:rPr>
      </w:pPr>
      <w:r w:rsidRPr="00A64560">
        <w:rPr>
          <w:b/>
          <w:bCs/>
          <w:color w:val="000000"/>
        </w:rPr>
        <w:t>ORTA KARADENİZ KALKINMA AJANSI</w:t>
      </w:r>
    </w:p>
    <w:p w:rsidR="004F693D" w:rsidRPr="00A64560" w:rsidRDefault="004F693D" w:rsidP="00574F59">
      <w:pPr>
        <w:pStyle w:val="NormalWeb"/>
        <w:spacing w:before="120" w:beforeAutospacing="0" w:after="120" w:afterAutospacing="0"/>
        <w:ind w:right="-86"/>
        <w:jc w:val="center"/>
        <w:rPr>
          <w:b/>
          <w:bCs/>
          <w:color w:val="000000"/>
        </w:rPr>
      </w:pPr>
    </w:p>
    <w:p w:rsidR="00FD52CE" w:rsidRPr="004F693D" w:rsidRDefault="00A46261" w:rsidP="004F693D">
      <w:pPr>
        <w:pStyle w:val="NormalWeb"/>
        <w:spacing w:before="120" w:beforeAutospacing="0" w:after="120" w:afterAutospacing="0"/>
        <w:ind w:right="-86"/>
        <w:jc w:val="center"/>
        <w:rPr>
          <w:b/>
          <w:highlight w:val="yellow"/>
        </w:rPr>
      </w:pPr>
      <w:r w:rsidRPr="00743B4B">
        <w:rPr>
          <w:b/>
        </w:rPr>
        <w:t>202</w:t>
      </w:r>
      <w:r w:rsidR="00743B4B" w:rsidRPr="00743B4B">
        <w:rPr>
          <w:b/>
        </w:rPr>
        <w:t>5</w:t>
      </w:r>
      <w:r w:rsidRPr="00743B4B">
        <w:rPr>
          <w:b/>
        </w:rPr>
        <w:t xml:space="preserve"> Yılı </w:t>
      </w:r>
      <w:r w:rsidR="00DD61F2">
        <w:rPr>
          <w:b/>
        </w:rPr>
        <w:t>6</w:t>
      </w:r>
      <w:bookmarkStart w:id="0" w:name="_GoBack"/>
      <w:bookmarkEnd w:id="0"/>
      <w:r w:rsidRPr="00743B4B">
        <w:rPr>
          <w:b/>
        </w:rPr>
        <w:t>.Dönem</w:t>
      </w:r>
      <w:r w:rsidRPr="00FD699B">
        <w:rPr>
          <w:b/>
        </w:rPr>
        <w:t xml:space="preserve"> </w:t>
      </w:r>
      <w:r w:rsidR="00743B4B">
        <w:rPr>
          <w:b/>
        </w:rPr>
        <w:t>****</w:t>
      </w:r>
      <w:r w:rsidRPr="00FD699B">
        <w:rPr>
          <w:b/>
        </w:rPr>
        <w:t xml:space="preserve"> </w:t>
      </w:r>
      <w:proofErr w:type="spellStart"/>
      <w:r w:rsidRPr="00FD699B">
        <w:rPr>
          <w:b/>
        </w:rPr>
        <w:t>Nolu</w:t>
      </w:r>
      <w:proofErr w:type="spellEnd"/>
      <w:r w:rsidRPr="00FD699B">
        <w:rPr>
          <w:b/>
        </w:rPr>
        <w:t xml:space="preserve"> Proje Kapsamında</w:t>
      </w:r>
      <w:r w:rsidR="004F693D" w:rsidRPr="00FD699B">
        <w:rPr>
          <w:b/>
        </w:rPr>
        <w:t xml:space="preserve"> </w:t>
      </w:r>
      <w:r w:rsidR="00743B4B" w:rsidRPr="00743B4B">
        <w:rPr>
          <w:b/>
        </w:rPr>
        <w:t>****</w:t>
      </w:r>
      <w:r w:rsidR="00800C2A" w:rsidRPr="00743B4B">
        <w:rPr>
          <w:b/>
        </w:rPr>
        <w:t xml:space="preserve"> </w:t>
      </w:r>
      <w:r w:rsidR="005A58AB" w:rsidRPr="00743B4B">
        <w:rPr>
          <w:b/>
          <w:bCs/>
        </w:rPr>
        <w:t xml:space="preserve">İşine </w:t>
      </w:r>
      <w:r w:rsidR="005A58AB" w:rsidRPr="00743B4B">
        <w:rPr>
          <w:b/>
          <w:bCs/>
          <w:color w:val="000000"/>
        </w:rPr>
        <w:t>Ait Sözleşme</w:t>
      </w:r>
    </w:p>
    <w:p w:rsidR="00FD52CE" w:rsidRPr="00A64560" w:rsidRDefault="00FD52CE" w:rsidP="00904B38">
      <w:pPr>
        <w:pStyle w:val="Balk2"/>
        <w:numPr>
          <w:ilvl w:val="0"/>
          <w:numId w:val="5"/>
        </w:numPr>
        <w:spacing w:before="120" w:after="120"/>
        <w:ind w:right="-86"/>
        <w:jc w:val="both"/>
        <w:rPr>
          <w:sz w:val="24"/>
        </w:rPr>
      </w:pPr>
      <w:bookmarkStart w:id="1" w:name="_Sözleşmenin_Tarafları"/>
      <w:bookmarkEnd w:id="1"/>
      <w:r w:rsidRPr="00A64560">
        <w:rPr>
          <w:sz w:val="24"/>
        </w:rPr>
        <w:t xml:space="preserve">Sözleşmenin Tarafları </w:t>
      </w:r>
    </w:p>
    <w:p w:rsidR="008E422D" w:rsidRPr="00A64560" w:rsidRDefault="00FD52CE" w:rsidP="00574F59">
      <w:pPr>
        <w:pStyle w:val="GvdeMetni210"/>
        <w:spacing w:before="120" w:after="120"/>
        <w:ind w:right="-86" w:firstLine="540"/>
        <w:rPr>
          <w:sz w:val="24"/>
          <w:szCs w:val="24"/>
        </w:rPr>
      </w:pPr>
      <w:r w:rsidRPr="00A64560">
        <w:rPr>
          <w:sz w:val="24"/>
          <w:szCs w:val="24"/>
        </w:rPr>
        <w:t xml:space="preserve">Bu sözleşme, bir tarafta </w:t>
      </w:r>
      <w:r w:rsidRPr="00A64560">
        <w:rPr>
          <w:b/>
          <w:i/>
          <w:sz w:val="24"/>
          <w:szCs w:val="24"/>
        </w:rPr>
        <w:t>Orta Karadeniz Kalkınma Ajansı</w:t>
      </w:r>
      <w:r w:rsidRPr="00A64560">
        <w:rPr>
          <w:sz w:val="24"/>
          <w:szCs w:val="24"/>
        </w:rPr>
        <w:t xml:space="preserve"> (bundan sonra “İdare” olarak anılacaktır) ile diğer tarafta </w:t>
      </w:r>
      <w:r w:rsidR="00743B4B">
        <w:rPr>
          <w:b/>
          <w:i/>
          <w:sz w:val="24"/>
          <w:szCs w:val="24"/>
        </w:rPr>
        <w:t>****</w:t>
      </w:r>
      <w:r w:rsidR="00694B0B" w:rsidRPr="00694B0B">
        <w:rPr>
          <w:b/>
          <w:i/>
          <w:sz w:val="24"/>
          <w:szCs w:val="24"/>
        </w:rPr>
        <w:t xml:space="preserve"> </w:t>
      </w:r>
      <w:r w:rsidRPr="00A64560">
        <w:rPr>
          <w:sz w:val="24"/>
          <w:szCs w:val="24"/>
        </w:rPr>
        <w:t xml:space="preserve">(bundan sonra “Yüklenici” olarak anılacaktır) arasında aşağıda yazılı şartlar </w:t>
      </w:r>
      <w:r w:rsidR="008E422D" w:rsidRPr="00A64560">
        <w:rPr>
          <w:sz w:val="24"/>
          <w:szCs w:val="24"/>
        </w:rPr>
        <w:t>dâhilinde</w:t>
      </w:r>
      <w:r w:rsidRPr="00A64560">
        <w:rPr>
          <w:sz w:val="24"/>
          <w:szCs w:val="24"/>
        </w:rPr>
        <w:t xml:space="preserve"> akdedilmiştir.</w:t>
      </w:r>
    </w:p>
    <w:p w:rsidR="008E422D" w:rsidRPr="00A64560" w:rsidRDefault="008E422D" w:rsidP="00904B38">
      <w:pPr>
        <w:pStyle w:val="Balk2"/>
        <w:numPr>
          <w:ilvl w:val="0"/>
          <w:numId w:val="5"/>
        </w:numPr>
        <w:spacing w:before="120" w:after="120"/>
        <w:ind w:right="-86"/>
        <w:jc w:val="both"/>
        <w:rPr>
          <w:b w:val="0"/>
          <w:sz w:val="24"/>
          <w:szCs w:val="24"/>
        </w:rPr>
      </w:pPr>
      <w:bookmarkStart w:id="2" w:name="_Taraflara_İlişkin_Bilgiler"/>
      <w:bookmarkEnd w:id="2"/>
      <w:r w:rsidRPr="00A64560">
        <w:rPr>
          <w:sz w:val="24"/>
          <w:szCs w:val="24"/>
        </w:rPr>
        <w:t>Taraflara İlişkin Bilgiler</w:t>
      </w:r>
    </w:p>
    <w:p w:rsidR="008E422D" w:rsidRPr="00A64560" w:rsidRDefault="00FD52CE" w:rsidP="00574F59">
      <w:pPr>
        <w:pStyle w:val="GvdeMetni210"/>
        <w:numPr>
          <w:ilvl w:val="1"/>
          <w:numId w:val="5"/>
        </w:numPr>
        <w:tabs>
          <w:tab w:val="left" w:pos="709"/>
        </w:tabs>
        <w:spacing w:before="120" w:after="120"/>
        <w:ind w:left="851" w:right="-86" w:hanging="491"/>
        <w:rPr>
          <w:b/>
          <w:sz w:val="24"/>
          <w:szCs w:val="24"/>
        </w:rPr>
      </w:pPr>
      <w:r w:rsidRPr="00A64560">
        <w:rPr>
          <w:sz w:val="24"/>
          <w:szCs w:val="24"/>
        </w:rPr>
        <w:t>İdarenin adresi</w:t>
      </w:r>
      <w:r w:rsidR="00B33C24" w:rsidRPr="00A64560">
        <w:rPr>
          <w:sz w:val="24"/>
          <w:szCs w:val="24"/>
        </w:rPr>
        <w:t>:</w:t>
      </w:r>
      <w:r w:rsidRPr="00A64560">
        <w:rPr>
          <w:sz w:val="24"/>
          <w:szCs w:val="24"/>
        </w:rPr>
        <w:t xml:space="preserve"> </w:t>
      </w:r>
      <w:r w:rsidR="00855D45">
        <w:rPr>
          <w:sz w:val="24"/>
          <w:szCs w:val="24"/>
        </w:rPr>
        <w:t xml:space="preserve">Şabanoğlu OSB </w:t>
      </w:r>
      <w:proofErr w:type="spellStart"/>
      <w:r w:rsidR="00855D45">
        <w:rPr>
          <w:sz w:val="24"/>
          <w:szCs w:val="24"/>
        </w:rPr>
        <w:t>Yaşardoğu</w:t>
      </w:r>
      <w:proofErr w:type="spellEnd"/>
      <w:r w:rsidR="00855D45">
        <w:rPr>
          <w:sz w:val="24"/>
          <w:szCs w:val="24"/>
        </w:rPr>
        <w:t xml:space="preserve"> </w:t>
      </w:r>
      <w:r w:rsidR="00A41A65" w:rsidRPr="00A64560">
        <w:rPr>
          <w:sz w:val="24"/>
          <w:szCs w:val="24"/>
        </w:rPr>
        <w:t>Cad</w:t>
      </w:r>
      <w:r w:rsidRPr="00A64560">
        <w:rPr>
          <w:sz w:val="24"/>
          <w:szCs w:val="24"/>
        </w:rPr>
        <w:t>. No:</w:t>
      </w:r>
      <w:r w:rsidR="00855D45">
        <w:rPr>
          <w:sz w:val="24"/>
          <w:szCs w:val="24"/>
        </w:rPr>
        <w:t>62</w:t>
      </w:r>
      <w:r w:rsidRPr="00A64560">
        <w:rPr>
          <w:sz w:val="24"/>
          <w:szCs w:val="24"/>
        </w:rPr>
        <w:t xml:space="preserve"> </w:t>
      </w:r>
      <w:r w:rsidR="00855D45">
        <w:rPr>
          <w:sz w:val="24"/>
          <w:szCs w:val="24"/>
        </w:rPr>
        <w:t>Tekkeköy</w:t>
      </w:r>
      <w:r w:rsidRPr="00A64560">
        <w:rPr>
          <w:sz w:val="24"/>
          <w:szCs w:val="24"/>
        </w:rPr>
        <w:t xml:space="preserve"> /Samsun olup,</w:t>
      </w:r>
    </w:p>
    <w:p w:rsidR="00FD52CE" w:rsidRPr="00A64560" w:rsidRDefault="00FD52CE" w:rsidP="00574F59">
      <w:pPr>
        <w:pStyle w:val="GvdeMetni210"/>
        <w:spacing w:before="120" w:after="120"/>
        <w:ind w:right="-86" w:firstLine="709"/>
        <w:rPr>
          <w:sz w:val="24"/>
          <w:szCs w:val="24"/>
        </w:rPr>
      </w:pPr>
      <w:r w:rsidRPr="00A64560">
        <w:rPr>
          <w:sz w:val="24"/>
          <w:szCs w:val="24"/>
        </w:rPr>
        <w:t xml:space="preserve">Tel </w:t>
      </w:r>
      <w:proofErr w:type="spellStart"/>
      <w:r w:rsidRPr="00A64560">
        <w:rPr>
          <w:sz w:val="24"/>
          <w:szCs w:val="24"/>
        </w:rPr>
        <w:t>no</w:t>
      </w:r>
      <w:proofErr w:type="spellEnd"/>
      <w:r w:rsidRPr="00A64560">
        <w:rPr>
          <w:sz w:val="24"/>
          <w:szCs w:val="24"/>
        </w:rPr>
        <w:t>: 0362 431 24 00</w:t>
      </w:r>
    </w:p>
    <w:p w:rsidR="00FD52CE" w:rsidRPr="00A64560" w:rsidRDefault="00FD52CE" w:rsidP="00574F59">
      <w:pPr>
        <w:pStyle w:val="GvdeMetni210"/>
        <w:spacing w:before="120" w:after="120"/>
        <w:ind w:right="-86" w:firstLine="709"/>
        <w:rPr>
          <w:sz w:val="24"/>
          <w:szCs w:val="24"/>
        </w:rPr>
      </w:pPr>
      <w:r w:rsidRPr="00A64560">
        <w:rPr>
          <w:sz w:val="24"/>
          <w:szCs w:val="24"/>
        </w:rPr>
        <w:t xml:space="preserve">Faks </w:t>
      </w:r>
      <w:proofErr w:type="spellStart"/>
      <w:r w:rsidRPr="00A64560">
        <w:rPr>
          <w:sz w:val="24"/>
          <w:szCs w:val="24"/>
        </w:rPr>
        <w:t>no</w:t>
      </w:r>
      <w:proofErr w:type="spellEnd"/>
      <w:r w:rsidRPr="00A64560">
        <w:rPr>
          <w:sz w:val="24"/>
          <w:szCs w:val="24"/>
        </w:rPr>
        <w:t>: 0362 431 24 09</w:t>
      </w:r>
    </w:p>
    <w:p w:rsidR="00FD52CE" w:rsidRPr="00A64560" w:rsidRDefault="00FD52CE" w:rsidP="00574F59">
      <w:pPr>
        <w:pStyle w:val="GvdeMetni210"/>
        <w:spacing w:before="120" w:after="120"/>
        <w:ind w:right="-86" w:firstLine="709"/>
        <w:rPr>
          <w:sz w:val="24"/>
          <w:szCs w:val="24"/>
        </w:rPr>
      </w:pPr>
      <w:r w:rsidRPr="00A64560">
        <w:rPr>
          <w:sz w:val="24"/>
          <w:szCs w:val="24"/>
        </w:rPr>
        <w:t xml:space="preserve">Elektronik posta adresi (varsa): </w:t>
      </w:r>
      <w:hyperlink r:id="rId8" w:history="1">
        <w:r w:rsidR="00D932E5" w:rsidRPr="00AB3F63">
          <w:rPr>
            <w:rStyle w:val="Kpr"/>
            <w:sz w:val="24"/>
            <w:szCs w:val="24"/>
          </w:rPr>
          <w:t>info@oka.org.tr’dir</w:t>
        </w:r>
      </w:hyperlink>
      <w:r w:rsidRPr="00A64560">
        <w:rPr>
          <w:sz w:val="24"/>
          <w:szCs w:val="24"/>
        </w:rPr>
        <w:t>.</w:t>
      </w:r>
    </w:p>
    <w:p w:rsidR="00732630" w:rsidRPr="00732630" w:rsidRDefault="00732630" w:rsidP="00BE7B5B">
      <w:pPr>
        <w:spacing w:before="120" w:after="120"/>
        <w:ind w:right="-86" w:firstLine="851"/>
        <w:jc w:val="both"/>
        <w:rPr>
          <w:szCs w:val="24"/>
        </w:rPr>
      </w:pPr>
      <w:r w:rsidRPr="00732630">
        <w:rPr>
          <w:szCs w:val="24"/>
        </w:rPr>
        <w:t>Yüklenicinin tebligata esas adresi</w:t>
      </w:r>
      <w:r w:rsidR="00BE7B5B">
        <w:rPr>
          <w:szCs w:val="24"/>
        </w:rPr>
        <w:t>:</w:t>
      </w:r>
      <w:r w:rsidR="00743B4B">
        <w:rPr>
          <w:szCs w:val="24"/>
        </w:rPr>
        <w:t>****</w:t>
      </w:r>
      <w:r w:rsidR="00324D64">
        <w:rPr>
          <w:szCs w:val="24"/>
        </w:rPr>
        <w:t xml:space="preserve"> </w:t>
      </w:r>
      <w:r w:rsidRPr="00732630">
        <w:rPr>
          <w:szCs w:val="24"/>
        </w:rPr>
        <w:t>olup,</w:t>
      </w:r>
    </w:p>
    <w:p w:rsidR="00732630" w:rsidRPr="00732630" w:rsidRDefault="00732630" w:rsidP="00732630">
      <w:pPr>
        <w:spacing w:before="120" w:after="120"/>
        <w:ind w:right="-86" w:firstLine="851"/>
        <w:jc w:val="both"/>
        <w:rPr>
          <w:szCs w:val="24"/>
        </w:rPr>
      </w:pPr>
      <w:r w:rsidRPr="00732630">
        <w:rPr>
          <w:szCs w:val="24"/>
        </w:rPr>
        <w:t xml:space="preserve">Tel </w:t>
      </w:r>
      <w:proofErr w:type="spellStart"/>
      <w:r w:rsidRPr="00732630">
        <w:rPr>
          <w:szCs w:val="24"/>
        </w:rPr>
        <w:t>no</w:t>
      </w:r>
      <w:proofErr w:type="spellEnd"/>
      <w:r w:rsidRPr="00732630">
        <w:rPr>
          <w:szCs w:val="24"/>
        </w:rPr>
        <w:t xml:space="preserve">: </w:t>
      </w:r>
      <w:r w:rsidR="00743B4B">
        <w:rPr>
          <w:szCs w:val="24"/>
        </w:rPr>
        <w:t>****</w:t>
      </w:r>
    </w:p>
    <w:p w:rsidR="00732630" w:rsidRPr="00732630" w:rsidRDefault="00732630" w:rsidP="00732630">
      <w:pPr>
        <w:spacing w:before="120" w:after="120"/>
        <w:ind w:right="-86" w:firstLine="851"/>
        <w:jc w:val="both"/>
        <w:rPr>
          <w:szCs w:val="24"/>
        </w:rPr>
      </w:pPr>
      <w:r w:rsidRPr="00732630">
        <w:rPr>
          <w:szCs w:val="24"/>
        </w:rPr>
        <w:t xml:space="preserve">Elektronik posta adresi (varsa): </w:t>
      </w:r>
      <w:r w:rsidR="00743B4B">
        <w:rPr>
          <w:color w:val="000000" w:themeColor="text1"/>
          <w:szCs w:val="24"/>
        </w:rPr>
        <w:t>****</w:t>
      </w:r>
    </w:p>
    <w:p w:rsidR="00FD52CE" w:rsidRPr="00A64560" w:rsidRDefault="00FD52CE" w:rsidP="00A64560">
      <w:pPr>
        <w:spacing w:before="120" w:after="120"/>
        <w:ind w:right="-86" w:firstLine="851"/>
        <w:jc w:val="both"/>
      </w:pPr>
      <w:r w:rsidRPr="00A64560">
        <w:t xml:space="preserve">Her iki taraf madde </w:t>
      </w:r>
      <w:hyperlink w:anchor="_Sözleşmenin_Tarafları" w:history="1">
        <w:r w:rsidRPr="00A64560">
          <w:rPr>
            <w:rStyle w:val="Kpr"/>
          </w:rPr>
          <w:t>2.1.</w:t>
        </w:r>
      </w:hyperlink>
      <w:r w:rsidRPr="00A64560">
        <w:t xml:space="preserve"> ve </w:t>
      </w:r>
      <w:hyperlink w:anchor="_Taraflara_İlişkin_Bilgiler" w:history="1">
        <w:r w:rsidRPr="00A64560">
          <w:rPr>
            <w:rStyle w:val="Kpr"/>
          </w:rPr>
          <w:t>2.2.</w:t>
        </w:r>
      </w:hyperlink>
      <w:r w:rsidRPr="00A64560">
        <w:t>’de belirtilen adreslerini tebligat adresi olarak kabul etmişlerdir. Adres değişiklikleri usulüne uygun şekilde karşı tarafa tebliğ edilmedikçe en son bildirilen adrese yapılacak tebliğ ilgili tarafa yapılmış sayılır.</w:t>
      </w:r>
    </w:p>
    <w:p w:rsidR="008E422D" w:rsidRPr="00A64560" w:rsidRDefault="00FD52CE" w:rsidP="00574F59">
      <w:pPr>
        <w:pStyle w:val="ListeParagraf"/>
        <w:numPr>
          <w:ilvl w:val="1"/>
          <w:numId w:val="5"/>
        </w:numPr>
        <w:tabs>
          <w:tab w:val="left" w:pos="851"/>
        </w:tabs>
        <w:spacing w:before="120" w:after="120"/>
        <w:ind w:left="0" w:right="-86" w:firstLine="360"/>
        <w:jc w:val="both"/>
      </w:pPr>
      <w:r w:rsidRPr="00A64560">
        <w:t>Taraflar, yazılı tebligatı daha sonra süresi içinde yapmak kaydıyla, posta kuryesi, faks veya elektronik posta gibi diğer yollarla da bildirimde bulunabilirler.</w:t>
      </w:r>
    </w:p>
    <w:p w:rsidR="00FD52CE" w:rsidRPr="00A64560" w:rsidRDefault="00FD52CE" w:rsidP="00574F59">
      <w:pPr>
        <w:pStyle w:val="Balk2"/>
        <w:numPr>
          <w:ilvl w:val="0"/>
          <w:numId w:val="5"/>
        </w:numPr>
        <w:spacing w:before="120" w:after="120"/>
        <w:ind w:right="-86"/>
        <w:jc w:val="both"/>
        <w:rPr>
          <w:sz w:val="24"/>
        </w:rPr>
      </w:pPr>
      <w:r w:rsidRPr="00A64560">
        <w:rPr>
          <w:sz w:val="24"/>
        </w:rPr>
        <w:t xml:space="preserve">Sözleşmenin Dili </w:t>
      </w:r>
    </w:p>
    <w:p w:rsidR="00FD52CE" w:rsidRPr="00A64560" w:rsidRDefault="00F16247" w:rsidP="00574F59">
      <w:pPr>
        <w:spacing w:before="120" w:after="120"/>
        <w:ind w:right="-86" w:firstLine="567"/>
        <w:jc w:val="both"/>
      </w:pPr>
      <w:r w:rsidRPr="00A64560">
        <w:t>Sözleşme Türkçe</w:t>
      </w:r>
      <w:r w:rsidR="00FD52CE" w:rsidRPr="00A64560">
        <w:t xml:space="preserve"> olarak hazırlanmıştır.</w:t>
      </w:r>
    </w:p>
    <w:p w:rsidR="00FD52CE" w:rsidRPr="00A64560" w:rsidRDefault="00FD52CE" w:rsidP="00904B38">
      <w:pPr>
        <w:pStyle w:val="Balk2"/>
        <w:numPr>
          <w:ilvl w:val="0"/>
          <w:numId w:val="5"/>
        </w:numPr>
        <w:spacing w:before="120" w:after="120"/>
        <w:ind w:right="-86"/>
        <w:jc w:val="both"/>
        <w:rPr>
          <w:sz w:val="24"/>
        </w:rPr>
      </w:pPr>
      <w:r w:rsidRPr="00A64560">
        <w:rPr>
          <w:sz w:val="24"/>
        </w:rPr>
        <w:t xml:space="preserve">Tanımlar </w:t>
      </w:r>
    </w:p>
    <w:p w:rsidR="008E422D" w:rsidRPr="00A64560" w:rsidRDefault="008E422D" w:rsidP="00574F59">
      <w:pPr>
        <w:pStyle w:val="GvdeMetni210"/>
        <w:tabs>
          <w:tab w:val="left" w:pos="567"/>
          <w:tab w:val="left" w:pos="1080"/>
        </w:tabs>
        <w:spacing w:before="120" w:after="120"/>
        <w:ind w:right="-86" w:firstLine="0"/>
        <w:rPr>
          <w:sz w:val="24"/>
        </w:rPr>
      </w:pPr>
      <w:r w:rsidRPr="00A64560">
        <w:rPr>
          <w:sz w:val="24"/>
        </w:rPr>
        <w:tab/>
      </w:r>
      <w:r w:rsidR="00FD52CE" w:rsidRPr="00A64560">
        <w:rPr>
          <w:sz w:val="24"/>
        </w:rPr>
        <w:t xml:space="preserve">Bu Sözleşmenin uygulanmasında, </w:t>
      </w:r>
      <w:r w:rsidR="001274B1" w:rsidRPr="00A64560">
        <w:rPr>
          <w:sz w:val="24"/>
        </w:rPr>
        <w:t xml:space="preserve">5449 sayılı Kalkınma Ajanslarının Kuruluşu, Koordinasyonu ve Görevleri Hakkında Kanun, </w:t>
      </w:r>
      <w:r w:rsidR="00FD52CE" w:rsidRPr="00A64560">
        <w:rPr>
          <w:sz w:val="24"/>
        </w:rPr>
        <w:t>Kalkınma Ajanları Mal Hizmet ve Yapım İşi Satın Alma İhale Usul ve Esasları ile ihale dokümanını oluşturan belgelerde yer alan tanımlar geçerlidir.</w:t>
      </w:r>
    </w:p>
    <w:p w:rsidR="00FD52CE" w:rsidRPr="00A64560" w:rsidRDefault="00FD52CE" w:rsidP="00904B38">
      <w:pPr>
        <w:pStyle w:val="Balk2"/>
        <w:numPr>
          <w:ilvl w:val="0"/>
          <w:numId w:val="5"/>
        </w:numPr>
        <w:spacing w:before="120" w:after="120"/>
        <w:ind w:right="-86"/>
        <w:jc w:val="both"/>
        <w:rPr>
          <w:b w:val="0"/>
          <w:sz w:val="24"/>
        </w:rPr>
      </w:pPr>
      <w:r w:rsidRPr="00A64560">
        <w:rPr>
          <w:sz w:val="24"/>
        </w:rPr>
        <w:t xml:space="preserve">İş Tanımı </w:t>
      </w:r>
    </w:p>
    <w:p w:rsidR="00574F59" w:rsidRPr="00A64560" w:rsidRDefault="00FD52CE" w:rsidP="00574F59">
      <w:pPr>
        <w:spacing w:before="120" w:after="120"/>
        <w:ind w:right="-86"/>
        <w:jc w:val="both"/>
      </w:pPr>
      <w:r w:rsidRPr="00A64560">
        <w:rPr>
          <w:b/>
        </w:rPr>
        <w:t xml:space="preserve">         </w:t>
      </w:r>
      <w:r w:rsidR="004E5A08">
        <w:t>Bu hizmet Şartnamede</w:t>
      </w:r>
      <w:r w:rsidR="00622EB6" w:rsidRPr="00A64560">
        <w:t xml:space="preserve"> sunulan içeriğe uygun olarak ifa edilecektir.</w:t>
      </w:r>
    </w:p>
    <w:p w:rsidR="00FD52CE" w:rsidRPr="00A64560" w:rsidRDefault="00622EB6" w:rsidP="00574F59">
      <w:pPr>
        <w:spacing w:before="120" w:after="120"/>
        <w:ind w:right="-86"/>
        <w:jc w:val="both"/>
        <w:rPr>
          <w:szCs w:val="24"/>
        </w:rPr>
      </w:pPr>
      <w:r w:rsidRPr="00A64560">
        <w:t>(EK 1)</w:t>
      </w:r>
      <w:r w:rsidR="004E5A08">
        <w:t xml:space="preserve"> İş Tanımı ve Teknik Şartname</w:t>
      </w:r>
    </w:p>
    <w:p w:rsidR="00FD52CE" w:rsidRPr="00A64560" w:rsidRDefault="00FD52CE" w:rsidP="00904B38">
      <w:pPr>
        <w:pStyle w:val="Balk2"/>
        <w:numPr>
          <w:ilvl w:val="0"/>
          <w:numId w:val="5"/>
        </w:numPr>
        <w:spacing w:before="120" w:after="120"/>
        <w:ind w:right="-86"/>
        <w:jc w:val="both"/>
        <w:rPr>
          <w:sz w:val="24"/>
        </w:rPr>
      </w:pPr>
      <w:r w:rsidRPr="00A64560">
        <w:rPr>
          <w:sz w:val="24"/>
        </w:rPr>
        <w:t>Sözleşmenin Türü ve Bedeli</w:t>
      </w:r>
    </w:p>
    <w:p w:rsidR="00FD52CE" w:rsidRPr="00A64560" w:rsidRDefault="00FD52CE" w:rsidP="00574F59">
      <w:pPr>
        <w:spacing w:before="120" w:after="120"/>
        <w:ind w:right="-86" w:firstLine="540"/>
        <w:jc w:val="both"/>
      </w:pPr>
      <w:r w:rsidRPr="00A64560">
        <w:t>“Bu sözleşme teklif birim fiyat sözleşme olup, İdarece hazırlanmış cetvelde yer alan her bir iş kaleminin miktarı ile bu iş kalemleri için yüklenici tarafından teklif edilen birim fiyatların çarpımı sonucu</w:t>
      </w:r>
      <w:r w:rsidR="00FA4C30" w:rsidRPr="00A64560">
        <w:t xml:space="preserve"> bulunan tutarların </w:t>
      </w:r>
      <w:r w:rsidR="00FA4C30" w:rsidRPr="00743B4B">
        <w:t xml:space="preserve">toplam </w:t>
      </w:r>
      <w:r w:rsidR="00743B4B" w:rsidRPr="00743B4B">
        <w:rPr>
          <w:b/>
          <w:i/>
        </w:rPr>
        <w:t>****</w:t>
      </w:r>
      <w:r w:rsidR="008B6516" w:rsidRPr="00743B4B">
        <w:rPr>
          <w:b/>
          <w:i/>
        </w:rPr>
        <w:t xml:space="preserve"> </w:t>
      </w:r>
      <w:r w:rsidRPr="00743B4B">
        <w:rPr>
          <w:b/>
          <w:i/>
        </w:rPr>
        <w:t>(</w:t>
      </w:r>
      <w:r w:rsidR="00743B4B" w:rsidRPr="00743B4B">
        <w:rPr>
          <w:b/>
          <w:i/>
        </w:rPr>
        <w:t>****</w:t>
      </w:r>
      <w:r w:rsidRPr="00743B4B">
        <w:rPr>
          <w:b/>
          <w:i/>
        </w:rPr>
        <w:t>)</w:t>
      </w:r>
      <w:r w:rsidR="008B6516" w:rsidRPr="00743B4B">
        <w:t xml:space="preserve"> </w:t>
      </w:r>
      <w:r w:rsidRPr="00743B4B">
        <w:t>bedel</w:t>
      </w:r>
      <w:r w:rsidRPr="00A64560">
        <w:t xml:space="preserve"> üzerinden akdedilmiştir. </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 xml:space="preserve">Sözleşme Bedeline </w:t>
      </w:r>
      <w:r w:rsidR="00574F59" w:rsidRPr="00A64560">
        <w:rPr>
          <w:sz w:val="24"/>
          <w:szCs w:val="24"/>
        </w:rPr>
        <w:t>Dâhil</w:t>
      </w:r>
      <w:r w:rsidRPr="00A64560">
        <w:rPr>
          <w:sz w:val="24"/>
          <w:szCs w:val="24"/>
        </w:rPr>
        <w:t xml:space="preserve"> Olan Giderler</w:t>
      </w:r>
    </w:p>
    <w:p w:rsidR="00FD52CE" w:rsidRPr="00A64560" w:rsidRDefault="009F7881" w:rsidP="00574F59">
      <w:pPr>
        <w:spacing w:before="120" w:after="120"/>
        <w:ind w:right="-86" w:firstLine="540"/>
        <w:jc w:val="both"/>
      </w:pPr>
      <w:r w:rsidRPr="00A64560">
        <w:t xml:space="preserve">Taahhüdün (ilave işler nedeniyle meydana gelebilecek artışlar </w:t>
      </w:r>
      <w:r w:rsidR="00F16247" w:rsidRPr="00A64560">
        <w:t>dâhil</w:t>
      </w:r>
      <w:r w:rsidRPr="00A64560">
        <w:t xml:space="preserve">) yerine getirilmesine ilişkin </w:t>
      </w:r>
      <w:r w:rsidR="0076297D" w:rsidRPr="00A64560">
        <w:t>u</w:t>
      </w:r>
      <w:r w:rsidRPr="00A64560">
        <w:t>laşım,</w:t>
      </w:r>
      <w:r w:rsidR="0076297D" w:rsidRPr="00A64560">
        <w:t xml:space="preserve"> konaklama,</w:t>
      </w:r>
      <w:r w:rsidRPr="00A64560">
        <w:t xml:space="preserve"> sigorta, vergi, resim ve harç ve benzeri giderler, sözleşme bedeline </w:t>
      </w:r>
      <w:r w:rsidR="00904B38" w:rsidRPr="00A64560">
        <w:t>dâhildir</w:t>
      </w:r>
      <w:r w:rsidRPr="00A64560">
        <w:t xml:space="preserve">. </w:t>
      </w:r>
      <w:r w:rsidR="00FD52CE" w:rsidRPr="00A64560">
        <w:t xml:space="preserve">İlgili mevzuatı uyarınca hesaplanacak katma değer vergisi, sözleşme bedeline </w:t>
      </w:r>
      <w:r w:rsidR="00904B38" w:rsidRPr="00A64560">
        <w:t>dâhil</w:t>
      </w:r>
      <w:r w:rsidR="00FD52CE" w:rsidRPr="00A64560">
        <w:t xml:space="preserve"> olmayıp İdare tarafından Yükleniciye ödenecektir.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lastRenderedPageBreak/>
        <w:t xml:space="preserve">Vergi, Resim ve Harçlar ile Sözleşmeyle İlgili Diğer Giderler </w:t>
      </w:r>
    </w:p>
    <w:p w:rsidR="00FD52CE" w:rsidRPr="00A64560" w:rsidRDefault="00FD52CE" w:rsidP="00574F59">
      <w:pPr>
        <w:spacing w:before="120" w:after="120"/>
        <w:ind w:right="-86" w:firstLine="540"/>
        <w:jc w:val="both"/>
      </w:pPr>
      <w:r w:rsidRPr="00A64560">
        <w:t xml:space="preserve">Sözleşmenin düzenlenmesine ilişkin her türlü vergi, resim ve harç yükleniciye aittir. </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Sözleşmenin Ekleri</w:t>
      </w:r>
    </w:p>
    <w:p w:rsidR="00FD52CE" w:rsidRPr="00A64560" w:rsidRDefault="00FD52CE" w:rsidP="00574F59">
      <w:pPr>
        <w:pStyle w:val="GvdeMetni210"/>
        <w:numPr>
          <w:ilvl w:val="1"/>
          <w:numId w:val="5"/>
        </w:numPr>
        <w:tabs>
          <w:tab w:val="left" w:pos="851"/>
        </w:tabs>
        <w:spacing w:before="120" w:after="120"/>
        <w:ind w:left="0" w:right="-86" w:firstLine="360"/>
        <w:rPr>
          <w:sz w:val="24"/>
        </w:rPr>
      </w:pPr>
      <w:r w:rsidRPr="00A64560">
        <w:rPr>
          <w:sz w:val="24"/>
        </w:rPr>
        <w:t>İhale dokümanı, sözleşmenin eki ve ayrılmaz parçası olup, İdareyi ve Yükleniciyi bağlar. Ancak, sözleşme hükümleri ile ihale dokümanını oluşturan belgelerdeki hükümler arasında çelişki ya da farklılık olması halinde ihale dokümanında yer alan hükümler esas alınır.</w:t>
      </w:r>
    </w:p>
    <w:p w:rsidR="00FD52CE" w:rsidRPr="00A64560" w:rsidRDefault="00FD52CE" w:rsidP="00574F59">
      <w:pPr>
        <w:pStyle w:val="GvdeMetni210"/>
        <w:numPr>
          <w:ilvl w:val="1"/>
          <w:numId w:val="5"/>
        </w:numPr>
        <w:spacing w:before="120" w:after="120"/>
        <w:ind w:right="-86"/>
        <w:rPr>
          <w:sz w:val="24"/>
        </w:rPr>
      </w:pPr>
      <w:r w:rsidRPr="00A64560">
        <w:rPr>
          <w:sz w:val="24"/>
        </w:rPr>
        <w:t>İhale dokümanını oluşturan belgeler arasındaki öncelik sıralaması aşağıdaki gibidir:</w:t>
      </w:r>
    </w:p>
    <w:p w:rsidR="00271E8F" w:rsidRPr="00A64560" w:rsidRDefault="00FD52CE" w:rsidP="00574F59">
      <w:pPr>
        <w:pStyle w:val="GvdeMetni210"/>
        <w:spacing w:before="120" w:after="120"/>
        <w:ind w:right="-86" w:firstLine="540"/>
        <w:rPr>
          <w:sz w:val="24"/>
          <w:szCs w:val="24"/>
        </w:rPr>
      </w:pPr>
      <w:r w:rsidRPr="00A64560">
        <w:rPr>
          <w:sz w:val="24"/>
        </w:rPr>
        <w:t xml:space="preserve">1- </w:t>
      </w:r>
      <w:r w:rsidR="00271E8F" w:rsidRPr="00A64560">
        <w:rPr>
          <w:sz w:val="24"/>
          <w:szCs w:val="24"/>
        </w:rPr>
        <w:t>Kalkınma Ajansları mal, hizmet ve yapım işi ihale ve ihale usul ve esasları</w:t>
      </w:r>
    </w:p>
    <w:p w:rsidR="00271E8F" w:rsidRPr="00A64560" w:rsidRDefault="00FD52CE" w:rsidP="00574F59">
      <w:pPr>
        <w:pStyle w:val="GvdeMetni210"/>
        <w:spacing w:before="120" w:after="120"/>
        <w:ind w:right="-86" w:firstLine="540"/>
        <w:rPr>
          <w:sz w:val="24"/>
        </w:rPr>
      </w:pPr>
      <w:r w:rsidRPr="00A64560">
        <w:rPr>
          <w:sz w:val="24"/>
        </w:rPr>
        <w:t>2-</w:t>
      </w:r>
      <w:r w:rsidR="00271E8F" w:rsidRPr="00A64560">
        <w:rPr>
          <w:sz w:val="24"/>
        </w:rPr>
        <w:t xml:space="preserve"> İdari Şartname,</w:t>
      </w:r>
      <w:r w:rsidRPr="00A64560">
        <w:rPr>
          <w:sz w:val="24"/>
        </w:rPr>
        <w:t xml:space="preserve"> </w:t>
      </w:r>
    </w:p>
    <w:p w:rsidR="00900C88" w:rsidRDefault="00FD52CE" w:rsidP="00574F59">
      <w:pPr>
        <w:pStyle w:val="ListeParagraf"/>
        <w:numPr>
          <w:ilvl w:val="1"/>
          <w:numId w:val="5"/>
        </w:numPr>
        <w:spacing w:before="120" w:after="120" w:line="360" w:lineRule="auto"/>
        <w:ind w:right="-86"/>
        <w:jc w:val="both"/>
      </w:pPr>
      <w:r w:rsidRPr="00A64560">
        <w:t>Zeyilnameler ait oldukları dokümanın öncelik sırasına sahiptir.</w:t>
      </w:r>
      <w:r w:rsidRPr="00A64560">
        <w:tab/>
      </w:r>
    </w:p>
    <w:p w:rsidR="00FD52CE" w:rsidRPr="00A64560" w:rsidRDefault="00900C88" w:rsidP="00574F59">
      <w:pPr>
        <w:pStyle w:val="ListeParagraf"/>
        <w:numPr>
          <w:ilvl w:val="1"/>
          <w:numId w:val="5"/>
        </w:numPr>
        <w:spacing w:before="120" w:after="120" w:line="360" w:lineRule="auto"/>
        <w:ind w:right="-86"/>
        <w:jc w:val="both"/>
      </w:pPr>
      <w:r>
        <w:rPr>
          <w:szCs w:val="24"/>
        </w:rPr>
        <w:t>Yüklenici, fiyat teklif aşamasında özgeçmişlerini sunduğu eğitici/danışmanlar eliyle hizmeti sunacaktır. Hizmet başlamadan önce ya da hizmet esnasında eğitici/danışman değişikliği yapılması, yüklenicinin gerekçeli yazılı talebine istinaden Ajansın yazılı onayı ile mümkündür. Özgeçmiş değişiklik talebi Ajans tarafından uygun bulunmaması ya da uygulama aşamasında teklif edilenlerden farklı eğitici/danışmanların görev aldığının tespit edilmesi durumunda sözleşmenin feshine dair hükümler uygulanır.</w:t>
      </w:r>
      <w:r w:rsidR="00FD52CE" w:rsidRPr="00A64560">
        <w:tab/>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 xml:space="preserve">Sözleşmenin Süresi </w:t>
      </w:r>
    </w:p>
    <w:p w:rsidR="00FD52CE" w:rsidRPr="00A64560" w:rsidRDefault="00373D65" w:rsidP="00574F59">
      <w:pPr>
        <w:spacing w:before="120" w:after="120"/>
        <w:ind w:right="-86" w:firstLine="540"/>
        <w:jc w:val="both"/>
      </w:pPr>
      <w:r w:rsidRPr="00A64560">
        <w:t xml:space="preserve">Sözleşmenin bitim </w:t>
      </w:r>
      <w:r w:rsidRPr="00743B4B">
        <w:t xml:space="preserve">tarihi </w:t>
      </w:r>
      <w:r w:rsidR="00743B4B" w:rsidRPr="00743B4B">
        <w:t>****</w:t>
      </w:r>
      <w:r w:rsidR="004D5C81" w:rsidRPr="00743B4B">
        <w:t>’</w:t>
      </w:r>
      <w:proofErr w:type="spellStart"/>
      <w:r w:rsidR="0030356F" w:rsidRPr="00743B4B">
        <w:t>dir</w:t>
      </w:r>
      <w:proofErr w:type="spellEnd"/>
      <w:r w:rsidRPr="00743B4B">
        <w:t>.</w:t>
      </w:r>
    </w:p>
    <w:p w:rsidR="00373D65" w:rsidRPr="00A64560" w:rsidRDefault="00373D65" w:rsidP="00574F59">
      <w:pPr>
        <w:spacing w:before="120" w:after="120"/>
        <w:ind w:right="-86" w:firstLine="540"/>
        <w:jc w:val="both"/>
      </w:pPr>
      <w:r w:rsidRPr="00A64560">
        <w:t>Bu sözleşmenin uygulanmasında sürelerin hesabı takvim günü esasına göre yapılmıştır.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İşin Yapılma Yeri, İşyeri Teslim ve İşe Başlama Tarihi</w:t>
      </w:r>
    </w:p>
    <w:p w:rsidR="00313DFE" w:rsidRPr="00A64560" w:rsidRDefault="00D505AD" w:rsidP="00574F59">
      <w:pPr>
        <w:pStyle w:val="ListeParagraf"/>
        <w:numPr>
          <w:ilvl w:val="1"/>
          <w:numId w:val="5"/>
        </w:numPr>
        <w:tabs>
          <w:tab w:val="left" w:pos="567"/>
          <w:tab w:val="left" w:leader="dot" w:pos="851"/>
        </w:tabs>
        <w:spacing w:before="120" w:after="120"/>
        <w:ind w:right="-86"/>
        <w:jc w:val="both"/>
      </w:pPr>
      <w:r>
        <w:t xml:space="preserve">İşin yapılma yeri: </w:t>
      </w:r>
      <w:r w:rsidR="00743B4B">
        <w:rPr>
          <w:b/>
          <w:i/>
        </w:rPr>
        <w:t>****</w:t>
      </w:r>
    </w:p>
    <w:p w:rsidR="00313DFE" w:rsidRPr="00A64560" w:rsidRDefault="00313DFE" w:rsidP="00574F59">
      <w:pPr>
        <w:pStyle w:val="NormalWeb"/>
        <w:numPr>
          <w:ilvl w:val="1"/>
          <w:numId w:val="5"/>
        </w:numPr>
        <w:tabs>
          <w:tab w:val="left" w:pos="851"/>
        </w:tabs>
        <w:spacing w:before="120" w:beforeAutospacing="0" w:after="120" w:afterAutospacing="0"/>
        <w:ind w:left="0" w:right="-86" w:firstLine="360"/>
        <w:jc w:val="both"/>
      </w:pPr>
      <w:r w:rsidRPr="00A64560">
        <w:t>İşe Başlama Tarihi</w:t>
      </w:r>
      <w:r w:rsidR="009C0E7D" w:rsidRPr="00A64560">
        <w:t>:</w:t>
      </w:r>
      <w:r w:rsidRPr="00A64560">
        <w:t xml:space="preserve"> </w:t>
      </w:r>
      <w:proofErr w:type="gramStart"/>
      <w:r w:rsidR="008F0CFA" w:rsidRPr="00743B4B">
        <w:rPr>
          <w:b/>
          <w:i/>
        </w:rPr>
        <w:t>…………..</w:t>
      </w:r>
      <w:proofErr w:type="gramEnd"/>
      <w:r w:rsidR="00A64560" w:rsidRPr="00743B4B">
        <w:rPr>
          <w:b/>
          <w:i/>
        </w:rPr>
        <w:t xml:space="preserve"> </w:t>
      </w:r>
      <w:r w:rsidRPr="00743B4B">
        <w:t xml:space="preserve"> İşi Bitirme Tarihi: </w:t>
      </w:r>
      <w:proofErr w:type="gramStart"/>
      <w:r w:rsidR="008F0CFA" w:rsidRPr="00743B4B">
        <w:rPr>
          <w:b/>
          <w:i/>
        </w:rPr>
        <w:t>…………..</w:t>
      </w:r>
      <w:proofErr w:type="gramEnd"/>
      <w:r w:rsidR="008F0CFA" w:rsidRPr="00743B4B">
        <w:rPr>
          <w:b/>
          <w:i/>
        </w:rPr>
        <w:t xml:space="preserve"> </w:t>
      </w:r>
      <w:r w:rsidRPr="00743B4B">
        <w:t>Mücbir</w:t>
      </w:r>
      <w:r w:rsidRPr="00A64560">
        <w:t xml:space="preserve"> veya sair sebepler ihale sürecinin uzaması nedeniyle öngörülen tarihte işe başlanılamaması halinde, Orta Karadeniz Kalkınma Ajansı tarafından yeni tarihler Yükleniciye bildirilir.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 xml:space="preserve">Teminata ilişkin Hükümler  </w:t>
      </w:r>
    </w:p>
    <w:p w:rsidR="00FD52CE" w:rsidRPr="00A64560" w:rsidRDefault="00FD52CE" w:rsidP="00574F59">
      <w:pPr>
        <w:pStyle w:val="ListeParagraf"/>
        <w:numPr>
          <w:ilvl w:val="1"/>
          <w:numId w:val="5"/>
        </w:numPr>
        <w:tabs>
          <w:tab w:val="left" w:pos="851"/>
        </w:tabs>
        <w:spacing w:before="120" w:after="120"/>
        <w:ind w:right="-86"/>
        <w:jc w:val="both"/>
      </w:pPr>
      <w:r w:rsidRPr="00A64560">
        <w:rPr>
          <w:b/>
        </w:rPr>
        <w:t>Kesin Teminat:</w:t>
      </w:r>
      <w:r w:rsidRPr="00A64560">
        <w:t xml:space="preserve"> Bu iş</w:t>
      </w:r>
      <w:r w:rsidR="00A678FB" w:rsidRPr="00A64560">
        <w:t>e</w:t>
      </w:r>
      <w:r w:rsidRPr="00A64560">
        <w:t xml:space="preserve"> </w:t>
      </w:r>
      <w:r w:rsidR="00A678FB" w:rsidRPr="00A64560">
        <w:t xml:space="preserve">ilişkin </w:t>
      </w:r>
      <w:r w:rsidRPr="00A64560">
        <w:t xml:space="preserve">kesin teminat </w:t>
      </w:r>
      <w:r w:rsidR="00A678FB" w:rsidRPr="00A64560">
        <w:t>istenmemektedir.</w:t>
      </w:r>
      <w:r w:rsidRPr="00A64560">
        <w:t xml:space="preserve"> </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Ödeme Yeri</w:t>
      </w:r>
      <w:r w:rsidR="000520E8" w:rsidRPr="00A64560">
        <w:rPr>
          <w:sz w:val="24"/>
          <w:szCs w:val="24"/>
        </w:rPr>
        <w:t>, Şekli</w:t>
      </w:r>
      <w:r w:rsidRPr="00A64560">
        <w:rPr>
          <w:sz w:val="24"/>
          <w:szCs w:val="24"/>
        </w:rPr>
        <w:t xml:space="preserve"> ve Şartları</w:t>
      </w:r>
      <w:r w:rsidR="00C74621" w:rsidRPr="00A64560">
        <w:rPr>
          <w:sz w:val="24"/>
          <w:szCs w:val="24"/>
        </w:rPr>
        <w:t xml:space="preserve"> </w:t>
      </w:r>
    </w:p>
    <w:p w:rsidR="00FD52CE" w:rsidRPr="00A64560" w:rsidRDefault="000520E8" w:rsidP="00574F59">
      <w:pPr>
        <w:pStyle w:val="ListeParagraf"/>
        <w:numPr>
          <w:ilvl w:val="1"/>
          <w:numId w:val="5"/>
        </w:numPr>
        <w:tabs>
          <w:tab w:val="left" w:pos="851"/>
        </w:tabs>
        <w:spacing w:before="120" w:after="120"/>
        <w:ind w:right="-86"/>
        <w:jc w:val="both"/>
        <w:rPr>
          <w:b/>
        </w:rPr>
      </w:pPr>
      <w:r w:rsidRPr="00A64560">
        <w:rPr>
          <w:b/>
        </w:rPr>
        <w:t>Ödeme yeri, ö</w:t>
      </w:r>
      <w:r w:rsidRPr="00A64560">
        <w:rPr>
          <w:b/>
          <w:szCs w:val="24"/>
        </w:rPr>
        <w:t>deme koşulları, ödeme şekli ve zamanı</w:t>
      </w:r>
    </w:p>
    <w:p w:rsidR="000520E8" w:rsidRPr="00A64560" w:rsidRDefault="000520E8" w:rsidP="00574F59">
      <w:pPr>
        <w:pStyle w:val="ListeParagraf"/>
        <w:numPr>
          <w:ilvl w:val="2"/>
          <w:numId w:val="5"/>
        </w:numPr>
        <w:tabs>
          <w:tab w:val="left" w:pos="567"/>
          <w:tab w:val="left" w:leader="dot" w:pos="1418"/>
        </w:tabs>
        <w:spacing w:before="120" w:after="120"/>
        <w:ind w:left="0" w:right="-86" w:firstLine="720"/>
        <w:jc w:val="both"/>
        <w:rPr>
          <w:color w:val="060606"/>
          <w:szCs w:val="24"/>
        </w:rPr>
      </w:pPr>
      <w:r w:rsidRPr="00A64560">
        <w:t xml:space="preserve">İhale konusu hizmete ilişkin ödeme Orta Karadeniz Kalkınma Ajansı tarafından </w:t>
      </w:r>
      <w:r w:rsidRPr="00A64560">
        <w:rPr>
          <w:szCs w:val="24"/>
        </w:rPr>
        <w:t xml:space="preserve">Türk Lirası (TL) </w:t>
      </w:r>
      <w:r w:rsidRPr="00A64560">
        <w:t xml:space="preserve"> yapılacaktır. </w:t>
      </w:r>
      <w:r w:rsidR="007D452F" w:rsidRPr="00A64560">
        <w:t>Yüklenici</w:t>
      </w:r>
      <w:r w:rsidRPr="00A64560">
        <w:t xml:space="preserve"> tarafından alım konusu hizmetin sözleşme ve ihale dokümanına uygun şekilde teslim yapılması koşulu ile ödemelere ilişkin hususlar ve ödeme zamanı aşağıda düzenlenmiştir.</w:t>
      </w:r>
      <w:r w:rsidRPr="00A64560">
        <w:rPr>
          <w:color w:val="060606"/>
          <w:szCs w:val="24"/>
        </w:rPr>
        <w:t xml:space="preserve"> </w:t>
      </w:r>
    </w:p>
    <w:p w:rsidR="007D452F" w:rsidRPr="00A64560" w:rsidRDefault="007D452F" w:rsidP="00574F59">
      <w:pPr>
        <w:pStyle w:val="ListeParagraf"/>
        <w:numPr>
          <w:ilvl w:val="2"/>
          <w:numId w:val="5"/>
        </w:numPr>
        <w:spacing w:before="120" w:after="120"/>
        <w:ind w:right="-86"/>
        <w:jc w:val="both"/>
        <w:rPr>
          <w:szCs w:val="24"/>
        </w:rPr>
      </w:pPr>
      <w:r w:rsidRPr="00A64560">
        <w:rPr>
          <w:szCs w:val="24"/>
        </w:rPr>
        <w:t>Ödemeye esas para birimi Türk lirası (TL)’</w:t>
      </w:r>
      <w:proofErr w:type="spellStart"/>
      <w:r w:rsidRPr="00A64560">
        <w:rPr>
          <w:szCs w:val="24"/>
        </w:rPr>
        <w:t>dır</w:t>
      </w:r>
      <w:proofErr w:type="spellEnd"/>
      <w:r w:rsidRPr="00A64560">
        <w:rPr>
          <w:szCs w:val="24"/>
        </w:rPr>
        <w:t>.</w:t>
      </w:r>
    </w:p>
    <w:p w:rsidR="00BD7A16" w:rsidRPr="00A64560" w:rsidRDefault="00917875" w:rsidP="00574F59">
      <w:pPr>
        <w:pStyle w:val="ListeParagraf"/>
        <w:numPr>
          <w:ilvl w:val="2"/>
          <w:numId w:val="5"/>
        </w:numPr>
        <w:spacing w:before="120" w:after="120"/>
        <w:ind w:left="0" w:right="-86" w:firstLine="720"/>
        <w:jc w:val="both"/>
        <w:rPr>
          <w:szCs w:val="24"/>
        </w:rPr>
      </w:pPr>
      <w:r w:rsidRPr="00A64560">
        <w:rPr>
          <w:szCs w:val="24"/>
        </w:rPr>
        <w:t>Ö</w:t>
      </w:r>
      <w:r w:rsidR="00BD7A16" w:rsidRPr="00A64560">
        <w:rPr>
          <w:szCs w:val="24"/>
        </w:rPr>
        <w:t>demenin yapılabilmesi için İdarenin satın</w:t>
      </w:r>
      <w:r w:rsidR="00FA3C3E" w:rsidRPr="00A64560">
        <w:rPr>
          <w:szCs w:val="24"/>
        </w:rPr>
        <w:t xml:space="preserve"> </w:t>
      </w:r>
      <w:r w:rsidR="00BD7A16" w:rsidRPr="00A64560">
        <w:rPr>
          <w:szCs w:val="24"/>
        </w:rPr>
        <w:t>almayla ilgili tüm süreci</w:t>
      </w:r>
      <w:r w:rsidRPr="00A64560">
        <w:rPr>
          <w:szCs w:val="24"/>
        </w:rPr>
        <w:t>ni</w:t>
      </w:r>
      <w:r w:rsidR="00BD7A16" w:rsidRPr="00A64560">
        <w:rPr>
          <w:szCs w:val="24"/>
        </w:rPr>
        <w:t xml:space="preserve"> tamamlamış olması</w:t>
      </w:r>
      <w:r w:rsidRPr="00A64560">
        <w:rPr>
          <w:szCs w:val="24"/>
        </w:rPr>
        <w:t xml:space="preserve"> gerekmektedir. İdarenin satın</w:t>
      </w:r>
      <w:r w:rsidR="00FA3C3E" w:rsidRPr="00A64560">
        <w:rPr>
          <w:szCs w:val="24"/>
        </w:rPr>
        <w:t xml:space="preserve"> </w:t>
      </w:r>
      <w:r w:rsidRPr="00A64560">
        <w:rPr>
          <w:szCs w:val="24"/>
        </w:rPr>
        <w:t>alma süreci tüm evraklarıyla tamamlanmadan ödeme yapılmayacaktır.</w:t>
      </w:r>
      <w:r w:rsidR="00BD7A16" w:rsidRPr="00A64560">
        <w:rPr>
          <w:szCs w:val="24"/>
        </w:rPr>
        <w:t xml:space="preserve">    </w:t>
      </w:r>
    </w:p>
    <w:p w:rsidR="007D452F" w:rsidRPr="00A64560" w:rsidRDefault="007D452F" w:rsidP="00574F59">
      <w:pPr>
        <w:pStyle w:val="ListeParagraf"/>
        <w:numPr>
          <w:ilvl w:val="2"/>
          <w:numId w:val="5"/>
        </w:numPr>
        <w:spacing w:before="120" w:after="120"/>
        <w:ind w:left="0" w:right="-86" w:firstLine="720"/>
        <w:jc w:val="both"/>
        <w:rPr>
          <w:color w:val="060606"/>
          <w:szCs w:val="24"/>
        </w:rPr>
      </w:pPr>
      <w:r w:rsidRPr="00A64560">
        <w:rPr>
          <w:color w:val="060606"/>
          <w:szCs w:val="24"/>
        </w:rPr>
        <w:t>İhale konusu hizmete ilişkin ödeme</w:t>
      </w:r>
      <w:r w:rsidR="00A22AD6" w:rsidRPr="00A64560">
        <w:rPr>
          <w:color w:val="060606"/>
          <w:szCs w:val="24"/>
        </w:rPr>
        <w:t>,</w:t>
      </w:r>
      <w:r w:rsidRPr="00A64560">
        <w:rPr>
          <w:color w:val="060606"/>
          <w:szCs w:val="24"/>
        </w:rPr>
        <w:t xml:space="preserve"> </w:t>
      </w:r>
      <w:r w:rsidR="00A22AD6" w:rsidRPr="00A64560">
        <w:rPr>
          <w:color w:val="060606"/>
          <w:szCs w:val="24"/>
        </w:rPr>
        <w:t>Y</w:t>
      </w:r>
      <w:r w:rsidRPr="00A64560">
        <w:rPr>
          <w:color w:val="060606"/>
          <w:szCs w:val="24"/>
        </w:rPr>
        <w:t>ükleniciden istenilen belgelerin Orta Karadeniz Kalkınma Ajansı Muhasebe Birimine sunulması</w:t>
      </w:r>
      <w:r w:rsidR="00A22AD6" w:rsidRPr="00A64560">
        <w:rPr>
          <w:color w:val="060606"/>
          <w:szCs w:val="24"/>
        </w:rPr>
        <w:t xml:space="preserve"> ve</w:t>
      </w:r>
      <w:r w:rsidRPr="00A64560">
        <w:rPr>
          <w:color w:val="060606"/>
          <w:szCs w:val="24"/>
        </w:rPr>
        <w:t xml:space="preserve"> </w:t>
      </w:r>
      <w:r w:rsidR="00A22AD6" w:rsidRPr="00A64560">
        <w:t xml:space="preserve">Yüklenicinin yazılı talebinden sonra hizmetin idari ve teknik şartnameye ve sözleşme koşullarına uygun olarak yerine getirildiğinin tespit edilmesini müteakip </w:t>
      </w:r>
      <w:r w:rsidR="00141045" w:rsidRPr="00A64560">
        <w:t>30</w:t>
      </w:r>
      <w:r w:rsidR="00A22AD6" w:rsidRPr="00A64560">
        <w:t xml:space="preserve"> iş günü içerisinde </w:t>
      </w:r>
      <w:r w:rsidR="00A22AD6" w:rsidRPr="00A64560">
        <w:rPr>
          <w:color w:val="060606"/>
          <w:szCs w:val="24"/>
        </w:rPr>
        <w:t>Yüklenicinin banka hesabına yatırılacaktır</w:t>
      </w:r>
      <w:r w:rsidR="00A22AD6" w:rsidRPr="00A64560">
        <w:t>.</w:t>
      </w:r>
    </w:p>
    <w:p w:rsidR="00FD52CE" w:rsidRPr="00A64560" w:rsidRDefault="00FD52CE" w:rsidP="00574F59">
      <w:pPr>
        <w:pStyle w:val="ListeParagraf"/>
        <w:numPr>
          <w:ilvl w:val="1"/>
          <w:numId w:val="5"/>
        </w:numPr>
        <w:tabs>
          <w:tab w:val="left" w:pos="851"/>
        </w:tabs>
        <w:spacing w:before="120" w:after="120"/>
        <w:ind w:left="0" w:right="-86" w:firstLine="360"/>
        <w:jc w:val="both"/>
      </w:pPr>
      <w:r w:rsidRPr="00A64560">
        <w:lastRenderedPageBreak/>
        <w:t xml:space="preserve">Yüklenici iş programına göre daha fazla iş yaparsa, İdare bu fazla işin bedelini </w:t>
      </w:r>
      <w:r w:rsidR="00904B38" w:rsidRPr="00A64560">
        <w:t>imkân</w:t>
      </w:r>
      <w:r w:rsidRPr="00A64560">
        <w:t xml:space="preserve"> bulduğu takdirde öder.</w:t>
      </w:r>
    </w:p>
    <w:p w:rsidR="000356E3" w:rsidRDefault="00FD52CE" w:rsidP="00904B38">
      <w:pPr>
        <w:pStyle w:val="ListeParagraf"/>
        <w:numPr>
          <w:ilvl w:val="1"/>
          <w:numId w:val="5"/>
        </w:numPr>
        <w:tabs>
          <w:tab w:val="left" w:pos="851"/>
        </w:tabs>
        <w:spacing w:before="120" w:after="120"/>
        <w:ind w:left="0" w:right="-86" w:firstLine="360"/>
        <w:jc w:val="both"/>
      </w:pPr>
      <w:r w:rsidRPr="00A64560">
        <w:t>Yüklenici yapılan işe ilişkin hak</w:t>
      </w:r>
      <w:r w:rsidR="00FA3C3E" w:rsidRPr="00A64560">
        <w:t xml:space="preserve"> </w:t>
      </w:r>
      <w:r w:rsidRPr="00A64560">
        <w:t>ediş ve alacaklarını idarenin yazılı izni olmaksızın başkalarına devir veya temlik edemez. Temliknamelerin noterlikçe düzenlenmesi ve idare tarafından istenilen kayıt ve şartları taşıması zorunludur.</w:t>
      </w:r>
    </w:p>
    <w:p w:rsidR="000356E3" w:rsidRPr="00A64560" w:rsidRDefault="000356E3" w:rsidP="00574F59">
      <w:pPr>
        <w:pStyle w:val="GvdeMetni2"/>
        <w:numPr>
          <w:ilvl w:val="1"/>
          <w:numId w:val="5"/>
        </w:numPr>
        <w:tabs>
          <w:tab w:val="left" w:pos="851"/>
        </w:tabs>
        <w:overflowPunct/>
        <w:autoSpaceDE/>
        <w:autoSpaceDN/>
        <w:adjustRightInd/>
        <w:spacing w:before="120" w:line="240" w:lineRule="auto"/>
        <w:ind w:right="-86"/>
        <w:jc w:val="both"/>
        <w:textAlignment w:val="auto"/>
        <w:rPr>
          <w:b/>
          <w:szCs w:val="24"/>
        </w:rPr>
      </w:pPr>
      <w:r w:rsidRPr="00A64560">
        <w:rPr>
          <w:b/>
          <w:szCs w:val="24"/>
        </w:rPr>
        <w:t>Ödeme İçin Gerekli Belgeler</w:t>
      </w:r>
    </w:p>
    <w:p w:rsidR="000356E3" w:rsidRPr="00A64560" w:rsidRDefault="000356E3" w:rsidP="00574F59">
      <w:pPr>
        <w:pStyle w:val="GvdeMetni2"/>
        <w:overflowPunct/>
        <w:autoSpaceDE/>
        <w:autoSpaceDN/>
        <w:adjustRightInd/>
        <w:spacing w:before="120" w:line="240" w:lineRule="auto"/>
        <w:ind w:left="360" w:right="-86"/>
        <w:jc w:val="both"/>
        <w:textAlignment w:val="auto"/>
        <w:rPr>
          <w:szCs w:val="24"/>
        </w:rPr>
      </w:pPr>
      <w:r w:rsidRPr="00A64560">
        <w:rPr>
          <w:b/>
          <w:szCs w:val="24"/>
        </w:rPr>
        <w:t xml:space="preserve">   - </w:t>
      </w:r>
      <w:r w:rsidRPr="00A64560">
        <w:rPr>
          <w:szCs w:val="24"/>
        </w:rPr>
        <w:t>SGK borcu olmadığına dair ilgili kurumlardan alınan belgeler</w:t>
      </w:r>
    </w:p>
    <w:p w:rsidR="000356E3" w:rsidRPr="00A64560" w:rsidRDefault="000356E3" w:rsidP="00574F59">
      <w:pPr>
        <w:spacing w:before="120" w:after="120"/>
        <w:ind w:right="-86" w:firstLine="540"/>
        <w:jc w:val="both"/>
      </w:pPr>
      <w:r w:rsidRPr="00A64560">
        <w:rPr>
          <w:szCs w:val="24"/>
        </w:rPr>
        <w:t>- Vergi borcu olmadığına dair ilgili kurumlardan alınan belgeler</w:t>
      </w:r>
    </w:p>
    <w:p w:rsidR="00B54A55" w:rsidRPr="00A64560" w:rsidRDefault="00B54A55" w:rsidP="00574F59">
      <w:pPr>
        <w:spacing w:before="120" w:after="120"/>
        <w:ind w:right="-86" w:firstLine="540"/>
        <w:jc w:val="both"/>
      </w:pPr>
      <w:r w:rsidRPr="00A64560">
        <w:rPr>
          <w:szCs w:val="24"/>
        </w:rPr>
        <w:t>Bu belgeler tamamlanmadan ödeme yapılmayacaktır.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Avans Verilmesi, Şartları ve Miktarı</w:t>
      </w:r>
    </w:p>
    <w:p w:rsidR="00FD52CE" w:rsidRPr="00A64560" w:rsidRDefault="00FD52CE" w:rsidP="00574F59">
      <w:pPr>
        <w:pStyle w:val="DipnotMetni"/>
        <w:spacing w:before="120" w:after="120"/>
        <w:ind w:right="-86" w:firstLine="540"/>
        <w:jc w:val="both"/>
        <w:rPr>
          <w:sz w:val="24"/>
        </w:rPr>
      </w:pPr>
      <w:r w:rsidRPr="00A64560">
        <w:rPr>
          <w:sz w:val="24"/>
        </w:rPr>
        <w:t>Bu iş için avans verilmeyecektir.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Fiyat Farkı</w:t>
      </w:r>
    </w:p>
    <w:p w:rsidR="00FD52CE" w:rsidRPr="00A64560" w:rsidRDefault="00FD52CE" w:rsidP="00574F59">
      <w:pPr>
        <w:pStyle w:val="ListeParagraf"/>
        <w:numPr>
          <w:ilvl w:val="1"/>
          <w:numId w:val="5"/>
        </w:numPr>
        <w:tabs>
          <w:tab w:val="left" w:pos="851"/>
        </w:tabs>
        <w:spacing w:before="120" w:after="120"/>
        <w:ind w:left="0" w:right="-86" w:firstLine="360"/>
        <w:jc w:val="both"/>
      </w:pPr>
      <w:r w:rsidRPr="00A64560">
        <w:t>Yüklenici, gerek sözleşme süresi, gerekse uzatılan süre içinde, sözleşmenin tamamen ifasına kadar, vergi, resim, harç ve benzeri mali yükümlülüklerde artışa gidilmesi veya yeni mali yükümlülüklerin ihdası gibi nedenlerle fiyat farkı verilmesi talebinde bulunamaz.</w:t>
      </w:r>
    </w:p>
    <w:p w:rsidR="00FD52CE" w:rsidRPr="00A64560" w:rsidRDefault="00FD52CE" w:rsidP="00574F59">
      <w:pPr>
        <w:pStyle w:val="ListeParagraf"/>
        <w:numPr>
          <w:ilvl w:val="1"/>
          <w:numId w:val="5"/>
        </w:numPr>
        <w:tabs>
          <w:tab w:val="left" w:pos="851"/>
        </w:tabs>
        <w:spacing w:before="120" w:after="120"/>
        <w:ind w:right="-86"/>
        <w:jc w:val="both"/>
      </w:pPr>
      <w:r w:rsidRPr="00A64560">
        <w:rPr>
          <w:szCs w:val="24"/>
        </w:rPr>
        <w:t>Bu sözleşme kapsamında yapılan işler için Yükleniciye fiyat farkı verilmeyecektir</w:t>
      </w:r>
      <w:r w:rsidRPr="00A64560">
        <w:t>.</w:t>
      </w:r>
    </w:p>
    <w:p w:rsidR="0045161D" w:rsidRPr="00A64560" w:rsidRDefault="00FD52CE" w:rsidP="00574F59">
      <w:pPr>
        <w:pStyle w:val="ListeParagraf"/>
        <w:numPr>
          <w:ilvl w:val="1"/>
          <w:numId w:val="5"/>
        </w:numPr>
        <w:tabs>
          <w:tab w:val="left" w:pos="851"/>
        </w:tabs>
        <w:spacing w:before="120" w:after="120" w:line="276" w:lineRule="auto"/>
        <w:ind w:left="0" w:right="-86" w:firstLine="360"/>
        <w:jc w:val="both"/>
      </w:pPr>
      <w:r w:rsidRPr="00A64560">
        <w:t xml:space="preserve">Sözleşmede yer alan fiyat farkına ilişkin esas ve usullerde sözleşme imzalandıktan sonra değişiklik yapılamaz. </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 xml:space="preserve">Alt Yüklenicilere İlişkin Bilgiler ve Sorumluluklar </w:t>
      </w:r>
    </w:p>
    <w:p w:rsidR="00FD52CE" w:rsidRPr="00A64560" w:rsidRDefault="00FD52CE" w:rsidP="00574F59">
      <w:pPr>
        <w:spacing w:before="120" w:after="120"/>
        <w:ind w:right="-86"/>
        <w:jc w:val="both"/>
      </w:pPr>
      <w:r w:rsidRPr="00A64560">
        <w:t>Bu sözleşme kapsamında yapılan işler için alt yüklenici çalıştırılmayacaktır. İşlerin tamamı Yüklenici tarafından yerine getirilecektir.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Cezalar ve Kesintiler</w:t>
      </w:r>
    </w:p>
    <w:p w:rsidR="00812F15" w:rsidRPr="00A64560" w:rsidRDefault="00812F15" w:rsidP="00574F59">
      <w:pPr>
        <w:pStyle w:val="DipnotMetni"/>
        <w:numPr>
          <w:ilvl w:val="1"/>
          <w:numId w:val="5"/>
        </w:numPr>
        <w:tabs>
          <w:tab w:val="left" w:pos="567"/>
          <w:tab w:val="left" w:leader="dot" w:pos="851"/>
        </w:tabs>
        <w:spacing w:before="120" w:after="120"/>
        <w:ind w:right="-86"/>
        <w:jc w:val="both"/>
        <w:rPr>
          <w:sz w:val="24"/>
          <w:szCs w:val="24"/>
        </w:rPr>
      </w:pPr>
      <w:r w:rsidRPr="00A64560">
        <w:rPr>
          <w:sz w:val="24"/>
        </w:rPr>
        <w:t>İdare tarafından uygulanacak cezalar aşağıda belirtilmiştir</w:t>
      </w:r>
      <w:r w:rsidRPr="00A64560">
        <w:rPr>
          <w:sz w:val="24"/>
          <w:szCs w:val="24"/>
        </w:rPr>
        <w:t xml:space="preserve">: </w:t>
      </w:r>
    </w:p>
    <w:p w:rsidR="00812F15" w:rsidRPr="00A64560" w:rsidRDefault="00812F15" w:rsidP="00574F59">
      <w:pPr>
        <w:pStyle w:val="ListeParagraf"/>
        <w:numPr>
          <w:ilvl w:val="2"/>
          <w:numId w:val="5"/>
        </w:numPr>
        <w:tabs>
          <w:tab w:val="left" w:pos="566"/>
        </w:tabs>
        <w:spacing w:before="120" w:after="120"/>
        <w:ind w:left="0" w:right="-86" w:firstLine="720"/>
        <w:jc w:val="both"/>
      </w:pPr>
      <w:r w:rsidRPr="00A64560">
        <w:t>(1) Kısmi kabul öngörülmeyen işlerde, Yüklenicinin işi süresinde bitirmemesi durumunda, İdare tarafından en az on gün süreli yazılı ihtar yapılarak gecikilen her takvim günü için kesilecek ceza miktarı sözleşme bedelinin %0,05(</w:t>
      </w:r>
      <w:proofErr w:type="spellStart"/>
      <w:r w:rsidRPr="00A64560">
        <w:t>onbindebeş</w:t>
      </w:r>
      <w:proofErr w:type="spellEnd"/>
      <w:r w:rsidRPr="00A64560">
        <w:t>)’</w:t>
      </w:r>
      <w:proofErr w:type="spellStart"/>
      <w:r w:rsidRPr="00A64560">
        <w:t>idir</w:t>
      </w:r>
      <w:proofErr w:type="spellEnd"/>
      <w:r w:rsidRPr="00A64560">
        <w:t xml:space="preserve">. </w:t>
      </w:r>
    </w:p>
    <w:p w:rsidR="00812F15" w:rsidRPr="00A64560" w:rsidRDefault="00812F15" w:rsidP="00574F59">
      <w:pPr>
        <w:tabs>
          <w:tab w:val="left" w:pos="566"/>
        </w:tabs>
        <w:spacing w:before="120" w:after="120"/>
        <w:ind w:right="-86"/>
        <w:jc w:val="both"/>
        <w:outlineLvl w:val="7"/>
      </w:pPr>
      <w:r w:rsidRPr="00A64560">
        <w:tab/>
        <w:t>(2) İdare tarafından kesilecek cezanın toplam tutarının, hiçbir durumda, sözleşme bedelinin % 10’unu geçmeyecektir.</w:t>
      </w:r>
    </w:p>
    <w:p w:rsidR="00812F15" w:rsidRPr="00A64560" w:rsidRDefault="00812F15" w:rsidP="00574F59">
      <w:pPr>
        <w:pStyle w:val="DipnotMetni"/>
        <w:numPr>
          <w:ilvl w:val="2"/>
          <w:numId w:val="5"/>
        </w:numPr>
        <w:tabs>
          <w:tab w:val="left" w:pos="567"/>
          <w:tab w:val="left" w:pos="1418"/>
          <w:tab w:val="left" w:leader="dot" w:pos="8505"/>
        </w:tabs>
        <w:spacing w:before="120" w:after="120"/>
        <w:ind w:left="0" w:right="-86" w:firstLine="720"/>
        <w:jc w:val="both"/>
        <w:rPr>
          <w:sz w:val="24"/>
        </w:rPr>
      </w:pPr>
      <w:r w:rsidRPr="00A64560">
        <w:rPr>
          <w:sz w:val="24"/>
        </w:rPr>
        <w:t xml:space="preserve">Yukarıda belirtilen cezalar ayrıca protesto çekmeye gerek kalmaksızın </w:t>
      </w:r>
      <w:r w:rsidR="005E72B0" w:rsidRPr="00A64560">
        <w:rPr>
          <w:sz w:val="24"/>
        </w:rPr>
        <w:t>yükleniciye</w:t>
      </w:r>
      <w:r w:rsidRPr="00A64560">
        <w:rPr>
          <w:sz w:val="24"/>
        </w:rPr>
        <w:t xml:space="preserve"> yapılacak ödemelerden kesilir. Cezanın ödemelerden karşılanamaması halinde ceza tutarı </w:t>
      </w:r>
      <w:r w:rsidR="005E72B0" w:rsidRPr="00A64560">
        <w:rPr>
          <w:sz w:val="24"/>
        </w:rPr>
        <w:t>yükleniciden</w:t>
      </w:r>
      <w:r w:rsidRPr="00A64560">
        <w:rPr>
          <w:sz w:val="24"/>
        </w:rPr>
        <w:t xml:space="preserve"> ayrıca tahsil edilir.</w:t>
      </w:r>
    </w:p>
    <w:p w:rsidR="00812F15" w:rsidRPr="00A64560" w:rsidRDefault="00812F15" w:rsidP="00574F59">
      <w:pPr>
        <w:pStyle w:val="DipnotMetni"/>
        <w:numPr>
          <w:ilvl w:val="2"/>
          <w:numId w:val="5"/>
        </w:numPr>
        <w:tabs>
          <w:tab w:val="left" w:pos="567"/>
          <w:tab w:val="left" w:pos="1418"/>
          <w:tab w:val="left" w:leader="dot" w:pos="8505"/>
        </w:tabs>
        <w:spacing w:before="120" w:after="120"/>
        <w:ind w:left="0" w:right="-86" w:firstLine="720"/>
        <w:jc w:val="both"/>
        <w:rPr>
          <w:sz w:val="24"/>
        </w:rPr>
      </w:pPr>
      <w:r w:rsidRPr="00A64560">
        <w:rPr>
          <w:sz w:val="24"/>
        </w:rPr>
        <w:t>İhtarda belirtilen sürenin bitmesine rağmen aynı durumun devam etmesi halinde, ayrıca protesto çekmeye gerek kalmaksızın sözleşme feshedilerek hesabı genel hükümlere göre tasfiye edilir. İdarenin menfi tespit davası hakkı saklıdır.</w:t>
      </w:r>
    </w:p>
    <w:p w:rsidR="00812F15" w:rsidRPr="00A64560" w:rsidRDefault="00812F15" w:rsidP="00574F59">
      <w:pPr>
        <w:pStyle w:val="DipnotMetni"/>
        <w:numPr>
          <w:ilvl w:val="2"/>
          <w:numId w:val="5"/>
        </w:numPr>
        <w:tabs>
          <w:tab w:val="left" w:pos="567"/>
          <w:tab w:val="left" w:pos="1418"/>
          <w:tab w:val="left" w:leader="dot" w:pos="8505"/>
        </w:tabs>
        <w:spacing w:before="120" w:after="120"/>
        <w:ind w:left="0" w:right="-86" w:firstLine="720"/>
        <w:jc w:val="both"/>
        <w:rPr>
          <w:sz w:val="24"/>
        </w:rPr>
      </w:pPr>
      <w:r w:rsidRPr="00A64560">
        <w:rPr>
          <w:sz w:val="24"/>
        </w:rPr>
        <w:t xml:space="preserve">Sözleşmenin uygulanması sırasında </w:t>
      </w:r>
      <w:r w:rsidR="005E72B0" w:rsidRPr="00A64560">
        <w:rPr>
          <w:sz w:val="24"/>
        </w:rPr>
        <w:t>yüklenicinin</w:t>
      </w:r>
      <w:r w:rsidRPr="00A64560">
        <w:rPr>
          <w:sz w:val="24"/>
        </w:rPr>
        <w:t xml:space="preserve"> 4735 sayılı Kanunun 25 inci maddesinde sayılan yasak fiil veya davranışlarda bulunduğunun tespit edilmesi, halinde ise ayrıca protesto çekmeye gerek kalmaksızın sözleşme feshedilerek hesabı genel hükümlere göre tasfiye edilir. İdarenin menfi tespit davası hakkı saklıdır.</w:t>
      </w:r>
    </w:p>
    <w:p w:rsidR="00812F15" w:rsidRPr="00A64560" w:rsidRDefault="00812F15" w:rsidP="00574F59">
      <w:pPr>
        <w:pStyle w:val="DipnotMetni"/>
        <w:numPr>
          <w:ilvl w:val="2"/>
          <w:numId w:val="5"/>
        </w:numPr>
        <w:tabs>
          <w:tab w:val="left" w:pos="567"/>
          <w:tab w:val="left" w:pos="1418"/>
          <w:tab w:val="left" w:leader="dot" w:pos="8505"/>
        </w:tabs>
        <w:spacing w:before="120" w:after="120"/>
        <w:ind w:left="0" w:right="-86" w:firstLine="720"/>
        <w:jc w:val="both"/>
        <w:rPr>
          <w:sz w:val="24"/>
        </w:rPr>
      </w:pPr>
      <w:r w:rsidRPr="00A64560">
        <w:rPr>
          <w:sz w:val="24"/>
        </w:rPr>
        <w:t xml:space="preserve">Sözleşme yapıldıktan sonra </w:t>
      </w:r>
      <w:r w:rsidR="005E72B0" w:rsidRPr="00A64560">
        <w:rPr>
          <w:sz w:val="24"/>
        </w:rPr>
        <w:t>yüklenicinin</w:t>
      </w:r>
      <w:r w:rsidRPr="00A64560">
        <w:rPr>
          <w:sz w:val="24"/>
        </w:rPr>
        <w:t xml:space="preserve"> taahhüdünden vazgeçmesi veya taahhüdünü ihale dokümanı ve sözleşme hükümlerine uygun olarak yerine getirmemesi yahut </w:t>
      </w:r>
      <w:r w:rsidR="005E72B0" w:rsidRPr="00A64560">
        <w:rPr>
          <w:sz w:val="24"/>
        </w:rPr>
        <w:t>yüklenicinin</w:t>
      </w:r>
      <w:r w:rsidRPr="00A64560">
        <w:rPr>
          <w:sz w:val="24"/>
        </w:rPr>
        <w:t xml:space="preserve"> bu düzenlemede belirtilen yasak fiil veya davranışlarda bulunduğunun tespit edilmesi hallerinin yapılan ihtara rağmen devam etmesi durumunda, ayrıca protesto çekmeye ve hüküm almaya gerek kalmaksızın sözleşme feshedilir. İdarenin her türlü tazminat hakkı saklıdır.</w:t>
      </w:r>
    </w:p>
    <w:p w:rsidR="00812F15" w:rsidRPr="00A64560" w:rsidRDefault="00812F15" w:rsidP="00574F59">
      <w:pPr>
        <w:pStyle w:val="DipnotMetni"/>
        <w:numPr>
          <w:ilvl w:val="2"/>
          <w:numId w:val="5"/>
        </w:numPr>
        <w:tabs>
          <w:tab w:val="left" w:pos="567"/>
          <w:tab w:val="left" w:pos="1418"/>
          <w:tab w:val="left" w:leader="dot" w:pos="8505"/>
        </w:tabs>
        <w:spacing w:before="120" w:after="120"/>
        <w:ind w:left="0" w:right="-86" w:firstLine="720"/>
        <w:jc w:val="both"/>
        <w:rPr>
          <w:sz w:val="24"/>
        </w:rPr>
      </w:pPr>
      <w:r w:rsidRPr="00A64560">
        <w:rPr>
          <w:sz w:val="24"/>
        </w:rPr>
        <w:lastRenderedPageBreak/>
        <w:t xml:space="preserve">Ajans tarafından sözleşmenin feshedilmesi halinde, Ajansın bu nedenle uğradığı her türlü zarar ve ziyan </w:t>
      </w:r>
      <w:r w:rsidR="005E72B0" w:rsidRPr="00A64560">
        <w:rPr>
          <w:sz w:val="24"/>
        </w:rPr>
        <w:t>yükleniciden</w:t>
      </w:r>
      <w:r w:rsidRPr="00A64560">
        <w:rPr>
          <w:sz w:val="24"/>
        </w:rPr>
        <w:t xml:space="preserve"> tazmin ettirilir.</w:t>
      </w:r>
    </w:p>
    <w:p w:rsidR="00812F15" w:rsidRPr="00A64560" w:rsidRDefault="00812F15" w:rsidP="00574F59">
      <w:pPr>
        <w:pStyle w:val="DipnotMetni"/>
        <w:numPr>
          <w:ilvl w:val="2"/>
          <w:numId w:val="5"/>
        </w:numPr>
        <w:tabs>
          <w:tab w:val="left" w:pos="567"/>
          <w:tab w:val="left" w:pos="1418"/>
          <w:tab w:val="left" w:leader="dot" w:pos="8505"/>
        </w:tabs>
        <w:spacing w:before="120" w:after="120"/>
        <w:ind w:left="0" w:right="-86" w:firstLine="720"/>
        <w:jc w:val="both"/>
        <w:rPr>
          <w:sz w:val="24"/>
        </w:rPr>
      </w:pPr>
      <w:r w:rsidRPr="00A64560">
        <w:rPr>
          <w:sz w:val="24"/>
        </w:rPr>
        <w:t>Mücbir sebep hali dışında Ajansla yaptığı sözleşmesi feshedilen kişiler sözleşmenin feshi tarihinden itibaren 3 yıl, yasak fiil ve davranışları nedeniyle sözleşmesi feshedilen kişiler ise sözleşmenin feshi tarihinden itibaren 5 yıl süreyle ajansların yapacağı ihalelere katılamaz.</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Süre Uzatımı Verilebilecek Haller ve Şartları</w:t>
      </w:r>
    </w:p>
    <w:p w:rsidR="00FD52CE" w:rsidRPr="00A64560" w:rsidRDefault="00FD52CE" w:rsidP="00574F59">
      <w:pPr>
        <w:pStyle w:val="ListeParagraf"/>
        <w:numPr>
          <w:ilvl w:val="2"/>
          <w:numId w:val="5"/>
        </w:numPr>
        <w:spacing w:before="120" w:after="120"/>
        <w:ind w:left="0" w:right="-86" w:firstLine="720"/>
        <w:jc w:val="both"/>
      </w:pPr>
      <w:proofErr w:type="gramStart"/>
      <w:r w:rsidRPr="00A64560">
        <w:rPr>
          <w:b/>
        </w:rPr>
        <w:t xml:space="preserve">Mücbir Sebepler: </w:t>
      </w:r>
      <w:r w:rsidRPr="00A64560">
        <w:t>Yükleniciden kaynaklanan bir kusurdan ileri gelmemiş ve taahhüdün yerine getirilmesine engel nitelikte olması, Yüklenicinin bu engeli ortadan kaldırmaya gücünün yetmemesi, mücbir sebebin meydana geldiği tarihi izleyen üç (3) gün içinde Yüklenicinin İdareye yazılı olarak bildirimde bulunması ve bu durumun yetkili merciler tarafından belgelendirilmesi kaydıyla aşağıda belirtilen haller mücbir sebep olarak kabul edilir:</w:t>
      </w:r>
      <w:proofErr w:type="gramEnd"/>
    </w:p>
    <w:p w:rsidR="00FD52CE" w:rsidRPr="00A64560" w:rsidRDefault="00FD52CE" w:rsidP="00574F59">
      <w:pPr>
        <w:spacing w:before="120" w:after="120"/>
        <w:ind w:right="-86" w:firstLine="540"/>
        <w:jc w:val="both"/>
      </w:pPr>
      <w:r w:rsidRPr="00A64560">
        <w:t>a) Doğal afetler,</w:t>
      </w:r>
    </w:p>
    <w:p w:rsidR="00FD52CE" w:rsidRPr="00A64560" w:rsidRDefault="00FD52CE" w:rsidP="00574F59">
      <w:pPr>
        <w:spacing w:before="120" w:after="120"/>
        <w:ind w:right="-86" w:firstLine="540"/>
        <w:jc w:val="both"/>
      </w:pPr>
      <w:r w:rsidRPr="00A64560">
        <w:t>b) Kanuni grev,</w:t>
      </w:r>
    </w:p>
    <w:p w:rsidR="00FD52CE" w:rsidRPr="00A64560" w:rsidRDefault="00FD52CE" w:rsidP="00574F59">
      <w:pPr>
        <w:tabs>
          <w:tab w:val="left" w:pos="360"/>
        </w:tabs>
        <w:spacing w:before="120" w:after="120"/>
        <w:ind w:right="-86" w:firstLine="540"/>
        <w:jc w:val="both"/>
      </w:pPr>
      <w:r w:rsidRPr="00A64560">
        <w:t>c) Genel salgın hastalık,</w:t>
      </w:r>
    </w:p>
    <w:p w:rsidR="000C7FF9" w:rsidRPr="00A64560" w:rsidRDefault="00FD52CE" w:rsidP="00574F59">
      <w:pPr>
        <w:tabs>
          <w:tab w:val="left" w:pos="360"/>
        </w:tabs>
        <w:spacing w:before="120" w:after="120"/>
        <w:ind w:right="-86" w:firstLine="540"/>
        <w:jc w:val="both"/>
      </w:pPr>
      <w:r w:rsidRPr="00A64560">
        <w:t>d) Kıs</w:t>
      </w:r>
      <w:r w:rsidR="000C7FF9" w:rsidRPr="00A64560">
        <w:t>mi veya genel seferberlik ilanı</w:t>
      </w:r>
    </w:p>
    <w:p w:rsidR="00812F15" w:rsidRPr="00A64560" w:rsidRDefault="000C7FF9" w:rsidP="00574F59">
      <w:pPr>
        <w:pStyle w:val="ListeParagraf"/>
        <w:numPr>
          <w:ilvl w:val="1"/>
          <w:numId w:val="5"/>
        </w:numPr>
        <w:tabs>
          <w:tab w:val="left" w:pos="360"/>
          <w:tab w:val="left" w:pos="851"/>
        </w:tabs>
        <w:spacing w:before="120" w:after="120"/>
        <w:ind w:left="0" w:right="-86" w:firstLine="360"/>
        <w:jc w:val="both"/>
      </w:pPr>
      <w:r w:rsidRPr="00A64560">
        <w:t>Yüklenici tarafından zamanında yapılmayan başvurular dikkate alınmaz ve Yüklenici başvuru süresini geçirdikten sonra s</w:t>
      </w:r>
      <w:r w:rsidR="00416DBA" w:rsidRPr="00A64560">
        <w:t>üre uzatımı isteğinde bulunamaz</w:t>
      </w:r>
    </w:p>
    <w:p w:rsidR="00FD52CE" w:rsidRPr="00A64560" w:rsidRDefault="00FD52CE" w:rsidP="00574F59">
      <w:pPr>
        <w:pStyle w:val="GvdeMetni210"/>
        <w:numPr>
          <w:ilvl w:val="1"/>
          <w:numId w:val="5"/>
        </w:numPr>
        <w:tabs>
          <w:tab w:val="left" w:pos="851"/>
        </w:tabs>
        <w:spacing w:before="120" w:after="120"/>
        <w:ind w:left="0" w:right="-86" w:firstLine="360"/>
        <w:rPr>
          <w:sz w:val="24"/>
        </w:rPr>
      </w:pPr>
      <w:proofErr w:type="gramStart"/>
      <w:r w:rsidRPr="00A64560">
        <w:rPr>
          <w:sz w:val="24"/>
        </w:rPr>
        <w:t>İdareden Kaynaklanan Sebepler: İdarenin, sözleşmenin ifasına ilişkin olarak bu sözleşmede ve Genel Şartnamede yer alan yükümlülüklerini Yüklenicinin kusuru olmaksızın öngörülen süreler içinde yerine getirmemesi (yer teslimi, projelerin ve iş programının onaylanması,  izin, ruhsat ve olurlar, ödenek yetersizliği gibi) ve bu sebeple işin süresi içinde bitirilmesinin mümkün olmaması halinde, bu durumun taahhüdün yerine getirilmesine engel nitelikte olması ve Yüklenicinin bu engeli kaldırmaya gücünün yetmemesi kaydıyla, durum İdarece incelenerek işi engelleyici sebeplere ve yapılacak işin niteliğine göre işin süresi, gecikmeyi karşılayacak şekilde işin ilgili kısmı veya tamamı için uzatılabilir.</w:t>
      </w:r>
      <w:proofErr w:type="gramEnd"/>
    </w:p>
    <w:p w:rsidR="00FD52CE" w:rsidRPr="00A64560" w:rsidRDefault="00FD52CE" w:rsidP="00574F59">
      <w:pPr>
        <w:pStyle w:val="ListeParagraf"/>
        <w:numPr>
          <w:ilvl w:val="1"/>
          <w:numId w:val="5"/>
        </w:numPr>
        <w:tabs>
          <w:tab w:val="left" w:pos="851"/>
        </w:tabs>
        <w:spacing w:before="120" w:after="120"/>
        <w:ind w:right="-86"/>
        <w:jc w:val="both"/>
      </w:pPr>
      <w:r w:rsidRPr="00A64560">
        <w:t>Süre uzatımına ilişkin diğer hususlarda Genel Şartnamenin ilgili hükümleri uygulanır.</w:t>
      </w:r>
    </w:p>
    <w:p w:rsidR="00FD52CE" w:rsidRPr="00A64560" w:rsidRDefault="0077042E" w:rsidP="00904B38">
      <w:pPr>
        <w:pStyle w:val="Balk2"/>
        <w:numPr>
          <w:ilvl w:val="0"/>
          <w:numId w:val="5"/>
        </w:numPr>
        <w:spacing w:before="120" w:after="120"/>
        <w:ind w:right="-86"/>
        <w:jc w:val="both"/>
        <w:rPr>
          <w:sz w:val="24"/>
          <w:szCs w:val="24"/>
        </w:rPr>
      </w:pPr>
      <w:r w:rsidRPr="00A64560">
        <w:rPr>
          <w:sz w:val="24"/>
          <w:szCs w:val="24"/>
        </w:rPr>
        <w:t>Denetim</w:t>
      </w:r>
    </w:p>
    <w:p w:rsidR="0077042E" w:rsidRPr="00A64560" w:rsidRDefault="004E059D" w:rsidP="00574F59">
      <w:pPr>
        <w:pStyle w:val="GvdeMetni210"/>
        <w:tabs>
          <w:tab w:val="left" w:pos="567"/>
          <w:tab w:val="left" w:leader="dot" w:pos="8789"/>
        </w:tabs>
        <w:spacing w:before="120" w:after="120"/>
        <w:ind w:right="-86" w:firstLine="0"/>
        <w:rPr>
          <w:sz w:val="24"/>
        </w:rPr>
      </w:pPr>
      <w:r w:rsidRPr="00A64560">
        <w:rPr>
          <w:b/>
          <w:sz w:val="24"/>
          <w:szCs w:val="24"/>
        </w:rPr>
        <w:tab/>
      </w:r>
      <w:r w:rsidR="0077042E" w:rsidRPr="00A64560">
        <w:rPr>
          <w:sz w:val="24"/>
          <w:szCs w:val="24"/>
        </w:rPr>
        <w:t xml:space="preserve">İşin, sözleşme ve eklerinde tespit edilen standartlara (kalite ve özelliklere) uygun yürütülüp yürütülmediği İdare tarafından 5449 sayılı Kalkınma Ajanslarının Kuruluşu, Koordinasyonu ve Görevleri Hakkında Kanunun 4 üncü maddesi hükümlerine dayanılarak hazırlanmış olan Kalkınma Ajansları Harcama Esas ve Usul usullerine göre denetlenir. </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İşin Yürütülmesine İlişkin Kayıt ve Tutanaklar</w:t>
      </w:r>
    </w:p>
    <w:p w:rsidR="00D25B10" w:rsidRPr="00A64560" w:rsidRDefault="00D25B10" w:rsidP="00574F59">
      <w:pPr>
        <w:pStyle w:val="GvdeMetni210"/>
        <w:tabs>
          <w:tab w:val="left" w:pos="567"/>
          <w:tab w:val="left" w:pos="1010"/>
          <w:tab w:val="left" w:leader="dot" w:pos="8789"/>
        </w:tabs>
        <w:spacing w:before="120" w:after="120"/>
        <w:ind w:right="-86" w:firstLine="0"/>
        <w:rPr>
          <w:b/>
          <w:sz w:val="24"/>
        </w:rPr>
      </w:pPr>
      <w:r w:rsidRPr="00A64560">
        <w:rPr>
          <w:b/>
          <w:sz w:val="24"/>
        </w:rPr>
        <w:t xml:space="preserve">         </w:t>
      </w:r>
      <w:r w:rsidRPr="00A64560">
        <w:rPr>
          <w:sz w:val="24"/>
          <w:szCs w:val="24"/>
        </w:rPr>
        <w:t xml:space="preserve">İşyerinde, işin sözleşme ve eklerine ve iş programına uygun olarak yapılmasını temin ve bunun kontrolü için idarenin sözleşmesinde belirlediği kayıtlar, </w:t>
      </w:r>
      <w:r w:rsidR="003F6DA2" w:rsidRPr="00A64560">
        <w:rPr>
          <w:sz w:val="24"/>
          <w:szCs w:val="24"/>
        </w:rPr>
        <w:t>Yüklenici</w:t>
      </w:r>
      <w:r w:rsidRPr="00A64560">
        <w:rPr>
          <w:sz w:val="24"/>
          <w:szCs w:val="24"/>
        </w:rPr>
        <w:t xml:space="preserve"> ile birlikte idare tarafından tutulur</w:t>
      </w:r>
      <w:r w:rsidR="003F6DA2" w:rsidRPr="00A64560">
        <w:rPr>
          <w:sz w:val="24"/>
          <w:szCs w:val="24"/>
        </w:rPr>
        <w:t>,</w:t>
      </w:r>
      <w:r w:rsidRPr="00A64560">
        <w:rPr>
          <w:sz w:val="24"/>
          <w:szCs w:val="24"/>
        </w:rPr>
        <w:t xml:space="preserve"> </w:t>
      </w:r>
      <w:r w:rsidR="005A4F86" w:rsidRPr="00A64560">
        <w:rPr>
          <w:sz w:val="24"/>
          <w:szCs w:val="24"/>
        </w:rPr>
        <w:t xml:space="preserve">Yüklenici </w:t>
      </w:r>
      <w:r w:rsidRPr="00A64560">
        <w:rPr>
          <w:sz w:val="24"/>
          <w:szCs w:val="24"/>
        </w:rPr>
        <w:t xml:space="preserve">bu kayıtları ve ilgili belgeleri imzalamak zorundadır. Bunlardan imzalı birer kopya </w:t>
      </w:r>
      <w:r w:rsidR="003F6DA2" w:rsidRPr="00A64560">
        <w:rPr>
          <w:sz w:val="24"/>
          <w:szCs w:val="24"/>
        </w:rPr>
        <w:t>Yükleniciye</w:t>
      </w:r>
      <w:r w:rsidRPr="00A64560">
        <w:rPr>
          <w:sz w:val="24"/>
          <w:szCs w:val="24"/>
        </w:rPr>
        <w:t xml:space="preserve"> verilir.</w:t>
      </w:r>
    </w:p>
    <w:p w:rsidR="00D25B10" w:rsidRPr="00A64560" w:rsidRDefault="003F6DA2" w:rsidP="00574F59">
      <w:pPr>
        <w:spacing w:before="120" w:after="120"/>
        <w:ind w:right="-86" w:firstLine="540"/>
        <w:jc w:val="both"/>
        <w:rPr>
          <w:szCs w:val="24"/>
        </w:rPr>
      </w:pPr>
      <w:r w:rsidRPr="00A64560">
        <w:rPr>
          <w:szCs w:val="24"/>
        </w:rPr>
        <w:t>Yüklenici</w:t>
      </w:r>
      <w:r w:rsidR="00D25B10" w:rsidRPr="00A64560">
        <w:rPr>
          <w:szCs w:val="24"/>
        </w:rPr>
        <w:t xml:space="preserve">, bu belgeler ve defterleri imzalamış olmakla içindekileri ve yapılan hesapların doğruluğunu kabul etmiş olur. Bu belgeleri imzalamaz veya ihtirazı kayıtla imzalarsa karşı görüşlerini yazılı olarak bildirmesi için, kayıt ve belgelerin kendisine gösterildiği tarihten başlamak üzere, on (10) gün süre verilir. Bu süre içinde karşı görüşlerini yazı ile bildirmezse belgelerin ve defterlerin içinde kayıtlı hususları kabul ve imza etmiş sayılır ve bu durumu tespit eden bir tutanak düzenlenerek kayıtlara eklenir. </w:t>
      </w:r>
    </w:p>
    <w:p w:rsidR="00D25B10" w:rsidRPr="00A64560" w:rsidRDefault="00D25B10" w:rsidP="00574F59">
      <w:pPr>
        <w:spacing w:before="120" w:after="120"/>
        <w:ind w:right="-86" w:firstLine="540"/>
        <w:jc w:val="both"/>
        <w:rPr>
          <w:szCs w:val="24"/>
        </w:rPr>
      </w:pPr>
      <w:r w:rsidRPr="00A64560">
        <w:rPr>
          <w:szCs w:val="24"/>
        </w:rPr>
        <w:t xml:space="preserve">Sözleşme konusu iş, belli bir hizmetin dönemler halinde ( günlük, haftalık, vs ) ifa edilmesi suretiyle yapılan sürekli nitelikte bir iş ise, yukarıda sözü edilen kayıtlar bu dönemler itibariyle tutulur ve kayıtlara itiraz da kayıtların tutulduğu sırada yapılır. Bu kayıtlarda işin sözleşme ve </w:t>
      </w:r>
      <w:r w:rsidRPr="00A64560">
        <w:rPr>
          <w:szCs w:val="24"/>
        </w:rPr>
        <w:lastRenderedPageBreak/>
        <w:t xml:space="preserve">eklerine uygun olarak yapılıp yapılmadığı, işlerdeki hata, kusur ve eksiklikler, kaç kişinin çalıştığı ve hangi makine ve </w:t>
      </w:r>
      <w:proofErr w:type="gramStart"/>
      <w:r w:rsidRPr="00A64560">
        <w:rPr>
          <w:szCs w:val="24"/>
        </w:rPr>
        <w:t>ekipmanın</w:t>
      </w:r>
      <w:proofErr w:type="gramEnd"/>
      <w:r w:rsidRPr="00A64560">
        <w:rPr>
          <w:szCs w:val="24"/>
        </w:rPr>
        <w:t xml:space="preserve"> kullanıldığı ve idare tarafından gerek görülen diğer hususlar belirtilir. Bu kayıt ve itirazlar hak</w:t>
      </w:r>
      <w:r w:rsidR="00FA3C3E" w:rsidRPr="00A64560">
        <w:rPr>
          <w:szCs w:val="24"/>
        </w:rPr>
        <w:t xml:space="preserve"> </w:t>
      </w:r>
      <w:r w:rsidRPr="00A64560">
        <w:rPr>
          <w:szCs w:val="24"/>
        </w:rPr>
        <w:t>ediş ödemelerinde dikkate alınır.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Teslim, Muayene ve Kabul İşlemlerine İlişkin Şartlar</w:t>
      </w:r>
    </w:p>
    <w:p w:rsidR="00FD52CE" w:rsidRPr="00A64560" w:rsidRDefault="00FD52CE" w:rsidP="00574F59">
      <w:pPr>
        <w:pStyle w:val="GvdeMetni210"/>
        <w:spacing w:before="120" w:after="120"/>
        <w:ind w:right="-86" w:firstLine="540"/>
        <w:rPr>
          <w:sz w:val="24"/>
        </w:rPr>
      </w:pPr>
      <w:r w:rsidRPr="00A64560">
        <w:rPr>
          <w:sz w:val="24"/>
        </w:rPr>
        <w:t xml:space="preserve">Teslim, muayene ve kabul işlemleri Kalkınma Ajansları Harcama Mal, Hizmet, Yapım İşi Satın Alma ve İhale Usul ve Esasları çerçevesinde yürütülecektir.  </w:t>
      </w:r>
    </w:p>
    <w:p w:rsidR="00FD52CE" w:rsidRPr="00B36446" w:rsidRDefault="00FD52CE" w:rsidP="00B36446">
      <w:pPr>
        <w:pStyle w:val="GvdeMetni210"/>
        <w:numPr>
          <w:ilvl w:val="1"/>
          <w:numId w:val="5"/>
        </w:numPr>
        <w:tabs>
          <w:tab w:val="left" w:pos="851"/>
        </w:tabs>
        <w:spacing w:before="120" w:after="120"/>
        <w:ind w:left="0" w:right="-86" w:firstLine="360"/>
        <w:rPr>
          <w:sz w:val="24"/>
        </w:rPr>
      </w:pPr>
      <w:r w:rsidRPr="00A64560">
        <w:rPr>
          <w:sz w:val="24"/>
        </w:rPr>
        <w:t>Sözleşme konusu iş tamamlandığında Yüklenici, (işin/ilgili kısmın) teslim alınarak kabul işlemlerinin yapılması için bu talebini içeren bir dilekçe ile İdareye başvuracaktır. Bunun üzerine (</w:t>
      </w:r>
      <w:r w:rsidR="00904B38" w:rsidRPr="00A64560">
        <w:rPr>
          <w:sz w:val="24"/>
        </w:rPr>
        <w:t>yapılan iş</w:t>
      </w:r>
      <w:r w:rsidRPr="00A64560">
        <w:rPr>
          <w:sz w:val="24"/>
        </w:rPr>
        <w:t>/ilgili kısım), her türlü masrafı Yükleniciye ait olmak üzere</w:t>
      </w:r>
      <w:r w:rsidR="00B36446">
        <w:rPr>
          <w:sz w:val="24"/>
        </w:rPr>
        <w:t xml:space="preserve"> </w:t>
      </w:r>
      <w:r w:rsidR="00B36446" w:rsidRPr="00B36446">
        <w:rPr>
          <w:sz w:val="24"/>
          <w:szCs w:val="24"/>
        </w:rPr>
        <w:t xml:space="preserve">Şabanoğlu OSB </w:t>
      </w:r>
      <w:proofErr w:type="spellStart"/>
      <w:r w:rsidR="00B36446" w:rsidRPr="00B36446">
        <w:rPr>
          <w:sz w:val="24"/>
          <w:szCs w:val="24"/>
        </w:rPr>
        <w:t>Yaşardoğu</w:t>
      </w:r>
      <w:proofErr w:type="spellEnd"/>
      <w:r w:rsidR="00B36446" w:rsidRPr="00B36446">
        <w:rPr>
          <w:sz w:val="24"/>
          <w:szCs w:val="24"/>
        </w:rPr>
        <w:t xml:space="preserve"> Cad. No:62 Tekkeköy /Samsun</w:t>
      </w:r>
      <w:r w:rsidR="00B36446">
        <w:rPr>
          <w:sz w:val="24"/>
        </w:rPr>
        <w:t xml:space="preserve"> </w:t>
      </w:r>
      <w:r w:rsidRPr="00B36446">
        <w:rPr>
          <w:sz w:val="24"/>
        </w:rPr>
        <w:t xml:space="preserve">adresinde ve başvuru yazısının İdareye ulaştığı tarihten itibaren </w:t>
      </w:r>
      <w:r w:rsidR="00A94C89" w:rsidRPr="00B36446">
        <w:rPr>
          <w:sz w:val="24"/>
        </w:rPr>
        <w:t>7</w:t>
      </w:r>
      <w:r w:rsidRPr="00B36446">
        <w:rPr>
          <w:sz w:val="24"/>
        </w:rPr>
        <w:t xml:space="preserve"> işgünü içinde teslim alınır. Yüklenici, işin teslimi için sözleşme ve ekleri uyarınca üzerine düşen yükümlülükleri yerine getirmemesi nedeniyle oluşan zarardan sorumludur.</w:t>
      </w:r>
    </w:p>
    <w:p w:rsidR="003271A7" w:rsidRPr="00A64560" w:rsidRDefault="003271A7" w:rsidP="00574F59">
      <w:pPr>
        <w:widowControl w:val="0"/>
        <w:spacing w:before="120" w:after="120"/>
        <w:ind w:right="-86" w:firstLine="540"/>
        <w:jc w:val="both"/>
      </w:pPr>
      <w:r w:rsidRPr="00A64560">
        <w:t xml:space="preserve">İş süreklilik gösteren bir mahiyette ise İdare ile Yüklenicinin, işin yapılmasına ilişkin olarak hizmetin ifa edildiği dönemler itibariyle birlikte tutacakları kayıtlar, işin o dönem içerisinde yapılan kısmının teslimi anlamına gelir. Ancak Yüklenici kayıt tutmaktan ve/veya tutulan kayıtları imzalamaktan imtina ederse İdarenin kayıtları esas alınır ve bu kayıtların doğruluğu </w:t>
      </w:r>
      <w:r w:rsidR="005E72B0" w:rsidRPr="00A64560">
        <w:t>Yüklenici</w:t>
      </w:r>
      <w:r w:rsidRPr="00A64560">
        <w:t xml:space="preserve"> tarafından kabul edilmiş sayılır.</w:t>
      </w:r>
    </w:p>
    <w:p w:rsidR="00FD52CE" w:rsidRPr="00A64560" w:rsidRDefault="00FD52CE" w:rsidP="00574F59">
      <w:pPr>
        <w:pStyle w:val="ListeParagraf"/>
        <w:numPr>
          <w:ilvl w:val="1"/>
          <w:numId w:val="5"/>
        </w:numPr>
        <w:tabs>
          <w:tab w:val="left" w:pos="851"/>
        </w:tabs>
        <w:spacing w:before="120" w:after="120"/>
        <w:ind w:left="0" w:right="-86" w:firstLine="360"/>
        <w:jc w:val="both"/>
      </w:pPr>
      <w:r w:rsidRPr="00A64560">
        <w:t>Teslim alınan işin muayene ve kabul işlemleri, Kalkınma Ajansları Harcama Mal, Hizmet, Yapım İşi Satın Alma ve İhale Usul ve Esaslarında hüküm altına alınan usul ve esaslara göre yapılarak kesin hesap raporu çıkarılır.</w:t>
      </w:r>
      <w:bookmarkStart w:id="3" w:name="_Toc17863879"/>
      <w:bookmarkStart w:id="4" w:name="_Toc17897932"/>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 xml:space="preserve">Yüklenicinin Sözleşme Konusu İş İle İlgili Çalıştıracağı Personele İlişkin Sorumlulukları </w:t>
      </w:r>
    </w:p>
    <w:bookmarkEnd w:id="3"/>
    <w:bookmarkEnd w:id="4"/>
    <w:p w:rsidR="00A521EB" w:rsidRPr="00560ECB" w:rsidRDefault="00AB4A30" w:rsidP="00574F59">
      <w:pPr>
        <w:pStyle w:val="Balk2"/>
        <w:spacing w:before="120" w:after="120"/>
        <w:ind w:left="0" w:right="-86" w:firstLine="540"/>
        <w:jc w:val="both"/>
        <w:rPr>
          <w:sz w:val="24"/>
          <w:szCs w:val="24"/>
          <w14:shadow w14:blurRad="50800" w14:dist="38100" w14:dir="2700000" w14:sx="100000" w14:sy="100000" w14:kx="0" w14:ky="0" w14:algn="tl">
            <w14:srgbClr w14:val="000000">
              <w14:alpha w14:val="60000"/>
            </w14:srgbClr>
          </w14:shadow>
        </w:rPr>
      </w:pPr>
      <w:r w:rsidRPr="00A64560">
        <w:rPr>
          <w:b w:val="0"/>
          <w:sz w:val="24"/>
          <w:szCs w:val="24"/>
        </w:rPr>
        <w:t>Yüklenicinin</w:t>
      </w:r>
      <w:r w:rsidR="00A521EB" w:rsidRPr="00A64560">
        <w:rPr>
          <w:b w:val="0"/>
          <w:sz w:val="24"/>
          <w:szCs w:val="24"/>
        </w:rPr>
        <w:t xml:space="preserve"> sözleşme konusu iş ile ilgili çalıştıracağı personele ilişkin sorumlulukları, ilgili mevzuatın bu konuyu düzenleyen emredici hükümleri uygulamakla yükümlüdür. </w:t>
      </w:r>
      <w:r w:rsidR="008B1804" w:rsidRPr="00A64560">
        <w:rPr>
          <w:b w:val="0"/>
          <w:sz w:val="24"/>
          <w:szCs w:val="24"/>
        </w:rPr>
        <w:t>Yüklenici</w:t>
      </w:r>
      <w:r w:rsidR="00A521EB" w:rsidRPr="00A64560">
        <w:rPr>
          <w:b w:val="0"/>
          <w:sz w:val="24"/>
          <w:szCs w:val="24"/>
        </w:rPr>
        <w:t xml:space="preserve">, işleri gereken özen ve ihtimamı göstererek planlayacak, projelendirecek (sözleşmede öngörüldüğü şekilde), yürütecek, tamamlayacak ve işlerde olabilecek kusurları sözleşme hükümlerine uygun olarak giderecektir. </w:t>
      </w:r>
      <w:r w:rsidR="008B1804" w:rsidRPr="00A64560">
        <w:rPr>
          <w:b w:val="0"/>
          <w:sz w:val="24"/>
          <w:szCs w:val="24"/>
        </w:rPr>
        <w:t>Yüklenici</w:t>
      </w:r>
      <w:r w:rsidR="00A521EB" w:rsidRPr="00A64560">
        <w:rPr>
          <w:b w:val="0"/>
          <w:sz w:val="24"/>
          <w:szCs w:val="24"/>
        </w:rPr>
        <w:t xml:space="preserve">, bu sorumluluklarının yerine getirilmesi için, ister kalıcı, ister geçici nitelikte olsun, gereken bütün denetim, muayene ve testleri yaptıracak ve işçilik, malzeme, tesis, </w:t>
      </w:r>
      <w:proofErr w:type="gramStart"/>
      <w:r w:rsidR="00A521EB" w:rsidRPr="00A64560">
        <w:rPr>
          <w:b w:val="0"/>
          <w:sz w:val="24"/>
          <w:szCs w:val="24"/>
        </w:rPr>
        <w:t>ekipman</w:t>
      </w:r>
      <w:proofErr w:type="gramEnd"/>
      <w:r w:rsidR="00A521EB" w:rsidRPr="00A64560">
        <w:rPr>
          <w:b w:val="0"/>
          <w:sz w:val="24"/>
          <w:szCs w:val="24"/>
        </w:rPr>
        <w:t xml:space="preserve"> vb. temin edecektir.</w:t>
      </w:r>
    </w:p>
    <w:p w:rsidR="00A521EB" w:rsidRPr="00A64560" w:rsidRDefault="008B1804" w:rsidP="00904B38">
      <w:pPr>
        <w:spacing w:before="120" w:after="120"/>
        <w:ind w:right="-86" w:firstLine="567"/>
        <w:jc w:val="both"/>
        <w:rPr>
          <w:szCs w:val="24"/>
        </w:rPr>
      </w:pPr>
      <w:r w:rsidRPr="00A64560">
        <w:rPr>
          <w:szCs w:val="24"/>
        </w:rPr>
        <w:t>Yüklenici</w:t>
      </w:r>
      <w:r w:rsidR="00A521EB" w:rsidRPr="00A64560">
        <w:rPr>
          <w:szCs w:val="24"/>
        </w:rPr>
        <w:t xml:space="preserve">,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w:t>
      </w:r>
      <w:r w:rsidR="005E72B0" w:rsidRPr="00A64560">
        <w:rPr>
          <w:szCs w:val="24"/>
        </w:rPr>
        <w:t>yüklenici</w:t>
      </w:r>
      <w:r w:rsidR="00A521EB" w:rsidRPr="00A64560">
        <w:rPr>
          <w:szCs w:val="24"/>
        </w:rPr>
        <w:t>, idarenin ve üçüncü şahısların tüm zararlarını karşılamak zorundadır.</w:t>
      </w:r>
    </w:p>
    <w:p w:rsidR="00A521EB" w:rsidRPr="00A64560" w:rsidRDefault="00A521EB" w:rsidP="00574F59">
      <w:pPr>
        <w:spacing w:before="120" w:after="120"/>
        <w:ind w:right="-86" w:firstLine="540"/>
        <w:jc w:val="both"/>
      </w:pPr>
      <w:r w:rsidRPr="00A64560">
        <w:t>Yüklenici söz</w:t>
      </w:r>
      <w:r w:rsidR="00FA3C3E" w:rsidRPr="00A64560">
        <w:t xml:space="preserve"> </w:t>
      </w:r>
      <w:r w:rsidRPr="00A64560">
        <w:t xml:space="preserve">konusu hizmetle ilgili işle ilgili çalışma alanı, çalıştırdığı personel, çalışılan yerdeki OKA personeli veya çalışma alanındaki başka bir şahısla ilgili herhangi bir kaza vb. olayla karşılaşılması durumunda her türlü zararı tazminden sorumludur. Yüklenici ayrıca kendi personeli veya çalıştırdığı </w:t>
      </w:r>
      <w:r w:rsidR="005E72B0" w:rsidRPr="00A64560">
        <w:t>yüklenici</w:t>
      </w:r>
      <w:r w:rsidRPr="00A64560">
        <w:t xml:space="preserve"> firma personelinin iş ile ilgili eğitiminden de sorumludur.  </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Sözleşmede Değişiklik Yapılması</w:t>
      </w:r>
    </w:p>
    <w:p w:rsidR="00FD52CE" w:rsidRPr="00A64560" w:rsidRDefault="00FD52CE" w:rsidP="00574F59">
      <w:pPr>
        <w:pStyle w:val="ListeParagraf"/>
        <w:numPr>
          <w:ilvl w:val="1"/>
          <w:numId w:val="5"/>
        </w:numPr>
        <w:tabs>
          <w:tab w:val="left" w:pos="851"/>
        </w:tabs>
        <w:spacing w:before="120" w:after="120"/>
        <w:ind w:right="-86"/>
        <w:jc w:val="both"/>
      </w:pPr>
      <w:r w:rsidRPr="00A64560">
        <w:t xml:space="preserve">Sözleşme bedelinin aşılmaması ve İdare ile Yüklenicinin karşılıklı olarak anlaşması kaydıyla, </w:t>
      </w:r>
    </w:p>
    <w:p w:rsidR="00FD52CE" w:rsidRPr="00A64560" w:rsidRDefault="00FD52CE" w:rsidP="00574F59">
      <w:pPr>
        <w:spacing w:before="120" w:after="120"/>
        <w:ind w:right="-86" w:firstLine="540"/>
        <w:jc w:val="both"/>
      </w:pPr>
      <w:r w:rsidRPr="00A64560">
        <w:t xml:space="preserve"> a)  İşin yapılma veya teslim yeri,</w:t>
      </w:r>
    </w:p>
    <w:p w:rsidR="00FD52CE" w:rsidRPr="00A64560" w:rsidRDefault="00FD52CE" w:rsidP="00574F59">
      <w:pPr>
        <w:spacing w:before="120" w:after="120"/>
        <w:ind w:right="-86" w:firstLine="540"/>
        <w:jc w:val="both"/>
      </w:pPr>
      <w:r w:rsidRPr="00A64560">
        <w:t xml:space="preserve"> b) İşin süresinden önce yapılması veya teslim edilmesi kaydıyla işin süresi ve bu süreye uygun olarak ödeme şartlarına ait hususlarda sözleşme hüküm</w:t>
      </w:r>
      <w:r w:rsidR="00416DBA" w:rsidRPr="00A64560">
        <w:t>lerinde değişiklik yapılabilir.</w:t>
      </w:r>
    </w:p>
    <w:p w:rsidR="00FD52CE" w:rsidRPr="00A64560" w:rsidRDefault="00FD52CE" w:rsidP="00574F59">
      <w:pPr>
        <w:pStyle w:val="ListeParagraf"/>
        <w:numPr>
          <w:ilvl w:val="1"/>
          <w:numId w:val="5"/>
        </w:numPr>
        <w:tabs>
          <w:tab w:val="left" w:pos="851"/>
        </w:tabs>
        <w:spacing w:before="120" w:after="120"/>
        <w:ind w:left="0" w:right="-86" w:firstLine="360"/>
        <w:jc w:val="both"/>
      </w:pPr>
      <w:r w:rsidRPr="00A64560">
        <w:t>Bu hallerin dışında sözleşme hükümlerinde değişiklik yapılamaz ve ek sözleşme düzenlenemez.</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lastRenderedPageBreak/>
        <w:t xml:space="preserve">Yüklenicinin Ölümü, İflası, Ağır Hastalığı, Tutukluluğu veya </w:t>
      </w:r>
      <w:r w:rsidR="00416DBA" w:rsidRPr="00A64560">
        <w:rPr>
          <w:sz w:val="24"/>
          <w:szCs w:val="24"/>
        </w:rPr>
        <w:t>Mahkûmiyeti</w:t>
      </w:r>
    </w:p>
    <w:p w:rsidR="00FD52CE" w:rsidRPr="00A64560" w:rsidRDefault="00FD52CE" w:rsidP="00574F59">
      <w:pPr>
        <w:pStyle w:val="ListeParagraf"/>
        <w:numPr>
          <w:ilvl w:val="1"/>
          <w:numId w:val="5"/>
        </w:numPr>
        <w:tabs>
          <w:tab w:val="left" w:pos="851"/>
        </w:tabs>
        <w:ind w:left="0" w:right="-86" w:firstLine="360"/>
        <w:jc w:val="both"/>
      </w:pPr>
      <w:r w:rsidRPr="00A64560">
        <w:rPr>
          <w:bCs/>
          <w:color w:val="00060A"/>
          <w:szCs w:val="24"/>
        </w:rPr>
        <w:t xml:space="preserve">Yüklenicinin ölümü halinde, sözleşme feshedilmek suretiyle hesabı genel hükümlere göre tasfiye edilerek kesin teminatları ve varsa diğer alacakları varislerine verilir. Ancak, aynı şartları taşıyan ve talepte bulunan varislere idarenin uygun görmesi halinde, ölüm tarihini izleyen otuz gün içinde varsa ek teminatlar </w:t>
      </w:r>
      <w:r w:rsidR="00904B38" w:rsidRPr="00A64560">
        <w:rPr>
          <w:bCs/>
          <w:color w:val="00060A"/>
          <w:szCs w:val="24"/>
        </w:rPr>
        <w:t>dâhil</w:t>
      </w:r>
      <w:r w:rsidRPr="00A64560">
        <w:rPr>
          <w:bCs/>
          <w:color w:val="00060A"/>
          <w:szCs w:val="24"/>
        </w:rPr>
        <w:t xml:space="preserve"> taahhüdün tamamı için gerekli kesin teminatı vermeleri şartıyla sözleşme devredilebilir.</w:t>
      </w:r>
    </w:p>
    <w:p w:rsidR="00FD52CE" w:rsidRPr="00A64560" w:rsidRDefault="00FD52CE" w:rsidP="00574F59">
      <w:pPr>
        <w:pStyle w:val="ListeParagraf"/>
        <w:numPr>
          <w:ilvl w:val="1"/>
          <w:numId w:val="5"/>
        </w:numPr>
        <w:tabs>
          <w:tab w:val="left" w:pos="851"/>
        </w:tabs>
        <w:ind w:left="0" w:right="-86" w:firstLine="360"/>
        <w:jc w:val="both"/>
      </w:pPr>
      <w:r w:rsidRPr="00A64560">
        <w:rPr>
          <w:bCs/>
          <w:color w:val="00060A"/>
          <w:szCs w:val="24"/>
        </w:rPr>
        <w:t>Yüklenicinin iflas etmesi halinde, sözleşme feshedilerek ya</w:t>
      </w:r>
      <w:r w:rsidR="00FA3C3E" w:rsidRPr="00A64560">
        <w:rPr>
          <w:bCs/>
          <w:color w:val="00060A"/>
          <w:szCs w:val="24"/>
        </w:rPr>
        <w:t>saklama hariç hakkında 20 ve 22’</w:t>
      </w:r>
      <w:r w:rsidRPr="00A64560">
        <w:rPr>
          <w:bCs/>
          <w:color w:val="00060A"/>
          <w:szCs w:val="24"/>
        </w:rPr>
        <w:t>nci maddeye göre işlem yapılır.</w:t>
      </w:r>
    </w:p>
    <w:p w:rsidR="002E6BFA" w:rsidRPr="00A64560" w:rsidRDefault="00FD52CE" w:rsidP="00574F59">
      <w:pPr>
        <w:pStyle w:val="ListeParagraf"/>
        <w:numPr>
          <w:ilvl w:val="1"/>
          <w:numId w:val="5"/>
        </w:numPr>
        <w:tabs>
          <w:tab w:val="left" w:pos="851"/>
        </w:tabs>
        <w:ind w:left="0" w:right="-86" w:firstLine="360"/>
        <w:jc w:val="both"/>
      </w:pPr>
      <w:r w:rsidRPr="00A64560">
        <w:rPr>
          <w:bCs/>
          <w:color w:val="00060A"/>
          <w:szCs w:val="24"/>
        </w:rPr>
        <w:t xml:space="preserve">Ağır hastalık, tutukluluk veya özgürlüğü kısıtlayıcı bir cezaya </w:t>
      </w:r>
      <w:r w:rsidR="00FA3C3E" w:rsidRPr="00A64560">
        <w:rPr>
          <w:bCs/>
          <w:color w:val="00060A"/>
          <w:szCs w:val="24"/>
        </w:rPr>
        <w:t>mahkûmiyeti</w:t>
      </w:r>
      <w:r w:rsidRPr="00A64560">
        <w:rPr>
          <w:bCs/>
          <w:color w:val="00060A"/>
          <w:szCs w:val="24"/>
        </w:rPr>
        <w:t xml:space="preserve"> nedeni ile yüklenicinin taahhüdünü yerine getirememesi halinde, bu durumun oluşunu izleyen otuz gün içinde yüklenicinin teklif edeceği ve ilgili idarenin kabul edeceği birinin vekil tayin edilmesi koşuluyla taahhüde devam edilebilir. Ancak, yüklenicinin kendi serbest iradesi ile vekil tayin edecek durumda olmaması halinde, yerine ilgililerce aynı süre içinde genel hükümlere göre bir yasal temsilci tayin edilmesi istenebilir. Bu hükümlerin uygulanmaması halinde, sözleşme feshedilerek yasa</w:t>
      </w:r>
      <w:r w:rsidR="00F16247" w:rsidRPr="00A64560">
        <w:rPr>
          <w:bCs/>
          <w:color w:val="00060A"/>
          <w:szCs w:val="24"/>
        </w:rPr>
        <w:t>klama hariç haklarında 20 ve 22’</w:t>
      </w:r>
      <w:r w:rsidRPr="00A64560">
        <w:rPr>
          <w:bCs/>
          <w:color w:val="00060A"/>
          <w:szCs w:val="24"/>
        </w:rPr>
        <w:t>nci maddeye göre işlem yapılır.</w:t>
      </w:r>
    </w:p>
    <w:p w:rsidR="00FD52CE" w:rsidRPr="00A64560" w:rsidRDefault="002E6BFA" w:rsidP="00574F59">
      <w:pPr>
        <w:pStyle w:val="ListeParagraf"/>
        <w:numPr>
          <w:ilvl w:val="1"/>
          <w:numId w:val="5"/>
        </w:numPr>
        <w:tabs>
          <w:tab w:val="left" w:pos="851"/>
        </w:tabs>
        <w:ind w:left="0" w:right="-86" w:firstLine="360"/>
        <w:jc w:val="both"/>
      </w:pPr>
      <w:r w:rsidRPr="00A64560">
        <w:rPr>
          <w:szCs w:val="24"/>
        </w:rPr>
        <w:t>Birden fazla gerçek veya tüzel kişi tarafından birlikte yapılan taahhütlerde, şahıs veya şirket olmasına göre yüklenicilerden birinin ölümü, dağılması, iflası, tutuklu veya mahkûm olması gibi haller sözleşmenin devamına engel olmaz. Bu durumda diğer ortaklar, teminat dâhil işin o ortağa yüklediği sorumlulukları da üzerlerine alarak işi bitirirler.</w:t>
      </w:r>
      <w:r w:rsidR="00FD52CE" w:rsidRPr="00A64560">
        <w:rPr>
          <w:b/>
        </w:rPr>
        <w:t xml:space="preserve"> </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Yüklenicinin Sözleşmeyi Feshetmesi</w:t>
      </w:r>
    </w:p>
    <w:p w:rsidR="002E6BFA" w:rsidRPr="00A64560" w:rsidRDefault="00FD52CE" w:rsidP="00574F59">
      <w:pPr>
        <w:pStyle w:val="GvdeMetni210"/>
        <w:spacing w:before="120" w:after="120"/>
        <w:ind w:right="-86" w:firstLine="540"/>
        <w:rPr>
          <w:sz w:val="24"/>
        </w:rPr>
      </w:pPr>
      <w:r w:rsidRPr="00A64560">
        <w:rPr>
          <w:sz w:val="24"/>
        </w:rPr>
        <w:t xml:space="preserve">Yüklenicinin, sözleşme yapıldıktan sonra mücbir sebep halleri dışında, malî </w:t>
      </w:r>
      <w:proofErr w:type="spellStart"/>
      <w:r w:rsidRPr="00A64560">
        <w:rPr>
          <w:sz w:val="24"/>
        </w:rPr>
        <w:t>acz</w:t>
      </w:r>
      <w:proofErr w:type="spellEnd"/>
      <w:r w:rsidRPr="00A64560">
        <w:rPr>
          <w:sz w:val="24"/>
        </w:rPr>
        <w:t xml:space="preserve"> içinde bulunması nedeniyle taahhüdünü yerine getiremeyeceğini gerekçeleri ile birlikte İdareye yazılı olarak bildirmesi halinde, ayrıca protesto çekmeye gerek kalmaksızın kesin teminat ve varsa ek kesin teminatlar gelir kaydedilir ve sözleşme feshedilerek hesabı genel hükümlere göre tasfiye edilir.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 xml:space="preserve">İdarenin Sözleşmeyi Feshetmesi </w:t>
      </w:r>
    </w:p>
    <w:p w:rsidR="00FD52CE" w:rsidRPr="00A64560" w:rsidRDefault="00FD52CE" w:rsidP="00574F59">
      <w:pPr>
        <w:pStyle w:val="GvdeMetni210"/>
        <w:spacing w:before="120" w:after="120"/>
        <w:ind w:right="-86" w:firstLine="540"/>
        <w:rPr>
          <w:sz w:val="24"/>
        </w:rPr>
      </w:pPr>
      <w:r w:rsidRPr="00A64560">
        <w:rPr>
          <w:sz w:val="24"/>
        </w:rPr>
        <w:t>Aşağıda belirtilen hallerde İdare sözleşmeyi fesheder:</w:t>
      </w:r>
    </w:p>
    <w:p w:rsidR="00FD52CE" w:rsidRPr="00A64560" w:rsidRDefault="00FD52CE" w:rsidP="00574F59">
      <w:pPr>
        <w:pStyle w:val="GvdeMetni210"/>
        <w:spacing w:before="120" w:after="120"/>
        <w:ind w:right="-86" w:firstLine="540"/>
        <w:rPr>
          <w:sz w:val="24"/>
        </w:rPr>
      </w:pPr>
      <w:r w:rsidRPr="00A64560">
        <w:rPr>
          <w:sz w:val="24"/>
        </w:rPr>
        <w:t>a) Yüklenicinin taahhüdünü ihale dokümanı ve sözleşme hükümlerine uygun olarak yerine getirmemesi veya işi süresinde bitirmemesi üzerine, sözleşmede belirlenen oranda gecikme cezası uygulanmak üzere, idarenin en az yirmi (20) gün süreli ve nedenleri açıkça belirtilen ihtarına rağmen aynı durumun devam etmesi,</w:t>
      </w:r>
    </w:p>
    <w:p w:rsidR="00FD52CE" w:rsidRPr="00A64560" w:rsidRDefault="00FD52CE" w:rsidP="00574F59">
      <w:pPr>
        <w:tabs>
          <w:tab w:val="left" w:pos="720"/>
          <w:tab w:val="left" w:pos="1260"/>
          <w:tab w:val="left" w:pos="1800"/>
        </w:tabs>
        <w:spacing w:before="120" w:after="120"/>
        <w:ind w:right="-86" w:firstLine="540"/>
        <w:jc w:val="both"/>
      </w:pPr>
      <w:r w:rsidRPr="00A64560">
        <w:t>b) Sözleşmenin uygulanması sırasında Yüklenicinin Kalkınma Ajansları Harcama Mal, Hizmet, Yapım İşi Satın Alma ve İhale Usul ve Esaslarında belirtilen yasak fiil ve davranışlarda bulunduğunun tespit edilmesi,</w:t>
      </w:r>
    </w:p>
    <w:p w:rsidR="00FD52CE" w:rsidRPr="00A64560" w:rsidRDefault="00FD52CE" w:rsidP="00574F59">
      <w:pPr>
        <w:pStyle w:val="GvdeMetni210"/>
        <w:tabs>
          <w:tab w:val="left" w:pos="0"/>
        </w:tabs>
        <w:spacing w:before="120" w:after="120"/>
        <w:ind w:right="-86" w:firstLine="0"/>
        <w:rPr>
          <w:sz w:val="24"/>
        </w:rPr>
      </w:pPr>
      <w:r w:rsidRPr="00A64560">
        <w:rPr>
          <w:sz w:val="24"/>
        </w:rPr>
        <w:tab/>
        <w:t xml:space="preserve">Hallerinde ayrıca protesto çekmeye gerek kalmaksızın kesin teminat ve varsa ek kesin teminatlar gelir kaydedilir ve sözleşme feshedilerek hesabı genel hükümlere göre tasfiye edilir. </w:t>
      </w:r>
    </w:p>
    <w:p w:rsidR="00BA26E2" w:rsidRPr="00A64560" w:rsidRDefault="00BA26E2" w:rsidP="00574F59">
      <w:pPr>
        <w:spacing w:before="120" w:after="120"/>
        <w:ind w:right="-86"/>
        <w:jc w:val="both"/>
        <w:rPr>
          <w:szCs w:val="24"/>
        </w:rPr>
      </w:pPr>
      <w:r w:rsidRPr="00A64560">
        <w:t xml:space="preserve">        c)</w:t>
      </w:r>
      <w:r w:rsidRPr="00A64560">
        <w:rPr>
          <w:szCs w:val="24"/>
        </w:rPr>
        <w:t xml:space="preserve"> Ajans tarafından sözleşmenin feshedilmesi halinde, Ajansın bu nedenle uğradığı her türlü zarar ve ziyan </w:t>
      </w:r>
      <w:r w:rsidR="005E72B0" w:rsidRPr="00A64560">
        <w:rPr>
          <w:szCs w:val="24"/>
        </w:rPr>
        <w:t>yükleniciden</w:t>
      </w:r>
      <w:r w:rsidRPr="00A64560">
        <w:rPr>
          <w:szCs w:val="24"/>
        </w:rPr>
        <w:t xml:space="preserve"> tazmin ettirilir.</w:t>
      </w:r>
    </w:p>
    <w:p w:rsidR="00BA26E2" w:rsidRPr="00A64560" w:rsidRDefault="00BA26E2" w:rsidP="00574F59">
      <w:pPr>
        <w:spacing w:before="120" w:after="120"/>
        <w:ind w:right="-86"/>
        <w:jc w:val="both"/>
        <w:rPr>
          <w:szCs w:val="24"/>
        </w:rPr>
      </w:pPr>
      <w:r w:rsidRPr="00A64560">
        <w:rPr>
          <w:szCs w:val="24"/>
        </w:rPr>
        <w:t xml:space="preserve">        d)</w:t>
      </w:r>
      <w:r w:rsidRPr="00A64560">
        <w:rPr>
          <w:b/>
          <w:szCs w:val="24"/>
        </w:rPr>
        <w:t xml:space="preserve"> </w:t>
      </w:r>
      <w:r w:rsidRPr="00A64560">
        <w:rPr>
          <w:szCs w:val="24"/>
        </w:rPr>
        <w:t>Mücbir sebep hali dışında Ajansla yaptığı sözleşmesi feshedilen kişiler sözleşmenin feshi tarihinden itibaren 3 yıl, yasak fiil ve davranışları nedeniyle sözleşmesi feshedilen kişiler ise sözleşmenin feshi tarihinden itibaren 5 yıl süreyle ajansların yapacağı ihalelere katılamaz.</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Sözleşmeden Önceki Yasak Fiil veya Davranışlar Nedeniyle Fesih</w:t>
      </w:r>
    </w:p>
    <w:p w:rsidR="00FD52CE" w:rsidRPr="00A64560" w:rsidRDefault="00FD52CE" w:rsidP="00574F59">
      <w:pPr>
        <w:pStyle w:val="GvdeMetni210"/>
        <w:spacing w:before="120" w:after="120"/>
        <w:ind w:right="-86" w:firstLine="540"/>
        <w:rPr>
          <w:sz w:val="24"/>
        </w:rPr>
      </w:pPr>
      <w:r w:rsidRPr="00A64560">
        <w:rPr>
          <w:sz w:val="24"/>
        </w:rPr>
        <w:t>Yüklenicinin, ihale sürecinde Kalkınma Ajansları Harcama Mal, Hizmet, Yapım İşi Satın Alma ve İhale Usul ve Esaslarına göre yasak fiil veya davranışlarda bulunduğunun sözleşme yapıldıktan sonra tespit edilmesi halinde, kesin teminat ve varsa ek kesin teminatlar gelir kaydedilir ve sözleşme feshedilerek hesabı genel hükümlere göre tasfiye edilir.</w:t>
      </w:r>
    </w:p>
    <w:p w:rsidR="00FD52CE" w:rsidRPr="00A64560" w:rsidRDefault="00FD52CE" w:rsidP="00574F59">
      <w:pPr>
        <w:pStyle w:val="GvdeMetni210"/>
        <w:spacing w:before="120" w:after="120"/>
        <w:ind w:right="-86" w:firstLine="540"/>
        <w:rPr>
          <w:sz w:val="24"/>
        </w:rPr>
      </w:pPr>
      <w:r w:rsidRPr="00A64560">
        <w:rPr>
          <w:sz w:val="24"/>
        </w:rPr>
        <w:lastRenderedPageBreak/>
        <w:t>Ancak, taahhüdün en az %80’inin tamamlanmış olması ve taahhüdün tamamlattırılmasında kamu yararı bulunması kaydıyla;</w:t>
      </w:r>
    </w:p>
    <w:p w:rsidR="00FD52CE" w:rsidRPr="00A64560" w:rsidRDefault="00FD52CE" w:rsidP="00574F59">
      <w:pPr>
        <w:pStyle w:val="GvdeMetni210"/>
        <w:spacing w:before="120" w:after="120"/>
        <w:ind w:right="-86" w:firstLine="540"/>
        <w:rPr>
          <w:sz w:val="24"/>
        </w:rPr>
      </w:pPr>
      <w:r w:rsidRPr="00A64560">
        <w:rPr>
          <w:sz w:val="24"/>
        </w:rPr>
        <w:t>a) İvediliği nedeniyle taahhüdün kalan kısmının yeniden ihale edilmesi için yeterli sürenin bulunmaması,</w:t>
      </w:r>
    </w:p>
    <w:p w:rsidR="00FD52CE" w:rsidRPr="00A64560" w:rsidRDefault="00FD52CE" w:rsidP="00574F59">
      <w:pPr>
        <w:pStyle w:val="GvdeMetni210"/>
        <w:tabs>
          <w:tab w:val="left" w:pos="1260"/>
        </w:tabs>
        <w:spacing w:before="120" w:after="120"/>
        <w:ind w:right="-86" w:firstLine="540"/>
        <w:rPr>
          <w:sz w:val="24"/>
        </w:rPr>
      </w:pPr>
      <w:r w:rsidRPr="00A64560">
        <w:rPr>
          <w:sz w:val="24"/>
        </w:rPr>
        <w:t>b) Taahhüdün başka bir yükleniciye yaptırılmasının mümkün olmaması,</w:t>
      </w:r>
    </w:p>
    <w:p w:rsidR="00F068CE" w:rsidRPr="00A64560" w:rsidRDefault="00FD52CE" w:rsidP="00574F59">
      <w:pPr>
        <w:pStyle w:val="GvdeMetni210"/>
        <w:spacing w:before="120" w:after="120"/>
        <w:ind w:right="-86" w:firstLine="540"/>
        <w:rPr>
          <w:sz w:val="24"/>
        </w:rPr>
      </w:pPr>
      <w:r w:rsidRPr="00A64560">
        <w:rPr>
          <w:sz w:val="24"/>
        </w:rPr>
        <w:t>c) Yüklenicinin yasak fiil veya davranışının taahhüdünü tamamlamasını engelleyecek nitelikte olmaması hallerinde, İdare sözleşmeyi feshetmeksizin Yükleniciden taahhüdünü tamamlanmasını isteyebilir ve bu takdirde Yüklenici taahhüdünü tamamlamak zorundadır. Ancak bu durumda, Yüklenici hakkında Kalkınma Ajansları Harcama Mal, Hizmet, Yapım İşi Satın Alma ve İhale Usul ve Esaslarına göre işlem yapılır ve Yükleniciden kesin teminat ve varsa ek kesin teminatların tutarı kadar ceza tahsil edilir. Bu ceza hak</w:t>
      </w:r>
      <w:r w:rsidR="00FA3C3E" w:rsidRPr="00A64560">
        <w:rPr>
          <w:sz w:val="24"/>
        </w:rPr>
        <w:t xml:space="preserve"> </w:t>
      </w:r>
      <w:r w:rsidRPr="00A64560">
        <w:rPr>
          <w:sz w:val="24"/>
        </w:rPr>
        <w:t>edişlerden kesinti yapılmak suretiyle de tahsil edilebilir.</w:t>
      </w:r>
    </w:p>
    <w:p w:rsidR="00F068CE" w:rsidRPr="00A64560" w:rsidRDefault="00904B38" w:rsidP="00904B38">
      <w:pPr>
        <w:pStyle w:val="Balk2"/>
        <w:numPr>
          <w:ilvl w:val="0"/>
          <w:numId w:val="5"/>
        </w:numPr>
        <w:spacing w:before="120" w:after="120"/>
        <w:ind w:right="-86"/>
        <w:jc w:val="both"/>
        <w:rPr>
          <w:sz w:val="24"/>
          <w:szCs w:val="24"/>
        </w:rPr>
      </w:pPr>
      <w:r w:rsidRPr="00A64560">
        <w:rPr>
          <w:sz w:val="24"/>
          <w:szCs w:val="24"/>
        </w:rPr>
        <w:t xml:space="preserve">Sözleşme Kapsamında Yaptırılabilecek İlave İşler, İş Eksilişi ve İşin Tasfiyesi </w:t>
      </w:r>
    </w:p>
    <w:p w:rsidR="004C7D4B" w:rsidRPr="00A64560" w:rsidRDefault="004C7D4B" w:rsidP="00574F59">
      <w:pPr>
        <w:pStyle w:val="BodyText21"/>
        <w:numPr>
          <w:ilvl w:val="1"/>
          <w:numId w:val="5"/>
        </w:numPr>
        <w:tabs>
          <w:tab w:val="left" w:pos="567"/>
          <w:tab w:val="left" w:leader="dot" w:pos="851"/>
        </w:tabs>
        <w:spacing w:before="120" w:beforeAutospacing="0" w:after="120"/>
        <w:ind w:right="-86"/>
        <w:rPr>
          <w:b/>
          <w:szCs w:val="24"/>
        </w:rPr>
      </w:pPr>
      <w:r w:rsidRPr="00A64560">
        <w:t>Mal ve hizmet alımları ile yapım sözleşmelerinde öngörülemeyen durumlar nedeniyle bir iş artışının zorunlu olması hâlinde artışa konu olan iş;</w:t>
      </w:r>
    </w:p>
    <w:p w:rsidR="004C7D4B" w:rsidRPr="00A64560" w:rsidRDefault="004C7D4B" w:rsidP="00574F59">
      <w:pPr>
        <w:tabs>
          <w:tab w:val="left" w:pos="567"/>
        </w:tabs>
        <w:spacing w:before="120" w:after="120"/>
        <w:ind w:right="-86"/>
        <w:jc w:val="both"/>
      </w:pPr>
      <w:r w:rsidRPr="00A64560">
        <w:tab/>
        <w:t>a) Sözleşmeye esas proje içinde kalması,</w:t>
      </w:r>
    </w:p>
    <w:p w:rsidR="004C7D4B" w:rsidRPr="00A64560" w:rsidRDefault="004C7D4B" w:rsidP="00574F59">
      <w:pPr>
        <w:tabs>
          <w:tab w:val="left" w:pos="567"/>
        </w:tabs>
        <w:spacing w:before="120" w:after="120"/>
        <w:ind w:right="-86"/>
        <w:jc w:val="both"/>
      </w:pPr>
      <w:r w:rsidRPr="00A64560">
        <w:tab/>
        <w:t xml:space="preserve">b) Ajansı külfete sokmaksızın asıl işten ayrılmasının teknik veya ekonomik olarak mümkün olmaması, </w:t>
      </w:r>
    </w:p>
    <w:p w:rsidR="004C7D4B" w:rsidRPr="00A64560" w:rsidRDefault="004C7D4B" w:rsidP="00574F59">
      <w:pPr>
        <w:tabs>
          <w:tab w:val="left" w:pos="567"/>
        </w:tabs>
        <w:spacing w:before="120" w:after="120"/>
        <w:ind w:right="-86"/>
        <w:jc w:val="both"/>
      </w:pPr>
      <w:r w:rsidRPr="00A64560">
        <w:tab/>
        <w:t xml:space="preserve">c) Sözleşme ve şartnamesine hüküm konulmuş olması, </w:t>
      </w:r>
    </w:p>
    <w:p w:rsidR="004C7D4B" w:rsidRPr="00A64560" w:rsidRDefault="004C7D4B" w:rsidP="00574F59">
      <w:pPr>
        <w:tabs>
          <w:tab w:val="left" w:pos="567"/>
        </w:tabs>
        <w:spacing w:before="120" w:after="120"/>
        <w:ind w:right="-86"/>
        <w:jc w:val="both"/>
      </w:pPr>
      <w:r w:rsidRPr="00A64560">
        <w:tab/>
        <w:t>d) Sözleşme bedelinin %20'sini aşmaması,</w:t>
      </w:r>
    </w:p>
    <w:p w:rsidR="004C7D4B" w:rsidRPr="00A64560" w:rsidRDefault="00904B38" w:rsidP="00574F59">
      <w:pPr>
        <w:tabs>
          <w:tab w:val="left" w:pos="567"/>
        </w:tabs>
        <w:spacing w:before="120" w:after="120"/>
        <w:ind w:right="-86"/>
        <w:jc w:val="both"/>
      </w:pPr>
      <w:r w:rsidRPr="00A64560">
        <w:t>Şartlarıyla</w:t>
      </w:r>
      <w:r w:rsidR="004C7D4B" w:rsidRPr="00A64560">
        <w:t>, süre hariç sözleşme ve ihale belgelerindeki hükümler çerçevesinde aynı yükleniciye yaptırılabilir.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Mücbir Sebeplerden Dolayı Sözleşmenin Feshi</w:t>
      </w:r>
    </w:p>
    <w:p w:rsidR="00FD52CE" w:rsidRPr="00A64560" w:rsidRDefault="00FD52CE" w:rsidP="00574F59">
      <w:pPr>
        <w:pStyle w:val="GvdeMetni210"/>
        <w:spacing w:before="120" w:after="120"/>
        <w:ind w:right="-86" w:firstLine="540"/>
        <w:rPr>
          <w:sz w:val="24"/>
        </w:rPr>
      </w:pPr>
      <w:r w:rsidRPr="00A64560">
        <w:rPr>
          <w:sz w:val="24"/>
        </w:rPr>
        <w:t>Mücbir sebeplerden dolayı İdare veya Yüklenici sözleşmeyi tek taraflı olarak feshedebilir. Ancak Yüklenicinin mücbir sebebe dayalı bir süre uzatımı talebi varsa idarenin sözleşmeyi feshedebilmesi için uzatılan sürenin sonunda işin sözleşme ve eklerine uygun şekilde tamamlanmamış olması gerekir. Sözleşmenin feshedilmesi halinde, hesabı genel hükümlere göre tasfiye edilerek kesin teminat ve varsa ek kesin teminatlar iade edilir.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Öngörülemeyen Durumlar Nedeniyle İşin Tasfiyesi</w:t>
      </w:r>
    </w:p>
    <w:p w:rsidR="00FD52CE" w:rsidRPr="00A64560" w:rsidRDefault="00FD52CE" w:rsidP="00574F59">
      <w:pPr>
        <w:pStyle w:val="GvdeMetni210"/>
        <w:spacing w:before="120" w:after="120"/>
        <w:ind w:right="-86" w:firstLine="540"/>
        <w:rPr>
          <w:sz w:val="24"/>
        </w:rPr>
      </w:pPr>
      <w:r w:rsidRPr="00A64560">
        <w:rPr>
          <w:sz w:val="24"/>
        </w:rPr>
        <w:t xml:space="preserve">İdare ve Yüklenici tarafından sözleşmenin imzalanması aşamasında objektif olarak öngörülemeyen durumlar nedeniyle işin, sözleşme bedelinin üzerinde bir artışla tamamlanabileceğinin tespit edilmesi halinde, hesabı genel hükümlere göre tasfiye edilerek kesin teminat ve varsa ek kesin teminatlar iade edilir. Ancak bu durumda, işin tamamının ihale dokümanı ve sözleşme hükümlerine uygun olarak yerine getirilmesi zorunludur.  </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Yüklenicinin Ceza Sorumluluğu</w:t>
      </w:r>
    </w:p>
    <w:p w:rsidR="00FD52CE" w:rsidRPr="00A64560" w:rsidRDefault="00FD52CE" w:rsidP="00574F59">
      <w:pPr>
        <w:spacing w:before="120" w:after="120"/>
        <w:ind w:right="-86" w:firstLine="540"/>
        <w:jc w:val="both"/>
      </w:pPr>
      <w:proofErr w:type="gramStart"/>
      <w:r w:rsidRPr="00A64560">
        <w:t xml:space="preserve">İş tamamlandıktan ve kabul işlemi yapıldıktan sonra tespit edilmiş olsa dahi 4735 sayılı Kamu İhale Sözleşmeleri Kanununun 25 inci maddesinde belirtilen fiil veya davranışlardan Türk Ceza Kanununa göre suç teşkil eden fiil veya davranışlarda bulunan Yüklenici ile o işteki ortak veya vekilleri hakkında Türk Ceza Kanunu hükümlerine göre ceza kovuşturması yapılmak üzere yetkili Cumhuriyet Savcılığına suç duyurusunda bulunulur. </w:t>
      </w:r>
      <w:proofErr w:type="gramEnd"/>
      <w:r w:rsidRPr="00A64560">
        <w:t xml:space="preserve">Bu kişiler hakkında bir cezaya hükmedilmesi halinde, 4735 sayılı Kamu </w:t>
      </w:r>
      <w:r w:rsidR="00F16247" w:rsidRPr="00A64560">
        <w:t>İhale Sözleşmeleri Kanununun 27’</w:t>
      </w:r>
      <w:r w:rsidRPr="00A64560">
        <w:t>nci maddesi hükmü uygulanır.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Yüklenicinin Tazmin Sorumluluğu</w:t>
      </w:r>
    </w:p>
    <w:p w:rsidR="00FD52CE" w:rsidRPr="00A64560" w:rsidRDefault="00FD52CE" w:rsidP="00574F59">
      <w:pPr>
        <w:spacing w:before="120" w:after="120"/>
        <w:ind w:right="-86" w:firstLine="540"/>
        <w:jc w:val="both"/>
      </w:pPr>
      <w:r w:rsidRPr="00A64560">
        <w:t xml:space="preserve">Yüklenici, taahhüdü çerçevesinde kusurlu veya standartlara uygun olmayan malzeme seçilmesi, verilmesi veya kullanılması, tasarım hatası, uygulama yanlışlığı, denetim eksikliği, taahhüdün sözleşme ve şartname hükümlerine uygun olarak yerine getirilmemesi ve benzeri </w:t>
      </w:r>
      <w:r w:rsidRPr="00A64560">
        <w:lastRenderedPageBreak/>
        <w:t>nedenlerle ortaya çıkan zarar ve ziyandan doğrudan sorumludur. Bu zarar ve ziyan genel hükümlere göre Yükleniciye ikmal ve tazmin ettirileceği gibi, haklarında 4735 sayılı Kamu İhale Sözleşmeleri Kanununun 27</w:t>
      </w:r>
      <w:r w:rsidR="00F16247" w:rsidRPr="00A64560">
        <w:t>’</w:t>
      </w:r>
      <w:r w:rsidRPr="00A64560">
        <w:t>nci maddesi hükümleri de uygulanır.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 xml:space="preserve">Fikri ve </w:t>
      </w:r>
      <w:r w:rsidR="00574F59" w:rsidRPr="00A64560">
        <w:rPr>
          <w:sz w:val="24"/>
          <w:szCs w:val="24"/>
        </w:rPr>
        <w:t>Sınaî</w:t>
      </w:r>
      <w:r w:rsidRPr="00A64560">
        <w:rPr>
          <w:sz w:val="24"/>
          <w:szCs w:val="24"/>
        </w:rPr>
        <w:t xml:space="preserve"> Mülkiyete Konu Olan Hususlar</w:t>
      </w:r>
    </w:p>
    <w:p w:rsidR="00FD52CE" w:rsidRPr="00A64560" w:rsidRDefault="00FD52CE" w:rsidP="00574F59">
      <w:pPr>
        <w:spacing w:before="120" w:after="120"/>
        <w:ind w:right="-86" w:firstLine="540"/>
        <w:jc w:val="both"/>
      </w:pPr>
      <w:r w:rsidRPr="00A64560">
        <w:t xml:space="preserve">Bu sözleşme kapsamında ortaya çıkabilecek her türlü fikir ve </w:t>
      </w:r>
      <w:r w:rsidR="00904B38" w:rsidRPr="00A64560">
        <w:t>sınaî</w:t>
      </w:r>
      <w:r w:rsidRPr="00A64560">
        <w:t xml:space="preserve"> mülkiyete konu husus konusunda yükümlülük Yükleniciye aittir.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Montaj, İşletmeye Alma, Eğitim, Bakım, Yedek Parça Gibi Destek Hizmetlerine Ait Şartlar</w:t>
      </w:r>
    </w:p>
    <w:p w:rsidR="00FD52CE" w:rsidRPr="00A64560" w:rsidRDefault="00FD52CE" w:rsidP="00574F59">
      <w:pPr>
        <w:spacing w:before="120" w:after="120"/>
        <w:ind w:right="-86" w:firstLine="540"/>
        <w:jc w:val="both"/>
        <w:rPr>
          <w:b/>
        </w:rPr>
      </w:pPr>
      <w:r w:rsidRPr="00A64560">
        <w:t>Bu sözleşme kapsamında montaj, işletmeye alma, eğitim, bakım, yedek parça alanında herhangi bir düzenleme yapılmamıştır.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Garanti İle İlgili Şartlar</w:t>
      </w:r>
    </w:p>
    <w:p w:rsidR="00FD52CE" w:rsidRPr="00A64560" w:rsidRDefault="00FD52CE" w:rsidP="00574F59">
      <w:pPr>
        <w:spacing w:before="120" w:after="120"/>
        <w:ind w:right="-86" w:firstLine="540"/>
        <w:jc w:val="both"/>
        <w:rPr>
          <w:b/>
        </w:rPr>
      </w:pPr>
      <w:r w:rsidRPr="00A64560">
        <w:t>Bu sözleşme kapsamında herhangi bir garanti uygulaması yoktur.</w:t>
      </w:r>
    </w:p>
    <w:p w:rsidR="00FD52CE" w:rsidRPr="00A64560" w:rsidRDefault="00FD52CE" w:rsidP="00574F59">
      <w:pPr>
        <w:pStyle w:val="Balk2"/>
        <w:numPr>
          <w:ilvl w:val="0"/>
          <w:numId w:val="5"/>
        </w:numPr>
        <w:spacing w:before="120" w:after="120"/>
        <w:ind w:right="-86"/>
        <w:jc w:val="both"/>
        <w:rPr>
          <w:sz w:val="24"/>
          <w:szCs w:val="24"/>
        </w:rPr>
      </w:pPr>
      <w:r w:rsidRPr="00A64560">
        <w:rPr>
          <w:sz w:val="24"/>
          <w:szCs w:val="24"/>
        </w:rPr>
        <w:t>Hüküm Bulunmayan Haller</w:t>
      </w:r>
    </w:p>
    <w:p w:rsidR="00FD52CE" w:rsidRPr="00A64560" w:rsidRDefault="00FD52CE" w:rsidP="00574F59">
      <w:pPr>
        <w:pStyle w:val="GvdeMetni210"/>
        <w:spacing w:before="120" w:after="120"/>
        <w:ind w:right="-86" w:firstLine="540"/>
        <w:rPr>
          <w:sz w:val="24"/>
        </w:rPr>
      </w:pPr>
      <w:proofErr w:type="gramStart"/>
      <w:r w:rsidRPr="00A64560">
        <w:rPr>
          <w:sz w:val="24"/>
        </w:rPr>
        <w:t>Bu sözleşme ve eklerinde hüküm bulunmayan hallerde, Kalkınma Ajansları Harcama Mal, Hizmet, Yapım İşi Satın Alma ve İhale Usul ve Esaslarına, burada hüküm bulunmaması halinde ilgisine göre 4734 sayılı Kamu İhale Kanunu ve 4735 sayılı Kamu İhale Sözleşmeleri Kanunu hükümlerine, bu Kanunlarda hüküm bulunmaması halinde ise genel hükümlere göre hareket edilir.</w:t>
      </w:r>
      <w:proofErr w:type="gramEnd"/>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Diğer Hususlar</w:t>
      </w:r>
    </w:p>
    <w:p w:rsidR="00FD52CE" w:rsidRPr="00A64560" w:rsidRDefault="00FD52CE" w:rsidP="00574F59">
      <w:pPr>
        <w:pStyle w:val="GvdeMetni210"/>
        <w:spacing w:before="120" w:after="120"/>
        <w:ind w:right="-86" w:firstLine="540"/>
        <w:rPr>
          <w:b/>
        </w:rPr>
      </w:pPr>
      <w:r w:rsidRPr="00A64560">
        <w:rPr>
          <w:sz w:val="24"/>
        </w:rPr>
        <w:t>Kalkınma Ajansları Harcama Mal, Hizmet, Yapım İşi Satın Alma ve İhale Usul ve Esaslarına göre hüküm bulunmayan hallerde ilgisine göre 4734 sayılı Kamu İhale Kanunu ve 4735 sayılı Kamu İhale Sözleşmeleri Kanunu hükümlerine, bu Kanunlarda hüküm bulunmaması halinde ise genel hükümlere göre hareket edilir.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Anlaşmazlıkların Çözümü</w:t>
      </w:r>
    </w:p>
    <w:p w:rsidR="009333F0" w:rsidRPr="00A64560" w:rsidRDefault="009333F0" w:rsidP="00574F59">
      <w:pPr>
        <w:spacing w:before="120" w:after="120"/>
        <w:ind w:right="-86" w:firstLine="540"/>
        <w:jc w:val="both"/>
      </w:pPr>
      <w:r w:rsidRPr="00A64560">
        <w:t xml:space="preserve">Bu sözleşme ve eklerinin uygulanmasından doğabilecek her türlü anlaşmazlığın çözümünde T.C. Samsun mahkemeleri ve icra daireleri yetkilidir.” </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Yürürlük</w:t>
      </w:r>
    </w:p>
    <w:p w:rsidR="00FD52CE" w:rsidRPr="00A64560" w:rsidRDefault="00FD52CE" w:rsidP="00574F59">
      <w:pPr>
        <w:pStyle w:val="GvdeMetni210"/>
        <w:spacing w:before="120" w:after="120"/>
        <w:ind w:right="-86" w:firstLine="540"/>
        <w:rPr>
          <w:sz w:val="24"/>
        </w:rPr>
      </w:pPr>
      <w:r w:rsidRPr="00A64560">
        <w:rPr>
          <w:sz w:val="24"/>
        </w:rPr>
        <w:t xml:space="preserve">Bu sözleşme; idare ve yüklenici tarafından imzalandığı tarihte yürürlüğe girer. </w:t>
      </w:r>
    </w:p>
    <w:p w:rsidR="00FD52CE" w:rsidRPr="00A64560" w:rsidRDefault="00FD52CE" w:rsidP="00B36446">
      <w:pPr>
        <w:pStyle w:val="GvdeMetni210"/>
        <w:spacing w:before="120" w:after="120"/>
        <w:ind w:right="-86" w:firstLine="540"/>
        <w:rPr>
          <w:b/>
          <w:sz w:val="24"/>
        </w:rPr>
      </w:pPr>
      <w:r w:rsidRPr="00A64560">
        <w:rPr>
          <w:sz w:val="24"/>
        </w:rPr>
        <w:t xml:space="preserve">39 maddeden ibaret olan bu sözleşme; </w:t>
      </w:r>
      <w:r w:rsidR="009333F0" w:rsidRPr="00A64560">
        <w:rPr>
          <w:sz w:val="24"/>
        </w:rPr>
        <w:t>İ</w:t>
      </w:r>
      <w:r w:rsidRPr="00A64560">
        <w:rPr>
          <w:sz w:val="24"/>
        </w:rPr>
        <w:t xml:space="preserve">dare ve Yüklenici tarafından tam olarak okunup anlaşıldıktan sonra </w:t>
      </w:r>
      <w:r w:rsidR="00743B4B">
        <w:rPr>
          <w:b/>
          <w:i/>
          <w:sz w:val="24"/>
        </w:rPr>
        <w:t>****</w:t>
      </w:r>
      <w:r w:rsidR="00AB297B">
        <w:rPr>
          <w:b/>
          <w:i/>
          <w:sz w:val="24"/>
        </w:rPr>
        <w:t xml:space="preserve"> </w:t>
      </w:r>
      <w:r w:rsidRPr="00A64560">
        <w:rPr>
          <w:sz w:val="24"/>
        </w:rPr>
        <w:t>tarihinde tek nüsha olarak imza altına alınmıştır</w:t>
      </w:r>
      <w:r w:rsidR="00574F59" w:rsidRPr="00A64560">
        <w:rPr>
          <w:sz w:val="24"/>
        </w:rPr>
        <w:t>.</w:t>
      </w:r>
      <w:r w:rsidRPr="00A64560">
        <w:rPr>
          <w:b/>
          <w:sz w:val="24"/>
        </w:rPr>
        <w:tab/>
      </w:r>
      <w:r w:rsidRPr="00A64560">
        <w:rPr>
          <w:b/>
          <w:sz w:val="24"/>
        </w:rPr>
        <w:tab/>
        <w:t xml:space="preserve"> </w:t>
      </w:r>
      <w:r w:rsidR="009333F0" w:rsidRPr="00A64560">
        <w:rPr>
          <w:b/>
          <w:sz w:val="24"/>
        </w:rPr>
        <w:tab/>
      </w:r>
      <w:r w:rsidR="009333F0" w:rsidRPr="00A64560">
        <w:rPr>
          <w:b/>
          <w:sz w:val="24"/>
        </w:rPr>
        <w:tab/>
      </w:r>
    </w:p>
    <w:tbl>
      <w:tblPr>
        <w:tblStyle w:val="TabloKlavuzu"/>
        <w:tblpPr w:leftFromText="141" w:rightFromText="141" w:vertAnchor="text" w:horzAnchor="page" w:tblpX="2023"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9"/>
      </w:tblGrid>
      <w:tr w:rsidR="001217D5" w:rsidRPr="00A64560" w:rsidTr="001217D5">
        <w:trPr>
          <w:trHeight w:val="860"/>
        </w:trPr>
        <w:tc>
          <w:tcPr>
            <w:tcW w:w="3139" w:type="dxa"/>
          </w:tcPr>
          <w:p w:rsidR="001217D5" w:rsidRPr="00A64560" w:rsidRDefault="001217D5" w:rsidP="00574F59">
            <w:pPr>
              <w:pStyle w:val="GvdeMetni210"/>
              <w:spacing w:before="120" w:after="120"/>
              <w:ind w:right="-86" w:firstLine="0"/>
              <w:jc w:val="center"/>
              <w:rPr>
                <w:b/>
                <w:sz w:val="24"/>
              </w:rPr>
            </w:pPr>
            <w:r w:rsidRPr="00A64560">
              <w:rPr>
                <w:b/>
                <w:sz w:val="24"/>
              </w:rPr>
              <w:t>İDARE</w:t>
            </w:r>
          </w:p>
          <w:p w:rsidR="001217D5" w:rsidRPr="00A64560" w:rsidRDefault="001217D5" w:rsidP="00574F59">
            <w:pPr>
              <w:pStyle w:val="GvdeMetni210"/>
              <w:spacing w:before="120" w:after="120"/>
              <w:ind w:right="-86" w:firstLine="0"/>
              <w:jc w:val="center"/>
              <w:rPr>
                <w:b/>
                <w:sz w:val="24"/>
              </w:rPr>
            </w:pPr>
            <w:r w:rsidRPr="00A64560">
              <w:rPr>
                <w:b/>
                <w:sz w:val="24"/>
              </w:rPr>
              <w:t>Ajans Yetkilisi</w:t>
            </w:r>
          </w:p>
        </w:tc>
      </w:tr>
    </w:tbl>
    <w:tbl>
      <w:tblPr>
        <w:tblStyle w:val="TabloKlavuzu"/>
        <w:tblpPr w:leftFromText="141" w:rightFromText="141" w:vertAnchor="text" w:horzAnchor="page" w:tblpX="6913" w:tblpY="-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6"/>
      </w:tblGrid>
      <w:tr w:rsidR="001217D5" w:rsidTr="001217D5">
        <w:trPr>
          <w:trHeight w:val="783"/>
        </w:trPr>
        <w:tc>
          <w:tcPr>
            <w:tcW w:w="2656" w:type="dxa"/>
          </w:tcPr>
          <w:p w:rsidR="001217D5" w:rsidRPr="00A64560" w:rsidRDefault="001217D5" w:rsidP="00574F59">
            <w:pPr>
              <w:pStyle w:val="GvdeMetni210"/>
              <w:spacing w:before="120" w:after="120"/>
              <w:ind w:right="-86" w:firstLine="0"/>
              <w:jc w:val="center"/>
              <w:rPr>
                <w:b/>
                <w:sz w:val="24"/>
              </w:rPr>
            </w:pPr>
            <w:r w:rsidRPr="00A64560">
              <w:rPr>
                <w:b/>
                <w:sz w:val="24"/>
              </w:rPr>
              <w:t>YÜKLENİCİ</w:t>
            </w:r>
          </w:p>
          <w:p w:rsidR="001217D5" w:rsidRDefault="001217D5" w:rsidP="00574F59">
            <w:pPr>
              <w:pStyle w:val="GvdeMetni210"/>
              <w:spacing w:before="120" w:after="120"/>
              <w:ind w:right="-86" w:firstLine="0"/>
              <w:jc w:val="center"/>
              <w:rPr>
                <w:b/>
                <w:sz w:val="24"/>
              </w:rPr>
            </w:pPr>
            <w:r w:rsidRPr="00A64560">
              <w:rPr>
                <w:b/>
                <w:sz w:val="24"/>
              </w:rPr>
              <w:t>Kurum Yetkilisi</w:t>
            </w:r>
          </w:p>
        </w:tc>
      </w:tr>
    </w:tbl>
    <w:p w:rsidR="001217D5" w:rsidRDefault="001217D5" w:rsidP="00574F59">
      <w:pPr>
        <w:pStyle w:val="GvdeMetni210"/>
        <w:tabs>
          <w:tab w:val="center" w:pos="3105"/>
        </w:tabs>
        <w:spacing w:before="120" w:after="120"/>
        <w:ind w:right="-86" w:firstLine="540"/>
        <w:rPr>
          <w:b/>
          <w:sz w:val="24"/>
        </w:rPr>
      </w:pPr>
      <w:r>
        <w:rPr>
          <w:b/>
          <w:sz w:val="24"/>
        </w:rPr>
        <w:tab/>
      </w:r>
    </w:p>
    <w:p w:rsidR="00FD52CE" w:rsidRDefault="001217D5" w:rsidP="00574F59">
      <w:pPr>
        <w:pStyle w:val="GvdeMetni210"/>
        <w:tabs>
          <w:tab w:val="center" w:pos="3105"/>
        </w:tabs>
        <w:spacing w:before="120" w:after="120"/>
        <w:ind w:right="-86" w:firstLine="540"/>
        <w:rPr>
          <w:b/>
          <w:sz w:val="24"/>
        </w:rPr>
      </w:pPr>
      <w:r>
        <w:rPr>
          <w:b/>
          <w:sz w:val="24"/>
        </w:rPr>
        <w:br w:type="textWrapping" w:clear="all"/>
        <w:t xml:space="preserve"> </w:t>
      </w:r>
      <w:r w:rsidR="00FD52CE">
        <w:rPr>
          <w:b/>
          <w:sz w:val="24"/>
        </w:rPr>
        <w:tab/>
      </w:r>
      <w:r w:rsidR="00FD52CE">
        <w:rPr>
          <w:b/>
          <w:sz w:val="24"/>
        </w:rPr>
        <w:tab/>
      </w:r>
      <w:r w:rsidR="00FD52CE">
        <w:rPr>
          <w:b/>
          <w:sz w:val="24"/>
        </w:rPr>
        <w:tab/>
      </w:r>
      <w:r w:rsidR="00FD52CE">
        <w:rPr>
          <w:b/>
          <w:sz w:val="24"/>
        </w:rPr>
        <w:tab/>
      </w:r>
      <w:r w:rsidR="00FD52CE">
        <w:rPr>
          <w:b/>
          <w:sz w:val="24"/>
        </w:rPr>
        <w:tab/>
      </w:r>
      <w:r w:rsidR="00FD52CE">
        <w:rPr>
          <w:b/>
          <w:sz w:val="24"/>
        </w:rPr>
        <w:tab/>
      </w:r>
      <w:r w:rsidR="00FD52CE">
        <w:rPr>
          <w:b/>
          <w:sz w:val="24"/>
        </w:rPr>
        <w:tab/>
      </w:r>
      <w:r w:rsidR="00FD52CE">
        <w:rPr>
          <w:b/>
          <w:sz w:val="24"/>
        </w:rPr>
        <w:tab/>
      </w:r>
      <w:r w:rsidR="00FD52CE">
        <w:rPr>
          <w:b/>
          <w:sz w:val="24"/>
        </w:rPr>
        <w:tab/>
        <w:t xml:space="preserve">    </w:t>
      </w:r>
    </w:p>
    <w:p w:rsidR="009F7881" w:rsidRPr="00574F59" w:rsidRDefault="00FD52CE" w:rsidP="00574F59">
      <w:pPr>
        <w:pStyle w:val="GvdeMetni21"/>
        <w:tabs>
          <w:tab w:val="left" w:pos="567"/>
          <w:tab w:val="left" w:leader="dot" w:pos="8789"/>
        </w:tabs>
        <w:spacing w:before="120" w:after="120"/>
        <w:ind w:right="-86" w:firstLine="0"/>
        <w:rPr>
          <w:b/>
          <w:sz w:val="24"/>
        </w:rPr>
      </w:pPr>
      <w:r>
        <w:rPr>
          <w:sz w:val="24"/>
        </w:rPr>
        <w:t xml:space="preserve">                                                                   </w:t>
      </w:r>
    </w:p>
    <w:sectPr w:rsidR="009F7881" w:rsidRPr="00574F59" w:rsidSect="00574F59">
      <w:footerReference w:type="even" r:id="rId9"/>
      <w:footerReference w:type="default" r:id="rId10"/>
      <w:footerReference w:type="first" r:id="rId11"/>
      <w:pgSz w:w="11906" w:h="16838"/>
      <w:pgMar w:top="1247" w:right="1247" w:bottom="1247" w:left="1247"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30B" w:rsidRDefault="00C4230B" w:rsidP="003421BB">
      <w:r>
        <w:separator/>
      </w:r>
    </w:p>
  </w:endnote>
  <w:endnote w:type="continuationSeparator" w:id="0">
    <w:p w:rsidR="00C4230B" w:rsidRDefault="00C4230B" w:rsidP="00342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052" w:rsidRDefault="0027253A" w:rsidP="009F7881">
    <w:pPr>
      <w:pStyle w:val="AltBilgi"/>
      <w:framePr w:wrap="around" w:vAnchor="text" w:hAnchor="margin" w:xAlign="center" w:y="1"/>
      <w:rPr>
        <w:rStyle w:val="SayfaNumaras"/>
      </w:rPr>
    </w:pPr>
    <w:r>
      <w:rPr>
        <w:rStyle w:val="SayfaNumaras"/>
      </w:rPr>
      <w:fldChar w:fldCharType="begin"/>
    </w:r>
    <w:r w:rsidR="003A1052">
      <w:rPr>
        <w:rStyle w:val="SayfaNumaras"/>
      </w:rPr>
      <w:instrText xml:space="preserve">PAGE  </w:instrText>
    </w:r>
    <w:r>
      <w:rPr>
        <w:rStyle w:val="SayfaNumaras"/>
      </w:rPr>
      <w:fldChar w:fldCharType="end"/>
    </w:r>
  </w:p>
  <w:p w:rsidR="003A1052" w:rsidRDefault="003A105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6753"/>
      <w:docPartObj>
        <w:docPartGallery w:val="Page Numbers (Bottom of Page)"/>
        <w:docPartUnique/>
      </w:docPartObj>
    </w:sdtPr>
    <w:sdtEndPr>
      <w:rPr>
        <w:noProof/>
        <w:sz w:val="20"/>
      </w:rPr>
    </w:sdtEndPr>
    <w:sdtContent>
      <w:sdt>
        <w:sdtPr>
          <w:rPr>
            <w:noProof/>
            <w:sz w:val="20"/>
          </w:rPr>
          <w:id w:val="3386752"/>
          <w:docPartObj>
            <w:docPartGallery w:val="Page Numbers (Top of Page)"/>
            <w:docPartUnique/>
          </w:docPartObj>
        </w:sdtPr>
        <w:sdtEndPr/>
        <w:sdtContent>
          <w:p w:rsidR="003A1052" w:rsidRPr="00FA3C3E" w:rsidRDefault="003A1052">
            <w:pPr>
              <w:pStyle w:val="AltBilgi"/>
              <w:jc w:val="right"/>
              <w:rPr>
                <w:noProof/>
                <w:sz w:val="20"/>
              </w:rPr>
            </w:pPr>
            <w:r>
              <w:rPr>
                <w:noProof/>
                <w:szCs w:val="24"/>
              </w:rPr>
              <w:drawing>
                <wp:anchor distT="0" distB="0" distL="114300" distR="114300" simplePos="0" relativeHeight="251659264" behindDoc="1" locked="0" layoutInCell="1" allowOverlap="1">
                  <wp:simplePos x="0" y="0"/>
                  <wp:positionH relativeFrom="column">
                    <wp:posOffset>2671445</wp:posOffset>
                  </wp:positionH>
                  <wp:positionV relativeFrom="paragraph">
                    <wp:posOffset>62230</wp:posOffset>
                  </wp:positionV>
                  <wp:extent cx="390525" cy="381000"/>
                  <wp:effectExtent l="19050" t="0" r="9525" b="0"/>
                  <wp:wrapNone/>
                  <wp:docPr id="4" name="2 Resim"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390525" cy="381000"/>
                          </a:xfrm>
                          <a:prstGeom prst="rect">
                            <a:avLst/>
                          </a:prstGeom>
                        </pic:spPr>
                      </pic:pic>
                    </a:graphicData>
                  </a:graphic>
                </wp:anchor>
              </w:drawing>
            </w:r>
            <w:r w:rsidRPr="00FA3C3E">
              <w:rPr>
                <w:noProof/>
                <w:szCs w:val="24"/>
              </w:rPr>
              <w:t xml:space="preserve">Sayfa </w:t>
            </w:r>
            <w:r w:rsidR="0027253A" w:rsidRPr="00FA3C3E">
              <w:rPr>
                <w:noProof/>
                <w:szCs w:val="24"/>
              </w:rPr>
              <w:fldChar w:fldCharType="begin"/>
            </w:r>
            <w:r w:rsidRPr="00FA3C3E">
              <w:rPr>
                <w:noProof/>
                <w:szCs w:val="24"/>
              </w:rPr>
              <w:instrText>PAGE</w:instrText>
            </w:r>
            <w:r w:rsidR="0027253A" w:rsidRPr="00FA3C3E">
              <w:rPr>
                <w:noProof/>
                <w:szCs w:val="24"/>
              </w:rPr>
              <w:fldChar w:fldCharType="separate"/>
            </w:r>
            <w:r w:rsidR="00DD61F2">
              <w:rPr>
                <w:noProof/>
                <w:szCs w:val="24"/>
              </w:rPr>
              <w:t>2</w:t>
            </w:r>
            <w:r w:rsidR="0027253A" w:rsidRPr="00FA3C3E">
              <w:rPr>
                <w:noProof/>
                <w:szCs w:val="24"/>
              </w:rPr>
              <w:fldChar w:fldCharType="end"/>
            </w:r>
            <w:r w:rsidRPr="00FA3C3E">
              <w:rPr>
                <w:noProof/>
                <w:szCs w:val="24"/>
              </w:rPr>
              <w:t xml:space="preserve"> / </w:t>
            </w:r>
            <w:r w:rsidR="0027253A" w:rsidRPr="00FA3C3E">
              <w:rPr>
                <w:noProof/>
                <w:szCs w:val="24"/>
              </w:rPr>
              <w:fldChar w:fldCharType="begin"/>
            </w:r>
            <w:r w:rsidRPr="00FA3C3E">
              <w:rPr>
                <w:noProof/>
                <w:szCs w:val="24"/>
              </w:rPr>
              <w:instrText>NUMPAGES</w:instrText>
            </w:r>
            <w:r w:rsidR="0027253A" w:rsidRPr="00FA3C3E">
              <w:rPr>
                <w:noProof/>
                <w:szCs w:val="24"/>
              </w:rPr>
              <w:fldChar w:fldCharType="separate"/>
            </w:r>
            <w:r w:rsidR="00DD61F2">
              <w:rPr>
                <w:noProof/>
                <w:szCs w:val="24"/>
              </w:rPr>
              <w:t>8</w:t>
            </w:r>
            <w:r w:rsidR="0027253A" w:rsidRPr="00FA3C3E">
              <w:rPr>
                <w:noProof/>
                <w:szCs w:val="24"/>
              </w:rPr>
              <w:fldChar w:fldCharType="end"/>
            </w:r>
          </w:p>
        </w:sdtContent>
      </w:sdt>
    </w:sdtContent>
  </w:sdt>
  <w:p w:rsidR="003A1052" w:rsidRDefault="003A1052" w:rsidP="00FA3C3E">
    <w:pPr>
      <w:pStyle w:val="AltBilgi"/>
      <w:ind w:left="-14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6751"/>
      <w:docPartObj>
        <w:docPartGallery w:val="Page Numbers (Bottom of Page)"/>
        <w:docPartUnique/>
      </w:docPartObj>
    </w:sdtPr>
    <w:sdtEndPr/>
    <w:sdtContent>
      <w:sdt>
        <w:sdtPr>
          <w:id w:val="861459903"/>
          <w:docPartObj>
            <w:docPartGallery w:val="Page Numbers (Top of Page)"/>
            <w:docPartUnique/>
          </w:docPartObj>
        </w:sdtPr>
        <w:sdtEndPr/>
        <w:sdtContent>
          <w:p w:rsidR="003A1052" w:rsidRDefault="003A1052">
            <w:pPr>
              <w:pStyle w:val="AltBilgi"/>
              <w:jc w:val="right"/>
            </w:pPr>
            <w:r>
              <w:rPr>
                <w:noProof/>
              </w:rPr>
              <w:drawing>
                <wp:anchor distT="0" distB="0" distL="114300" distR="114300" simplePos="0" relativeHeight="251661312" behindDoc="1" locked="0" layoutInCell="1" allowOverlap="1">
                  <wp:simplePos x="0" y="0"/>
                  <wp:positionH relativeFrom="column">
                    <wp:posOffset>2680970</wp:posOffset>
                  </wp:positionH>
                  <wp:positionV relativeFrom="paragraph">
                    <wp:posOffset>71755</wp:posOffset>
                  </wp:positionV>
                  <wp:extent cx="390525" cy="381000"/>
                  <wp:effectExtent l="19050" t="0" r="9525" b="0"/>
                  <wp:wrapNone/>
                  <wp:docPr id="5" name="2 Resim"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390525" cy="381000"/>
                          </a:xfrm>
                          <a:prstGeom prst="rect">
                            <a:avLst/>
                          </a:prstGeom>
                        </pic:spPr>
                      </pic:pic>
                    </a:graphicData>
                  </a:graphic>
                </wp:anchor>
              </w:drawing>
            </w:r>
            <w:r>
              <w:t xml:space="preserve">Sayfa </w:t>
            </w:r>
            <w:r w:rsidR="0027253A">
              <w:rPr>
                <w:b/>
                <w:szCs w:val="24"/>
              </w:rPr>
              <w:fldChar w:fldCharType="begin"/>
            </w:r>
            <w:r>
              <w:rPr>
                <w:b/>
              </w:rPr>
              <w:instrText>PAGE</w:instrText>
            </w:r>
            <w:r w:rsidR="0027253A">
              <w:rPr>
                <w:b/>
                <w:szCs w:val="24"/>
              </w:rPr>
              <w:fldChar w:fldCharType="separate"/>
            </w:r>
            <w:r w:rsidR="00DD61F2">
              <w:rPr>
                <w:b/>
                <w:noProof/>
              </w:rPr>
              <w:t>1</w:t>
            </w:r>
            <w:r w:rsidR="0027253A">
              <w:rPr>
                <w:b/>
                <w:szCs w:val="24"/>
              </w:rPr>
              <w:fldChar w:fldCharType="end"/>
            </w:r>
            <w:r>
              <w:t xml:space="preserve"> / </w:t>
            </w:r>
            <w:r w:rsidR="0027253A">
              <w:rPr>
                <w:b/>
                <w:szCs w:val="24"/>
              </w:rPr>
              <w:fldChar w:fldCharType="begin"/>
            </w:r>
            <w:r>
              <w:rPr>
                <w:b/>
              </w:rPr>
              <w:instrText>NUMPAGES</w:instrText>
            </w:r>
            <w:r w:rsidR="0027253A">
              <w:rPr>
                <w:b/>
                <w:szCs w:val="24"/>
              </w:rPr>
              <w:fldChar w:fldCharType="separate"/>
            </w:r>
            <w:r w:rsidR="00DD61F2">
              <w:rPr>
                <w:b/>
                <w:noProof/>
              </w:rPr>
              <w:t>8</w:t>
            </w:r>
            <w:r w:rsidR="0027253A">
              <w:rPr>
                <w:b/>
                <w:szCs w:val="24"/>
              </w:rPr>
              <w:fldChar w:fldCharType="end"/>
            </w:r>
          </w:p>
        </w:sdtContent>
      </w:sdt>
    </w:sdtContent>
  </w:sdt>
  <w:p w:rsidR="003A1052" w:rsidRDefault="003A1052" w:rsidP="00FA3C3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30B" w:rsidRDefault="00C4230B" w:rsidP="003421BB">
      <w:r>
        <w:separator/>
      </w:r>
    </w:p>
  </w:footnote>
  <w:footnote w:type="continuationSeparator" w:id="0">
    <w:p w:rsidR="00C4230B" w:rsidRDefault="00C4230B" w:rsidP="00342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35243"/>
    <w:multiLevelType w:val="multilevel"/>
    <w:tmpl w:val="48BEF62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BE47F6"/>
    <w:multiLevelType w:val="multilevel"/>
    <w:tmpl w:val="FFEC8B5A"/>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CE70AD"/>
    <w:multiLevelType w:val="multilevel"/>
    <w:tmpl w:val="48BEF62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4302CF"/>
    <w:multiLevelType w:val="hybridMultilevel"/>
    <w:tmpl w:val="F4588C0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2655551"/>
    <w:multiLevelType w:val="hybridMultilevel"/>
    <w:tmpl w:val="D11804A4"/>
    <w:lvl w:ilvl="0" w:tplc="041F000F">
      <w:start w:val="1"/>
      <w:numFmt w:val="decimal"/>
      <w:lvlText w:val="%1."/>
      <w:lvlJc w:val="left"/>
      <w:pPr>
        <w:ind w:left="1260" w:hanging="360"/>
      </w:p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5" w15:restartNumberingAfterBreak="0">
    <w:nsid w:val="16D059A4"/>
    <w:multiLevelType w:val="multilevel"/>
    <w:tmpl w:val="48BEF62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5432CB"/>
    <w:multiLevelType w:val="multilevel"/>
    <w:tmpl w:val="48BEF62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C71D0D"/>
    <w:multiLevelType w:val="multilevel"/>
    <w:tmpl w:val="48BEF62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FD1B4B"/>
    <w:multiLevelType w:val="multilevel"/>
    <w:tmpl w:val="FFEC8B5A"/>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613BFC"/>
    <w:multiLevelType w:val="multilevel"/>
    <w:tmpl w:val="48BEF62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4E7C83"/>
    <w:multiLevelType w:val="hybridMultilevel"/>
    <w:tmpl w:val="EEF6E1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8240DE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773EB0"/>
    <w:multiLevelType w:val="multilevel"/>
    <w:tmpl w:val="48BEF62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1E1C0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F507FFD"/>
    <w:multiLevelType w:val="multilevel"/>
    <w:tmpl w:val="48BEF62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DB06AB"/>
    <w:multiLevelType w:val="hybridMultilevel"/>
    <w:tmpl w:val="190682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3353F25"/>
    <w:multiLevelType w:val="hybridMultilevel"/>
    <w:tmpl w:val="83980234"/>
    <w:lvl w:ilvl="0" w:tplc="041F000F">
      <w:start w:val="1"/>
      <w:numFmt w:val="decimal"/>
      <w:lvlText w:val="%1."/>
      <w:lvlJc w:val="left"/>
      <w:pPr>
        <w:ind w:left="1260" w:hanging="360"/>
      </w:p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17" w15:restartNumberingAfterBreak="0">
    <w:nsid w:val="691F104C"/>
    <w:multiLevelType w:val="multilevel"/>
    <w:tmpl w:val="FFEC8B5A"/>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CB415F"/>
    <w:multiLevelType w:val="multilevel"/>
    <w:tmpl w:val="48BEF62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E394D00"/>
    <w:multiLevelType w:val="hybridMultilevel"/>
    <w:tmpl w:val="0A164AF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71132946"/>
    <w:multiLevelType w:val="hybridMultilevel"/>
    <w:tmpl w:val="94AAE1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4C3272A"/>
    <w:multiLevelType w:val="multilevel"/>
    <w:tmpl w:val="48BEF62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4F770DA"/>
    <w:multiLevelType w:val="hybridMultilevel"/>
    <w:tmpl w:val="4CBE760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76375D72"/>
    <w:multiLevelType w:val="multilevel"/>
    <w:tmpl w:val="48BEF62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906BAB"/>
    <w:multiLevelType w:val="multilevel"/>
    <w:tmpl w:val="48BEF62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AFC647A"/>
    <w:multiLevelType w:val="hybridMultilevel"/>
    <w:tmpl w:val="E0B64434"/>
    <w:lvl w:ilvl="0" w:tplc="041F000F">
      <w:start w:val="1"/>
      <w:numFmt w:val="decimal"/>
      <w:lvlText w:val="%1."/>
      <w:lvlJc w:val="left"/>
      <w:pPr>
        <w:ind w:left="1620" w:hanging="360"/>
      </w:pPr>
    </w:lvl>
    <w:lvl w:ilvl="1" w:tplc="041F0019" w:tentative="1">
      <w:start w:val="1"/>
      <w:numFmt w:val="lowerLetter"/>
      <w:lvlText w:val="%2."/>
      <w:lvlJc w:val="left"/>
      <w:pPr>
        <w:ind w:left="2340" w:hanging="360"/>
      </w:pPr>
    </w:lvl>
    <w:lvl w:ilvl="2" w:tplc="041F001B" w:tentative="1">
      <w:start w:val="1"/>
      <w:numFmt w:val="lowerRoman"/>
      <w:lvlText w:val="%3."/>
      <w:lvlJc w:val="right"/>
      <w:pPr>
        <w:ind w:left="3060" w:hanging="180"/>
      </w:pPr>
    </w:lvl>
    <w:lvl w:ilvl="3" w:tplc="041F000F" w:tentative="1">
      <w:start w:val="1"/>
      <w:numFmt w:val="decimal"/>
      <w:lvlText w:val="%4."/>
      <w:lvlJc w:val="left"/>
      <w:pPr>
        <w:ind w:left="3780" w:hanging="360"/>
      </w:pPr>
    </w:lvl>
    <w:lvl w:ilvl="4" w:tplc="041F0019" w:tentative="1">
      <w:start w:val="1"/>
      <w:numFmt w:val="lowerLetter"/>
      <w:lvlText w:val="%5."/>
      <w:lvlJc w:val="left"/>
      <w:pPr>
        <w:ind w:left="4500" w:hanging="360"/>
      </w:pPr>
    </w:lvl>
    <w:lvl w:ilvl="5" w:tplc="041F001B" w:tentative="1">
      <w:start w:val="1"/>
      <w:numFmt w:val="lowerRoman"/>
      <w:lvlText w:val="%6."/>
      <w:lvlJc w:val="right"/>
      <w:pPr>
        <w:ind w:left="5220" w:hanging="180"/>
      </w:pPr>
    </w:lvl>
    <w:lvl w:ilvl="6" w:tplc="041F000F" w:tentative="1">
      <w:start w:val="1"/>
      <w:numFmt w:val="decimal"/>
      <w:lvlText w:val="%7."/>
      <w:lvlJc w:val="left"/>
      <w:pPr>
        <w:ind w:left="5940" w:hanging="360"/>
      </w:pPr>
    </w:lvl>
    <w:lvl w:ilvl="7" w:tplc="041F0019" w:tentative="1">
      <w:start w:val="1"/>
      <w:numFmt w:val="lowerLetter"/>
      <w:lvlText w:val="%8."/>
      <w:lvlJc w:val="left"/>
      <w:pPr>
        <w:ind w:left="6660" w:hanging="360"/>
      </w:pPr>
    </w:lvl>
    <w:lvl w:ilvl="8" w:tplc="041F001B" w:tentative="1">
      <w:start w:val="1"/>
      <w:numFmt w:val="lowerRoman"/>
      <w:lvlText w:val="%9."/>
      <w:lvlJc w:val="right"/>
      <w:pPr>
        <w:ind w:left="7380" w:hanging="180"/>
      </w:pPr>
    </w:lvl>
  </w:abstractNum>
  <w:num w:numId="1">
    <w:abstractNumId w:val="10"/>
  </w:num>
  <w:num w:numId="2">
    <w:abstractNumId w:val="3"/>
  </w:num>
  <w:num w:numId="3">
    <w:abstractNumId w:val="20"/>
  </w:num>
  <w:num w:numId="4">
    <w:abstractNumId w:val="16"/>
  </w:num>
  <w:num w:numId="5">
    <w:abstractNumId w:val="23"/>
  </w:num>
  <w:num w:numId="6">
    <w:abstractNumId w:val="11"/>
  </w:num>
  <w:num w:numId="7">
    <w:abstractNumId w:val="13"/>
  </w:num>
  <w:num w:numId="8">
    <w:abstractNumId w:val="8"/>
  </w:num>
  <w:num w:numId="9">
    <w:abstractNumId w:val="17"/>
  </w:num>
  <w:num w:numId="10">
    <w:abstractNumId w:val="1"/>
  </w:num>
  <w:num w:numId="11">
    <w:abstractNumId w:val="6"/>
  </w:num>
  <w:num w:numId="12">
    <w:abstractNumId w:val="24"/>
  </w:num>
  <w:num w:numId="13">
    <w:abstractNumId w:val="2"/>
  </w:num>
  <w:num w:numId="14">
    <w:abstractNumId w:val="18"/>
  </w:num>
  <w:num w:numId="15">
    <w:abstractNumId w:val="21"/>
  </w:num>
  <w:num w:numId="16">
    <w:abstractNumId w:val="5"/>
  </w:num>
  <w:num w:numId="17">
    <w:abstractNumId w:val="7"/>
  </w:num>
  <w:num w:numId="18">
    <w:abstractNumId w:val="9"/>
  </w:num>
  <w:num w:numId="19">
    <w:abstractNumId w:val="0"/>
  </w:num>
  <w:num w:numId="20">
    <w:abstractNumId w:val="4"/>
  </w:num>
  <w:num w:numId="21">
    <w:abstractNumId w:val="25"/>
  </w:num>
  <w:num w:numId="22">
    <w:abstractNumId w:val="19"/>
  </w:num>
  <w:num w:numId="23">
    <w:abstractNumId w:val="15"/>
  </w:num>
  <w:num w:numId="24">
    <w:abstractNumId w:val="22"/>
  </w:num>
  <w:num w:numId="25">
    <w:abstractNumId w:val="1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2CE"/>
    <w:rsid w:val="00005E54"/>
    <w:rsid w:val="00015866"/>
    <w:rsid w:val="000356E3"/>
    <w:rsid w:val="00041819"/>
    <w:rsid w:val="00041E52"/>
    <w:rsid w:val="000520E8"/>
    <w:rsid w:val="00073A70"/>
    <w:rsid w:val="000C7FF9"/>
    <w:rsid w:val="000E66B5"/>
    <w:rsid w:val="000F114F"/>
    <w:rsid w:val="001217D5"/>
    <w:rsid w:val="001274B1"/>
    <w:rsid w:val="00141045"/>
    <w:rsid w:val="00154F41"/>
    <w:rsid w:val="0015524B"/>
    <w:rsid w:val="0019532C"/>
    <w:rsid w:val="001B562F"/>
    <w:rsid w:val="001C3759"/>
    <w:rsid w:val="001F1C8F"/>
    <w:rsid w:val="001F1EEE"/>
    <w:rsid w:val="0021450D"/>
    <w:rsid w:val="00226852"/>
    <w:rsid w:val="002331A1"/>
    <w:rsid w:val="00233AE5"/>
    <w:rsid w:val="00235E88"/>
    <w:rsid w:val="00245E2B"/>
    <w:rsid w:val="0025372C"/>
    <w:rsid w:val="00256C10"/>
    <w:rsid w:val="0026080F"/>
    <w:rsid w:val="00261C04"/>
    <w:rsid w:val="00267F13"/>
    <w:rsid w:val="00271E8F"/>
    <w:rsid w:val="00271F23"/>
    <w:rsid w:val="0027253A"/>
    <w:rsid w:val="002A18AD"/>
    <w:rsid w:val="002A77CF"/>
    <w:rsid w:val="002A7FAF"/>
    <w:rsid w:val="002D2208"/>
    <w:rsid w:val="002D538A"/>
    <w:rsid w:val="002E4FAF"/>
    <w:rsid w:val="002E6BFA"/>
    <w:rsid w:val="002E7DE5"/>
    <w:rsid w:val="002F08A0"/>
    <w:rsid w:val="0030356F"/>
    <w:rsid w:val="00313DFE"/>
    <w:rsid w:val="00314670"/>
    <w:rsid w:val="00324D64"/>
    <w:rsid w:val="003271A7"/>
    <w:rsid w:val="00337375"/>
    <w:rsid w:val="003421BB"/>
    <w:rsid w:val="00347B96"/>
    <w:rsid w:val="00367536"/>
    <w:rsid w:val="00373D65"/>
    <w:rsid w:val="00384005"/>
    <w:rsid w:val="003A1052"/>
    <w:rsid w:val="003C1E03"/>
    <w:rsid w:val="003C7B2B"/>
    <w:rsid w:val="003D31E0"/>
    <w:rsid w:val="003F6DA2"/>
    <w:rsid w:val="00412C8B"/>
    <w:rsid w:val="00416DBA"/>
    <w:rsid w:val="00423A12"/>
    <w:rsid w:val="004349AF"/>
    <w:rsid w:val="00436A22"/>
    <w:rsid w:val="00443C42"/>
    <w:rsid w:val="004444BA"/>
    <w:rsid w:val="0045161D"/>
    <w:rsid w:val="00472781"/>
    <w:rsid w:val="004758A9"/>
    <w:rsid w:val="004A7569"/>
    <w:rsid w:val="004C7D4B"/>
    <w:rsid w:val="004D5C81"/>
    <w:rsid w:val="004E059D"/>
    <w:rsid w:val="004E4023"/>
    <w:rsid w:val="004E5A08"/>
    <w:rsid w:val="004E615B"/>
    <w:rsid w:val="004F5682"/>
    <w:rsid w:val="004F693D"/>
    <w:rsid w:val="004F6A44"/>
    <w:rsid w:val="00500F3D"/>
    <w:rsid w:val="00511006"/>
    <w:rsid w:val="00513E29"/>
    <w:rsid w:val="00522BB4"/>
    <w:rsid w:val="00540516"/>
    <w:rsid w:val="005434E0"/>
    <w:rsid w:val="0055491F"/>
    <w:rsid w:val="00556917"/>
    <w:rsid w:val="00560ECB"/>
    <w:rsid w:val="005617D6"/>
    <w:rsid w:val="005664AF"/>
    <w:rsid w:val="005712A2"/>
    <w:rsid w:val="005738FB"/>
    <w:rsid w:val="00574569"/>
    <w:rsid w:val="00574F59"/>
    <w:rsid w:val="005814BC"/>
    <w:rsid w:val="00585530"/>
    <w:rsid w:val="0059483F"/>
    <w:rsid w:val="00597FDC"/>
    <w:rsid w:val="005A4F86"/>
    <w:rsid w:val="005A58AB"/>
    <w:rsid w:val="005D56B7"/>
    <w:rsid w:val="005D7C4D"/>
    <w:rsid w:val="005E72B0"/>
    <w:rsid w:val="005F4326"/>
    <w:rsid w:val="00603914"/>
    <w:rsid w:val="006126B7"/>
    <w:rsid w:val="00613CDB"/>
    <w:rsid w:val="006170D2"/>
    <w:rsid w:val="00622498"/>
    <w:rsid w:val="00622EB6"/>
    <w:rsid w:val="006369F8"/>
    <w:rsid w:val="00643CCE"/>
    <w:rsid w:val="00674FD3"/>
    <w:rsid w:val="006761BD"/>
    <w:rsid w:val="00694B0B"/>
    <w:rsid w:val="00697E7E"/>
    <w:rsid w:val="006A11EB"/>
    <w:rsid w:val="006A20A5"/>
    <w:rsid w:val="006C3D7B"/>
    <w:rsid w:val="006C5E81"/>
    <w:rsid w:val="006D5D7B"/>
    <w:rsid w:val="006F11F4"/>
    <w:rsid w:val="006F1399"/>
    <w:rsid w:val="00705444"/>
    <w:rsid w:val="00721AD6"/>
    <w:rsid w:val="007314C5"/>
    <w:rsid w:val="00732630"/>
    <w:rsid w:val="00735D6B"/>
    <w:rsid w:val="00740BBD"/>
    <w:rsid w:val="00743B4B"/>
    <w:rsid w:val="00754761"/>
    <w:rsid w:val="0076297D"/>
    <w:rsid w:val="0076308B"/>
    <w:rsid w:val="00763481"/>
    <w:rsid w:val="00767607"/>
    <w:rsid w:val="0077042E"/>
    <w:rsid w:val="007765A8"/>
    <w:rsid w:val="00792CA5"/>
    <w:rsid w:val="0079737E"/>
    <w:rsid w:val="007A2E50"/>
    <w:rsid w:val="007B07E3"/>
    <w:rsid w:val="007B3158"/>
    <w:rsid w:val="007D452F"/>
    <w:rsid w:val="007D7FEA"/>
    <w:rsid w:val="007E56D0"/>
    <w:rsid w:val="007F05AA"/>
    <w:rsid w:val="00800C2A"/>
    <w:rsid w:val="00806D4C"/>
    <w:rsid w:val="00807F52"/>
    <w:rsid w:val="00812F15"/>
    <w:rsid w:val="00824444"/>
    <w:rsid w:val="00855D45"/>
    <w:rsid w:val="008717C0"/>
    <w:rsid w:val="00874E12"/>
    <w:rsid w:val="0088092E"/>
    <w:rsid w:val="00890B6D"/>
    <w:rsid w:val="00894E5F"/>
    <w:rsid w:val="00895C42"/>
    <w:rsid w:val="008B1804"/>
    <w:rsid w:val="008B277B"/>
    <w:rsid w:val="008B6516"/>
    <w:rsid w:val="008B74EE"/>
    <w:rsid w:val="008C7E3A"/>
    <w:rsid w:val="008D529C"/>
    <w:rsid w:val="008E422D"/>
    <w:rsid w:val="008F0CFA"/>
    <w:rsid w:val="008F6341"/>
    <w:rsid w:val="00900C88"/>
    <w:rsid w:val="00903BF4"/>
    <w:rsid w:val="00904B38"/>
    <w:rsid w:val="00905849"/>
    <w:rsid w:val="00905A42"/>
    <w:rsid w:val="00917875"/>
    <w:rsid w:val="009333F0"/>
    <w:rsid w:val="00952598"/>
    <w:rsid w:val="00954112"/>
    <w:rsid w:val="00955EFD"/>
    <w:rsid w:val="0096019D"/>
    <w:rsid w:val="009610BC"/>
    <w:rsid w:val="009A2373"/>
    <w:rsid w:val="009A3C84"/>
    <w:rsid w:val="009C0E7D"/>
    <w:rsid w:val="009E1927"/>
    <w:rsid w:val="009F7881"/>
    <w:rsid w:val="00A1052B"/>
    <w:rsid w:val="00A22AD6"/>
    <w:rsid w:val="00A41A65"/>
    <w:rsid w:val="00A46261"/>
    <w:rsid w:val="00A521EB"/>
    <w:rsid w:val="00A5677A"/>
    <w:rsid w:val="00A623DA"/>
    <w:rsid w:val="00A64560"/>
    <w:rsid w:val="00A64E21"/>
    <w:rsid w:val="00A6506C"/>
    <w:rsid w:val="00A678FB"/>
    <w:rsid w:val="00A71044"/>
    <w:rsid w:val="00A831B8"/>
    <w:rsid w:val="00A93B36"/>
    <w:rsid w:val="00A94C89"/>
    <w:rsid w:val="00A969A8"/>
    <w:rsid w:val="00AA79B9"/>
    <w:rsid w:val="00AB297B"/>
    <w:rsid w:val="00AB4A30"/>
    <w:rsid w:val="00AC25DC"/>
    <w:rsid w:val="00AC6536"/>
    <w:rsid w:val="00AC77F8"/>
    <w:rsid w:val="00AE1CF0"/>
    <w:rsid w:val="00AE6EFF"/>
    <w:rsid w:val="00AF02B3"/>
    <w:rsid w:val="00B10D73"/>
    <w:rsid w:val="00B24A8C"/>
    <w:rsid w:val="00B33C24"/>
    <w:rsid w:val="00B355CE"/>
    <w:rsid w:val="00B36446"/>
    <w:rsid w:val="00B4097D"/>
    <w:rsid w:val="00B42443"/>
    <w:rsid w:val="00B43122"/>
    <w:rsid w:val="00B44953"/>
    <w:rsid w:val="00B46CB0"/>
    <w:rsid w:val="00B534AB"/>
    <w:rsid w:val="00B54A55"/>
    <w:rsid w:val="00B703E0"/>
    <w:rsid w:val="00B85E46"/>
    <w:rsid w:val="00BA26E2"/>
    <w:rsid w:val="00BB00D8"/>
    <w:rsid w:val="00BB2CD9"/>
    <w:rsid w:val="00BC72D3"/>
    <w:rsid w:val="00BD6605"/>
    <w:rsid w:val="00BD7A16"/>
    <w:rsid w:val="00BE7B5B"/>
    <w:rsid w:val="00BF738A"/>
    <w:rsid w:val="00C02901"/>
    <w:rsid w:val="00C15A49"/>
    <w:rsid w:val="00C23AD5"/>
    <w:rsid w:val="00C31F2C"/>
    <w:rsid w:val="00C32585"/>
    <w:rsid w:val="00C4230B"/>
    <w:rsid w:val="00C50F74"/>
    <w:rsid w:val="00C53087"/>
    <w:rsid w:val="00C5435F"/>
    <w:rsid w:val="00C56245"/>
    <w:rsid w:val="00C729C0"/>
    <w:rsid w:val="00C74621"/>
    <w:rsid w:val="00C767A4"/>
    <w:rsid w:val="00C80B4A"/>
    <w:rsid w:val="00C949F8"/>
    <w:rsid w:val="00CA1D0E"/>
    <w:rsid w:val="00CC1026"/>
    <w:rsid w:val="00CC402B"/>
    <w:rsid w:val="00CC6FB0"/>
    <w:rsid w:val="00CE2F76"/>
    <w:rsid w:val="00D0598F"/>
    <w:rsid w:val="00D21C15"/>
    <w:rsid w:val="00D25B10"/>
    <w:rsid w:val="00D34FCE"/>
    <w:rsid w:val="00D45D23"/>
    <w:rsid w:val="00D47C69"/>
    <w:rsid w:val="00D505AD"/>
    <w:rsid w:val="00D5183C"/>
    <w:rsid w:val="00D91845"/>
    <w:rsid w:val="00D932E5"/>
    <w:rsid w:val="00DC71C5"/>
    <w:rsid w:val="00DD50D9"/>
    <w:rsid w:val="00DD61F2"/>
    <w:rsid w:val="00DF6F93"/>
    <w:rsid w:val="00E26F0C"/>
    <w:rsid w:val="00E52644"/>
    <w:rsid w:val="00E533C0"/>
    <w:rsid w:val="00E54E38"/>
    <w:rsid w:val="00E675A9"/>
    <w:rsid w:val="00E861C9"/>
    <w:rsid w:val="00EA3343"/>
    <w:rsid w:val="00EA578E"/>
    <w:rsid w:val="00EA77B7"/>
    <w:rsid w:val="00EB0096"/>
    <w:rsid w:val="00EB2A38"/>
    <w:rsid w:val="00F01139"/>
    <w:rsid w:val="00F068CE"/>
    <w:rsid w:val="00F16247"/>
    <w:rsid w:val="00F65AA6"/>
    <w:rsid w:val="00F670E4"/>
    <w:rsid w:val="00F77E83"/>
    <w:rsid w:val="00F818CC"/>
    <w:rsid w:val="00F9222F"/>
    <w:rsid w:val="00FA1EB1"/>
    <w:rsid w:val="00FA3C3E"/>
    <w:rsid w:val="00FA4C30"/>
    <w:rsid w:val="00FB0A28"/>
    <w:rsid w:val="00FD0678"/>
    <w:rsid w:val="00FD52CE"/>
    <w:rsid w:val="00FD699B"/>
    <w:rsid w:val="00FF4A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FE1C4"/>
  <w15:docId w15:val="{F93838A2-8216-495D-AE87-048DDACA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2C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FD52CE"/>
    <w:pPr>
      <w:keepNext/>
      <w:ind w:left="900"/>
      <w:outlineLvl w:val="0"/>
    </w:pPr>
    <w:rPr>
      <w:b/>
      <w:sz w:val="28"/>
    </w:rPr>
  </w:style>
  <w:style w:type="paragraph" w:styleId="Balk2">
    <w:name w:val="heading 2"/>
    <w:basedOn w:val="Normal"/>
    <w:next w:val="Normal"/>
    <w:link w:val="Balk2Char"/>
    <w:qFormat/>
    <w:rsid w:val="00FD52CE"/>
    <w:pPr>
      <w:keepNext/>
      <w:ind w:left="1800"/>
      <w:outlineLvl w:val="1"/>
    </w:pPr>
    <w:rPr>
      <w:b/>
      <w:sz w:val="28"/>
    </w:rPr>
  </w:style>
  <w:style w:type="paragraph" w:styleId="Balk3">
    <w:name w:val="heading 3"/>
    <w:basedOn w:val="Normal"/>
    <w:next w:val="Normal"/>
    <w:link w:val="Balk3Char"/>
    <w:qFormat/>
    <w:rsid w:val="00FD52CE"/>
    <w:pPr>
      <w:keepNext/>
      <w:spacing w:before="240" w:after="60"/>
      <w:outlineLvl w:val="2"/>
    </w:pPr>
    <w:rPr>
      <w:rFonts w:ascii="Arial" w:hAnsi="Arial" w:cs="Arial"/>
      <w:b/>
      <w:bCs/>
      <w:sz w:val="26"/>
      <w:szCs w:val="26"/>
    </w:rPr>
  </w:style>
  <w:style w:type="paragraph" w:styleId="Balk5">
    <w:name w:val="heading 5"/>
    <w:basedOn w:val="Normal"/>
    <w:next w:val="Normal"/>
    <w:link w:val="Balk5Char"/>
    <w:qFormat/>
    <w:rsid w:val="00FD52CE"/>
    <w:pPr>
      <w:spacing w:before="240" w:after="60"/>
      <w:outlineLvl w:val="4"/>
    </w:pPr>
    <w:rPr>
      <w:b/>
      <w:bCs/>
      <w:i/>
      <w:iCs/>
      <w:sz w:val="26"/>
      <w:szCs w:val="26"/>
    </w:rPr>
  </w:style>
  <w:style w:type="paragraph" w:styleId="Balk6">
    <w:name w:val="heading 6"/>
    <w:basedOn w:val="Normal"/>
    <w:next w:val="Normal"/>
    <w:link w:val="Balk6Char"/>
    <w:qFormat/>
    <w:rsid w:val="00FD52CE"/>
    <w:pPr>
      <w:spacing w:before="240" w:after="60"/>
      <w:outlineLvl w:val="5"/>
    </w:pPr>
    <w:rPr>
      <w:b/>
      <w:bCs/>
      <w:sz w:val="22"/>
      <w:szCs w:val="22"/>
    </w:rPr>
  </w:style>
  <w:style w:type="paragraph" w:styleId="Balk8">
    <w:name w:val="heading 8"/>
    <w:basedOn w:val="Normal"/>
    <w:next w:val="Normal"/>
    <w:link w:val="Balk8Char"/>
    <w:qFormat/>
    <w:rsid w:val="00FD52CE"/>
    <w:pPr>
      <w:spacing w:before="240" w:after="60"/>
      <w:outlineLvl w:val="7"/>
    </w:pPr>
    <w:rPr>
      <w:i/>
      <w:iCs/>
      <w:szCs w:val="24"/>
    </w:rPr>
  </w:style>
  <w:style w:type="paragraph" w:styleId="Balk9">
    <w:name w:val="heading 9"/>
    <w:basedOn w:val="Normal"/>
    <w:next w:val="Normal"/>
    <w:link w:val="Balk9Char"/>
    <w:qFormat/>
    <w:rsid w:val="00FD52CE"/>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D52CE"/>
    <w:rPr>
      <w:rFonts w:ascii="Times New Roman" w:eastAsia="Times New Roman" w:hAnsi="Times New Roman" w:cs="Times New Roman"/>
      <w:b/>
      <w:sz w:val="28"/>
      <w:szCs w:val="20"/>
      <w:lang w:eastAsia="tr-TR"/>
    </w:rPr>
  </w:style>
  <w:style w:type="character" w:customStyle="1" w:styleId="Balk2Char">
    <w:name w:val="Başlık 2 Char"/>
    <w:basedOn w:val="VarsaylanParagrafYazTipi"/>
    <w:link w:val="Balk2"/>
    <w:rsid w:val="00FD52CE"/>
    <w:rPr>
      <w:rFonts w:ascii="Times New Roman" w:eastAsia="Times New Roman" w:hAnsi="Times New Roman" w:cs="Times New Roman"/>
      <w:b/>
      <w:sz w:val="28"/>
      <w:szCs w:val="20"/>
      <w:lang w:eastAsia="tr-TR"/>
    </w:rPr>
  </w:style>
  <w:style w:type="character" w:customStyle="1" w:styleId="Balk3Char">
    <w:name w:val="Başlık 3 Char"/>
    <w:basedOn w:val="VarsaylanParagrafYazTipi"/>
    <w:link w:val="Balk3"/>
    <w:rsid w:val="00FD52CE"/>
    <w:rPr>
      <w:rFonts w:ascii="Arial" w:eastAsia="Times New Roman" w:hAnsi="Arial" w:cs="Arial"/>
      <w:b/>
      <w:bCs/>
      <w:sz w:val="26"/>
      <w:szCs w:val="26"/>
      <w:lang w:eastAsia="tr-TR"/>
    </w:rPr>
  </w:style>
  <w:style w:type="character" w:customStyle="1" w:styleId="Balk5Char">
    <w:name w:val="Başlık 5 Char"/>
    <w:basedOn w:val="VarsaylanParagrafYazTipi"/>
    <w:link w:val="Balk5"/>
    <w:rsid w:val="00FD52CE"/>
    <w:rPr>
      <w:rFonts w:ascii="Times New Roman" w:eastAsia="Times New Roman" w:hAnsi="Times New Roman" w:cs="Times New Roman"/>
      <w:b/>
      <w:bCs/>
      <w:i/>
      <w:iCs/>
      <w:sz w:val="26"/>
      <w:szCs w:val="26"/>
      <w:lang w:eastAsia="tr-TR"/>
    </w:rPr>
  </w:style>
  <w:style w:type="character" w:customStyle="1" w:styleId="Balk6Char">
    <w:name w:val="Başlık 6 Char"/>
    <w:basedOn w:val="VarsaylanParagrafYazTipi"/>
    <w:link w:val="Balk6"/>
    <w:rsid w:val="00FD52CE"/>
    <w:rPr>
      <w:rFonts w:ascii="Times New Roman" w:eastAsia="Times New Roman" w:hAnsi="Times New Roman" w:cs="Times New Roman"/>
      <w:b/>
      <w:bCs/>
      <w:lang w:eastAsia="tr-TR"/>
    </w:rPr>
  </w:style>
  <w:style w:type="character" w:customStyle="1" w:styleId="Balk8Char">
    <w:name w:val="Başlık 8 Char"/>
    <w:basedOn w:val="VarsaylanParagrafYazTipi"/>
    <w:link w:val="Balk8"/>
    <w:rsid w:val="00FD52CE"/>
    <w:rPr>
      <w:rFonts w:ascii="Times New Roman" w:eastAsia="Times New Roman" w:hAnsi="Times New Roman" w:cs="Times New Roman"/>
      <w:i/>
      <w:iCs/>
      <w:sz w:val="24"/>
      <w:szCs w:val="24"/>
      <w:lang w:eastAsia="tr-TR"/>
    </w:rPr>
  </w:style>
  <w:style w:type="character" w:customStyle="1" w:styleId="Balk9Char">
    <w:name w:val="Başlık 9 Char"/>
    <w:basedOn w:val="VarsaylanParagrafYazTipi"/>
    <w:link w:val="Balk9"/>
    <w:rsid w:val="00FD52CE"/>
    <w:rPr>
      <w:rFonts w:ascii="Arial" w:eastAsia="Times New Roman" w:hAnsi="Arial" w:cs="Arial"/>
      <w:lang w:eastAsia="tr-TR"/>
    </w:rPr>
  </w:style>
  <w:style w:type="paragraph" w:customStyle="1" w:styleId="GvdeMetni21">
    <w:name w:val="Gövde Metni 21"/>
    <w:basedOn w:val="Normal"/>
    <w:rsid w:val="00FD52CE"/>
    <w:pPr>
      <w:spacing w:after="60"/>
      <w:ind w:firstLine="340"/>
      <w:jc w:val="both"/>
    </w:pPr>
    <w:rPr>
      <w:sz w:val="28"/>
    </w:rPr>
  </w:style>
  <w:style w:type="paragraph" w:styleId="DipnotMetni">
    <w:name w:val="footnote text"/>
    <w:aliases w:val="Dipnot Metni Char Char Char,Dipnot Metni Char Char"/>
    <w:basedOn w:val="Normal"/>
    <w:link w:val="DipnotMetniChar"/>
    <w:semiHidden/>
    <w:rsid w:val="00FD52CE"/>
    <w:rPr>
      <w:sz w:val="20"/>
    </w:rPr>
  </w:style>
  <w:style w:type="character" w:customStyle="1" w:styleId="DipnotMetniChar">
    <w:name w:val="Dipnot Metni Char"/>
    <w:aliases w:val="Dipnot Metni Char Char Char Char,Dipnot Metni Char Char Char1"/>
    <w:basedOn w:val="VarsaylanParagrafYazTipi"/>
    <w:link w:val="DipnotMetni"/>
    <w:rsid w:val="00FD52CE"/>
    <w:rPr>
      <w:rFonts w:ascii="Times New Roman" w:eastAsia="Times New Roman" w:hAnsi="Times New Roman" w:cs="Times New Roman"/>
      <w:sz w:val="20"/>
      <w:szCs w:val="20"/>
      <w:lang w:eastAsia="tr-TR"/>
    </w:rPr>
  </w:style>
  <w:style w:type="paragraph" w:styleId="GvdeMetni">
    <w:name w:val="Body Text"/>
    <w:basedOn w:val="Normal"/>
    <w:link w:val="GvdeMetniChar"/>
    <w:rsid w:val="00FD52CE"/>
    <w:pPr>
      <w:ind w:right="-131"/>
    </w:pPr>
    <w:rPr>
      <w:sz w:val="28"/>
    </w:rPr>
  </w:style>
  <w:style w:type="character" w:customStyle="1" w:styleId="GvdeMetniChar">
    <w:name w:val="Gövde Metni Char"/>
    <w:basedOn w:val="VarsaylanParagrafYazTipi"/>
    <w:link w:val="GvdeMetni"/>
    <w:rsid w:val="00FD52CE"/>
    <w:rPr>
      <w:rFonts w:ascii="Times New Roman" w:eastAsia="Times New Roman" w:hAnsi="Times New Roman" w:cs="Times New Roman"/>
      <w:sz w:val="28"/>
      <w:szCs w:val="20"/>
      <w:lang w:eastAsia="tr-TR"/>
    </w:rPr>
  </w:style>
  <w:style w:type="paragraph" w:styleId="AltBilgi">
    <w:name w:val="footer"/>
    <w:basedOn w:val="Normal"/>
    <w:link w:val="AltBilgiChar"/>
    <w:uiPriority w:val="99"/>
    <w:rsid w:val="00FD52CE"/>
    <w:pPr>
      <w:tabs>
        <w:tab w:val="center" w:pos="4536"/>
        <w:tab w:val="right" w:pos="9072"/>
      </w:tabs>
    </w:pPr>
  </w:style>
  <w:style w:type="character" w:customStyle="1" w:styleId="AltBilgiChar">
    <w:name w:val="Alt Bilgi Char"/>
    <w:basedOn w:val="VarsaylanParagrafYazTipi"/>
    <w:link w:val="AltBilgi"/>
    <w:uiPriority w:val="99"/>
    <w:rsid w:val="00FD52CE"/>
    <w:rPr>
      <w:rFonts w:ascii="Times New Roman" w:eastAsia="Times New Roman" w:hAnsi="Times New Roman" w:cs="Times New Roman"/>
      <w:sz w:val="24"/>
      <w:szCs w:val="20"/>
      <w:lang w:eastAsia="tr-TR"/>
    </w:rPr>
  </w:style>
  <w:style w:type="paragraph" w:styleId="GvdeMetniGirintisi">
    <w:name w:val="Body Text Indent"/>
    <w:basedOn w:val="Normal"/>
    <w:link w:val="GvdeMetniGirintisiChar"/>
    <w:rsid w:val="00FD52CE"/>
    <w:pPr>
      <w:ind w:firstLine="708"/>
    </w:pPr>
    <w:rPr>
      <w:rFonts w:ascii="Arial" w:hAnsi="Arial" w:cs="Arial"/>
    </w:rPr>
  </w:style>
  <w:style w:type="character" w:customStyle="1" w:styleId="GvdeMetniGirintisiChar">
    <w:name w:val="Gövde Metni Girintisi Char"/>
    <w:basedOn w:val="VarsaylanParagrafYazTipi"/>
    <w:link w:val="GvdeMetniGirintisi"/>
    <w:rsid w:val="00FD52CE"/>
    <w:rPr>
      <w:rFonts w:ascii="Arial" w:eastAsia="Times New Roman" w:hAnsi="Arial" w:cs="Arial"/>
      <w:sz w:val="24"/>
      <w:szCs w:val="20"/>
      <w:lang w:eastAsia="tr-TR"/>
    </w:rPr>
  </w:style>
  <w:style w:type="character" w:styleId="SayfaNumaras">
    <w:name w:val="page number"/>
    <w:basedOn w:val="VarsaylanParagrafYazTipi"/>
    <w:rsid w:val="00FD52CE"/>
  </w:style>
  <w:style w:type="paragraph" w:styleId="NormalWeb">
    <w:name w:val="Normal (Web)"/>
    <w:basedOn w:val="Normal"/>
    <w:rsid w:val="00FD52CE"/>
    <w:pPr>
      <w:overflowPunct/>
      <w:autoSpaceDE/>
      <w:autoSpaceDN/>
      <w:adjustRightInd/>
      <w:spacing w:before="100" w:beforeAutospacing="1" w:after="100" w:afterAutospacing="1"/>
      <w:textAlignment w:val="auto"/>
    </w:pPr>
    <w:rPr>
      <w:szCs w:val="24"/>
    </w:rPr>
  </w:style>
  <w:style w:type="paragraph" w:customStyle="1" w:styleId="GvdeMetni210">
    <w:name w:val="Gövde Metni 21"/>
    <w:basedOn w:val="Normal"/>
    <w:rsid w:val="00FD52CE"/>
    <w:pPr>
      <w:spacing w:after="60"/>
      <w:ind w:firstLine="340"/>
      <w:jc w:val="both"/>
    </w:pPr>
    <w:rPr>
      <w:sz w:val="28"/>
    </w:rPr>
  </w:style>
  <w:style w:type="paragraph" w:styleId="GvdeMetni2">
    <w:name w:val="Body Text 2"/>
    <w:basedOn w:val="Normal"/>
    <w:link w:val="GvdeMetni2Char"/>
    <w:rsid w:val="000356E3"/>
    <w:pPr>
      <w:spacing w:after="120" w:line="480" w:lineRule="auto"/>
    </w:pPr>
  </w:style>
  <w:style w:type="character" w:customStyle="1" w:styleId="GvdeMetni2Char">
    <w:name w:val="Gövde Metni 2 Char"/>
    <w:basedOn w:val="VarsaylanParagrafYazTipi"/>
    <w:link w:val="GvdeMetni2"/>
    <w:rsid w:val="000356E3"/>
    <w:rPr>
      <w:rFonts w:ascii="Times New Roman" w:eastAsia="Times New Roman" w:hAnsi="Times New Roman" w:cs="Times New Roman"/>
      <w:sz w:val="24"/>
      <w:szCs w:val="20"/>
      <w:lang w:eastAsia="tr-TR"/>
    </w:rPr>
  </w:style>
  <w:style w:type="paragraph" w:customStyle="1" w:styleId="BodyText21">
    <w:name w:val="Body Text 21"/>
    <w:basedOn w:val="Normal"/>
    <w:rsid w:val="004C7D4B"/>
    <w:pPr>
      <w:spacing w:before="100" w:beforeAutospacing="1"/>
      <w:jc w:val="both"/>
    </w:pPr>
  </w:style>
  <w:style w:type="table" w:styleId="TabloKlavuzu">
    <w:name w:val="Table Grid"/>
    <w:basedOn w:val="NormalTablo"/>
    <w:uiPriority w:val="59"/>
    <w:rsid w:val="00121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semiHidden/>
    <w:unhideWhenUsed/>
    <w:rsid w:val="00FA3C3E"/>
    <w:pPr>
      <w:tabs>
        <w:tab w:val="center" w:pos="4536"/>
        <w:tab w:val="right" w:pos="9072"/>
      </w:tabs>
    </w:pPr>
  </w:style>
  <w:style w:type="character" w:customStyle="1" w:styleId="stBilgiChar">
    <w:name w:val="Üst Bilgi Char"/>
    <w:basedOn w:val="VarsaylanParagrafYazTipi"/>
    <w:link w:val="stBilgi"/>
    <w:uiPriority w:val="99"/>
    <w:semiHidden/>
    <w:rsid w:val="00FA3C3E"/>
    <w:rPr>
      <w:rFonts w:ascii="Times New Roman" w:eastAsia="Times New Roman" w:hAnsi="Times New Roman" w:cs="Times New Roman"/>
      <w:sz w:val="24"/>
      <w:szCs w:val="20"/>
      <w:lang w:eastAsia="tr-TR"/>
    </w:rPr>
  </w:style>
  <w:style w:type="paragraph" w:styleId="BalonMetni">
    <w:name w:val="Balloon Text"/>
    <w:basedOn w:val="Normal"/>
    <w:link w:val="BalonMetniChar"/>
    <w:uiPriority w:val="99"/>
    <w:semiHidden/>
    <w:unhideWhenUsed/>
    <w:rsid w:val="00FA3C3E"/>
    <w:rPr>
      <w:rFonts w:ascii="Tahoma" w:hAnsi="Tahoma" w:cs="Tahoma"/>
      <w:sz w:val="16"/>
      <w:szCs w:val="16"/>
    </w:rPr>
  </w:style>
  <w:style w:type="character" w:customStyle="1" w:styleId="BalonMetniChar">
    <w:name w:val="Balon Metni Char"/>
    <w:basedOn w:val="VarsaylanParagrafYazTipi"/>
    <w:link w:val="BalonMetni"/>
    <w:uiPriority w:val="99"/>
    <w:semiHidden/>
    <w:rsid w:val="00FA3C3E"/>
    <w:rPr>
      <w:rFonts w:ascii="Tahoma" w:eastAsia="Times New Roman" w:hAnsi="Tahoma" w:cs="Tahoma"/>
      <w:sz w:val="16"/>
      <w:szCs w:val="16"/>
      <w:lang w:eastAsia="tr-TR"/>
    </w:rPr>
  </w:style>
  <w:style w:type="character" w:styleId="Kpr">
    <w:name w:val="Hyperlink"/>
    <w:basedOn w:val="VarsaylanParagrafYazTipi"/>
    <w:uiPriority w:val="99"/>
    <w:unhideWhenUsed/>
    <w:rsid w:val="008E422D"/>
    <w:rPr>
      <w:color w:val="0000FF" w:themeColor="hyperlink"/>
      <w:u w:val="single"/>
    </w:rPr>
  </w:style>
  <w:style w:type="paragraph" w:styleId="ListeParagraf">
    <w:name w:val="List Paragraph"/>
    <w:basedOn w:val="Normal"/>
    <w:uiPriority w:val="34"/>
    <w:qFormat/>
    <w:rsid w:val="008E422D"/>
    <w:pPr>
      <w:ind w:left="720"/>
      <w:contextualSpacing/>
    </w:pPr>
  </w:style>
  <w:style w:type="character" w:customStyle="1" w:styleId="apple-converted-space">
    <w:name w:val="apple-converted-space"/>
    <w:basedOn w:val="VarsaylanParagrafYazTipi"/>
    <w:rsid w:val="00A64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461713">
      <w:bodyDiv w:val="1"/>
      <w:marLeft w:val="0"/>
      <w:marRight w:val="0"/>
      <w:marTop w:val="0"/>
      <w:marBottom w:val="0"/>
      <w:divBdr>
        <w:top w:val="none" w:sz="0" w:space="0" w:color="auto"/>
        <w:left w:val="none" w:sz="0" w:space="0" w:color="auto"/>
        <w:bottom w:val="none" w:sz="0" w:space="0" w:color="auto"/>
        <w:right w:val="none" w:sz="0" w:space="0" w:color="auto"/>
      </w:divBdr>
    </w:div>
    <w:div w:id="110546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ka.org.tr'di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840D8-B409-4358-B571-150FDA196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8</Pages>
  <Words>3566</Words>
  <Characters>20330</Characters>
  <Application>Microsoft Office Word</Application>
  <DocSecurity>0</DocSecurity>
  <Lines>169</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mime</dc:creator>
  <cp:lastModifiedBy>İbrahim TUĞRAL</cp:lastModifiedBy>
  <cp:revision>65</cp:revision>
  <dcterms:created xsi:type="dcterms:W3CDTF">2018-05-07T06:07:00Z</dcterms:created>
  <dcterms:modified xsi:type="dcterms:W3CDTF">2026-04-17T13:38:00Z</dcterms:modified>
</cp:coreProperties>
</file>